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2E9B47"/>
          <w:sz w:val="72"/>
          <w:szCs w:val="72"/>
        </w:rPr>
        <w:t xml:space="preserve">YWonderHub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Tổng hợp tính năng hệ thống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Hiện trạng triển khai trên production (ywonder.net)</w:t>
      </w:r>
    </w:p>
    <w:p>
      <w:pPr>
        <w:spacing w:after="100" w:before="7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Tổng số tính năng: 91</w:t>
      </w:r>
    </w:p>
    <w:p>
      <w:pPr>
        <w:spacing w:after="100"/>
        <w:jc w:val="center"/>
      </w:pPr>
      <w:r>
        <w:rPr>
          <w:rFonts w:ascii="Arial" w:cs="Arial" w:eastAsia="Arial" w:hAnsi="Arial"/>
          <w:color w:val="059669"/>
          <w:sz w:val="22"/>
          <w:szCs w:val="22"/>
        </w:rPr>
        <w:t xml:space="preserve">Đang chạy (Live): 74  —  trong đó vừa cập nhật: 8</w:t>
      </w:r>
    </w:p>
    <w:p>
      <w:pPr>
        <w:spacing w:after="100"/>
        <w:jc w:val="center"/>
      </w:pPr>
      <w:r>
        <w:rPr>
          <w:rFonts w:ascii="Arial" w:cs="Arial" w:eastAsia="Arial" w:hAnsi="Arial"/>
          <w:color w:val="7C3AED"/>
          <w:sz w:val="22"/>
          <w:szCs w:val="22"/>
        </w:rPr>
        <w:t xml:space="preserve">Phase 2 (đã có khung, mở rộng): 17</w:t>
      </w: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Cập nhật: 11/06/2026</w:t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2E9B47"/>
          <w:sz w:val="32"/>
          <w:szCs w:val="32"/>
        </w:rPr>
        <w:t xml:space="preserve">Cách đọc bảng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Cột Trạng thái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Live (xanh lá) — đã triển khai &amp; đang chạy trên production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Mới (xanh dương) — vừa thêm/sửa &amp; deploy trong đợt rà soát 11/06/2026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Phase 2 (tím) — đã có khung trong hệ thống, sẽ mở rộng/hoàn thiện sau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Cột Vai trò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Người dùng — thành viên (MEMBER) thao tác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Đại lý — tính năng riêng cho AGENT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Admin — quản trị viên thao tác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Hệ thống — tự động chạy (cron, engine, middleware)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Mô hình token 2 lớp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Point (định danh nội bộ GXL) — token tiện ích, số dư chính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• Royalty Point (định danh nội bộ GXLR) — token cổ tức từ staking</w:t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2E9B47"/>
          <w:sz w:val="32"/>
          <w:szCs w:val="32"/>
        </w:rPr>
        <w:t xml:space="preserve">Tóm tắt theo module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Tổng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Mới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Auth &amp; Tài khoản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Ví tiền (Wallet)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 Partnerhub &amp; Hoa hồng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Gian hàng &amp; Đầu tư (Startup)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Hồ sơ &amp; KYC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Đa ngôn ngữ &amp; Định tuyến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 Thông báo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 Admin Panel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 Bảo mật &amp; Vận hành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 Phase 2 — Nhiệm vụ (Quest)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 Phase 2 — Đổi quà (Redeem)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 Phase 2 — Token GXLR &amp; Staking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 Phase 2 — Cổ tức &amp; Presale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TỔNG CỘNG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74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17</w:t>
            </w:r>
          </w:p>
        </w:tc>
      </w:tr>
    </w:tbl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2E9B47"/>
          <w:sz w:val="32"/>
          <w:szCs w:val="32"/>
        </w:rPr>
        <w:t xml:space="preserve">Chi tiết từng module</w:t>
      </w:r>
    </w:p>
    <w:p>
      <w:pPr>
        <w:pStyle w:val="Heading2"/>
        <w:spacing w:after="100" w:before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 Auth &amp; Tài khoản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Đăng ký, đăng nhập, xác thực — nền tảng cho mọi tính năng khác.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ký tài khoản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gồm Họ tên + ID đăng nhập (username) + email + mật khẩu + nhập lại. Validate: họ tên chỉ chữ cái &amp; khoảng trắng (≤50), username 4–32 ký tự a-z0-9._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ký qua mã mời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URL /register/[refCode] tự điền mã; BẮT BUỘC có mã mời hợp lệ mới đăng ký được; tự gán referredById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giới thiệu = username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Mã mời/giới thiệu chính là username của tài khoản (thống nhất một mã duy nhất)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Xác thực email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link xác thực (hiệu lực 24h). Tài khoản ở trạng thái PENDING tới khi bấm xác thực mới kích hoạt &amp; mới trả hoa hồng giới thiệu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nhập linh hoạt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nhập bằng email HOẶC username + mật khẩu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2FA (TOTP)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Authenticator: QR setup, xác thực 6 số, chấp nhận ±60s lệch đồng hồ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Quên / đặt lại mật khẩu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Gửi link reset qua email, đặt lại mật khẩu mới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Cảnh báo đăng nhập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 thông báo mỗi lần đăng nhập thành công (bật/tắt trong hồ sơ)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Mật khẩu rút tiền riêng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Mật khẩu thứ 2 chỉ dùng cho rút tiền; sai 5 lần → khóa rút 15 phút (chống rút trộm khi lộ phiên đăng nhập)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 Ví tiền (Wallet)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Quản lý số dư Point (GXL) &amp; Royalty Point (GXLR), nạp/rút USDT.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Hiển thị số dư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 khả dụng + Point đang khóa (đầu tư) + Royalty Point + tổng hoa hồng đã nhận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Nạp USDT đa mạng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Cấu hình nhiều mạng (BEP20/TRC20…), hiển thị địa chỉ ví + QR; user bấm "Đã chuyển — báo admin"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duyệt nạp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verify giao dịch on-chain, quy đổi &amp; cộng Point; có ngưỡng chặn số khổng lồ (chống fat-finger)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Rút tiền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 rút + mật khẩu rút + giới hạn tần suất; trừ Point tạm, tạo yêu cầu PENDING chờ admin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duyệt/từ chối rút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Duyệt (đánh dấu đã rút) hoặc từ chối kèm lý do (hoàn Point về ví)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Lịch sử giao dịch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đầy đủ: nạp, rút, đầu tư, lãi, hoa hồng — kèm trạng thái &amp; ghi chú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Xuất CSV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Tải lịch sử dạng CSV: có BOM UTF-8 (Excel đọc đúng tiếng Việt), nhãn loại/trạng thái đã Việt hóa, ngày dd/mm/yyyy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 chống trừ âm số dư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Trừ số dư có điều kiện nguyên tử (balance ≥ amount tại thời điểm ghi) → double-click/đồng thời không thể làm âm ví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 Partnerhub &amp; Hoa hồng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Mạng lưới giới thiệu + engine chia hoa hồng trực tiếp và chuỗi đại lý.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 &amp; QR mời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giới thiệu theo refCode (=username) + mã QR, nút copy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Danh sách F1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tuyến dưới trực tiếp: trạng thái, KYC, ngày tham gia. Tên dài tự rút gọn (ellipsis + hover) không vỡ layout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Lịch sử hoa hồng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Bảng chi tiết: từ ai, sự kiện gì (REGISTER/DEPOSIT/INVEST/PAYOUT), bao nhiêu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Hoa hồng trực tiếp F1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vai trò đều nhận: REGISTER 10.000 Point (cố định), DEPOSIT 5%, INVEST 3%, PAYOUT 10% — trả NGAY (realtime)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Chuỗi đại lý F1–F6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AGENT: F1 8% + F2–F6 mỗi cấp 1%. Đi lên tối đa 6 cấp, bỏ qua upline là MEMBER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Đại lý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Điều kiện KPI theo cấp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cấp F chỉ trả nếu upline đủ số tuyến dưới active (5/25/125/625/3125/5625)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 trả hoa hồng đại lý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Hoa hồng chuỗi được xếp hàng (chưa trả ngay), cron quét trả vào ngày 10/20/30 hằng tháng vào ví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Loại trừ hoa hồng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Cờ excludedFromCommission trên gian hàng/sản phẩm (vd. nhóm "Vật nuôi") → bỏ qua toàn bộ chuỗi đại lý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Cấp bậc đại lý (Sao)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 danh hiệu 1★–6★ với ngưỡng KPI + thưởng hằng tháng (admin cấu hình)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 Gian hàng &amp; Đầu tư (Startup)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Cổng đề xuất/đầu tư gian hàng, trả lãi hằng ngày, hoàn vốn khi đáo hạn.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Danh sách &amp; chi tiết gian hàng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Lưới gian hàng kèm ROI, kỳ hạn, mức tối thiểu; trang chi tiết mô tả + tiến độ huy động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Đề xuất gian hàng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Member/Agent gửi đề xuất: tên, mô tả, ROI, kỳ hạn, thông tin kinh doanh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GPKD 2 mặt + ảnh sản phẩm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Tải Giấy phép kinh doanh mặt trước &amp; mặt sau (bắt buộc) + tối thiểu 6 ảnh sản phẩm; ảnh tự nén client-side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Phản hồi gửi đề xuất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Toast báo thành công/lỗi rõ ràng + thông báo cho admin chờ duyệt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duyệt/từ chối đề xuất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GPKD + ảnh inline; duyệt (PENDING_REVIEW → OPEN) hoặc từ chối kèm lý do; thông báo người gửi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Đầu tư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số Point, xác nhận; trừ vốn, khóa lockedGXL, tạo Investment + giao dịch — tất cả trong 1 transaction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Chặn vốn min/max &amp; totalCap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Bắt buộc ≥ mức tối thiểu, ≤ maxInvest/lượt, và KHÔNG vượt mục tiêu vốn dự án (guard nguyên tử chống vượt khi đồng thời)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Gian hàng của tôi &amp; lịch sử lãi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khoản đầu tư đang chạy + lịch sử lãi/hoàn vốn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 trả lãi hằng ngày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ngày nhỏ giọt lãi vào ví theo (expectedPayout-vốn)/kỳ hạn; idempotent qua daysCredited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Hoàn vốn khi đáo hạn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Hết kỳ hạn: hoàn vốn gốc, đóng gian hàng (COMPLETED), chốt hoa hồng PAYOUT trên lợi nhuận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4.11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CRUD gian hàng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Tạo/sửa/đóng-mở/xóa gian hàng; toggle loại trừ hoa hồng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 Hồ sơ &amp; KYC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Thông tin cá nhân, định danh, cài đặt bảo mật.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Thông tin cá nhân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Xem/sửa thông tin, đổi mật khẩu đăng nhập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Nộp KYC đa loại giấy tờ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CCCD / Hộ chiếu / Giấy khai sinh — ảnh mặt trước/sau/selfie tùy loại + thông tin định danh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duyệt KYC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ảnh giấy tờ, duyệt/từ chối kèm lý do; cập nhật trạng thái KYC tài khoản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lý 2FA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Bật/tắt 2FA (TOTP) trong hồ sơ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Thiết lập mật khẩu rút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Đặt/đổi mật khẩu rút tiền riêng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Đổi ngôn ngữ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Chuyển VN/EN, lưu vào hồ sơ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 Đa ngôn ngữ &amp; Định tuyến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Song ngữ VN/EN và tách vùng theo vai trò qua subdomain.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Song ngữ VN/EN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next-intl: định tuyến /vi /en, file dịch cho mọi trang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Chuyển ngôn ngữ realtime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Đổi ngôn ngữ trên topbar không cần tải lại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Routing 3 subdomain theo vai trò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ywonder.net (member) · agent.ywonder.net (đại lý) · admin.ywonder.net (admin); middleware tự điều hướng đúng vùng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Trang dùng chung cross-role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&amp; Hồ sơ truy cập được từ mọi vai trò mà không bị đẩy về subdomain khác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 Thông báo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Thông báo trong app và realtime.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Thông báo trong app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Chuông trên topbar (badge số chưa đọc) + trang /notifications, đánh dấu đã đọc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Đẩy realtime (Pusher)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Đẩy hoa hồng/lãi/payout về trình duyệt tức thời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Fan-out cho admin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Một sự kiện (rút tiền, KYC, đề xuất…) gửi thông báo tới mọi admin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thông báo đúng vai trò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bấm chuông không còn rớt sang menu người dùng — sidebar chọn menu theo VAI TRÒ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 Admin Panel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Trung tâm quản trị cho ADMIN / SUPER_ADMIN.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Bảng điều khiển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Tổng quan KPI: người dùng, doanh thu, gian hàng, hoạt động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lý người dùng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kiếm, lọc, xem chi tiết, đổi vai trò (MEMBER/AGENT/ADMIN)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Khóa/mở tài khoản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Khóa/mở; không cho tự khóa hoặc khóa tài khoản quản trị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lý gian hàng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Duyệt đề xuất, CRUD, mở/đóng, loại trừ hoa hồng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Giao dịch &amp; Duyệt nạp/rút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toàn bộ giao dịch; hàng chờ duyệt nạp &amp; duyệt rút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Cấu hình hoa hồng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Chỉnh % cho REGISTER/DEPOSIT/INVEST/PAYOUT + AGENT_F1..F6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Cấp bậc đại lý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Cấu hình ngưỡng KPI + thưởng cho từng cấp Sao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Tỷ giá Point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Cấu hình GXL ↔ VND/USDT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Cổng nạp/rút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CRUD mạng lưới crypto (BEP20/TRC20…), địa chỉ ví, QR, tỷ giá, phí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Duyệt KYC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Hàng chờ KYC, duyệt/từ chối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Báo cáo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cáo doanh thu/hoạt động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Nhật ký (Audit log)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Ghi &amp; xem mọi hành động admin; tên hành động đã chuẩn hóa song ngữ + tự "đẹp hóa" mã lạ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Menu admin theo vai trò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Sidebar hiển thị menu admin kể cả khi ở trang dùng chung (thông báo/hồ sơ)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 Bảo mật &amp; Vận hành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Lớp bảo vệ và hạ tầng chạy nền xuyên suốt.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Hash mật khẩu (bcrypt)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Mật khẩu lưu dạng băm bcrypt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Phiên đăng nhập (NextAuth v5)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session, phân tách theo vai trò + subdomain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 tần suất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 cho rút tiền, verify USDT, tạo yêu cầu… chống spam/brute-force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Idempotency nạp tiền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Chống credit trùng theo txHash on-chain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ACID + guard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thao tác ví bọc trong transaction; guard số dư/totalCap nguyên tử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9.6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Ngưỡng chống số khổng lồ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Chặn nạp/rút/credit vượt ngưỡng (phòng fat-finger, từng có sự cố 5e17)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9.7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Health check động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Endpoint /api/health probe DB mỗi request (đã sửa khỏi cache tĩnh) — cho UptimeRobot/monitor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Mới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9.8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Cron tự động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lãi gian hàng (ngày), hoa hồng đại lý (10/20/30), cổ tức/vesting/đối soát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9.9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Nhật ký truy vết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log mọi hành động quản trị (ai, làm gì, lúc nào)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9.10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VPS + nginx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standalone sau nginx SSL, systemd service, SQLite file-based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Live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10. Phase 2 — Nhiệm vụ (Quest)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Nhiệm vụ hằng ngày/tuần tăng giữ chân người dùng.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lý quest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tạo quest: loại, điều kiện, phần thưởng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Giao diện nhiệm vụ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/quest theo Daily/Weekly/Event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Theo dõi tiến độ &amp; nhận thưởng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Hook vào sự kiện cập nhật tiến độ; claim cộng Point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Chuỗi đăng nhập (streak)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Thưởng khi đăng nhập liên tục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11. Phase 2 — Đổi quà (Redeem)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Đổi Point lấy voucher/sản phẩm thật.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lý sản phẩm đổi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tạo sản phẩm: giá Point, kho, đối tác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Cửa hàng đổi quà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Lưới sản phẩm theo danh mục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Đổi Point → đơn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Trừ Point, tạo đơn đổi quà + mã đổi độc nhất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QR đơn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Sinh QR cho đối tác quét xác nhận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11.5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Đơn của tôi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sách đơn, trạng thái, mã QR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12. Phase 2 — Token GXLR &amp; Staking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Royalty Point (GXLR) và staking.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Staking Point → GXLR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Khóa Point để nhận GXLR theo APY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Theo dõi GXLR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dư GXLR, tổng đã nhận trong ví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Trang Token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/token: cổ tức &amp; thông tin GXLR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Tokenomics (Burn)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/tokenomics; sự kiện đốt token (BurnEvent)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13. Phase 2 — Cổ tức &amp; Presale</w:t>
      </w:r>
    </w:p>
    <w:p>
      <w:pPr>
        <w:spacing w:after="100"/>
        <w:rPr>
          <w:i/>
          <w:iCs/>
          <w:color w:val="64748B"/>
          <w:sz w:val="20"/>
          <w:szCs w:val="20"/>
        </w:rPr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Chia cổ tức cho holder và bán token theo vòng.</w:t>
      </w:r>
    </w:p>
    <w:tbl>
      <w:tblPr>
        <w:tblW w:type="dxa" w:w="1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7000"/>
        <w:gridCol w:w="13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Tính năng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E9B4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Chia cổ tức (Royalty)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Cron theo quý chia lợi nhuận cho holder GXLR theo tỷ lệ nắm giữ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Lịch sử nhận cổ tức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xem các kỳ đã nhận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13.3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Vòng Presale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tạo vòng: giá, số lượng, vesting; user mua bằng USDT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6FB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13.4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Lịch vesting</w:t>
            </w:r>
          </w:p>
        </w:tc>
        <w:tc>
          <w:tcPr>
            <w:tcW w:type="dxa" w:w="7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Tự mở khóa GXLR theo lịch (cron vesting)</w:t>
            </w:r>
          </w:p>
        </w:tc>
        <w:tc>
          <w:tcPr>
            <w:tcW w:type="dxa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Hệ thống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2E9B47"/>
          <w:sz w:val="32"/>
          <w:szCs w:val="32"/>
        </w:rPr>
        <w:t xml:space="preserve">Cập nhật gần đây — đợt rà soát 11/06/2026</w:t>
      </w:r>
    </w:p>
    <w:p>
      <w:pPr>
        <w:spacing w:after="10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Rà soát theo bảng QA của khách (11 mục): 7 mục đã chạy sẵn trên prod (bảng QA cũ), các mục còn lại + lỗi phát hiện thêm đã được sửa &amp; deploy: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Menu admin theo vai trò — Sidebar chọn menu theo VAI TRÒ thay vì đường dẫn → admin bấm chuông không còn rớt vào menu người dùng.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Rút gọn tên ở Partnerhub — Cột "Thành viên" (Danh sách F1 + Lịch sử hoa hồng) tự rút gọn khi tên quá dài, không vỡ layout.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Chuẩn hóa nhật ký (Audit log) — Bổ sung 12 nhãn hành động còn thiếu + tự "đẹp hóa" mã lạ → tên nhật ký hợp lệ, đồng nhất.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Health check động — /api/health từng bị cache tĩnh (giá trị đóng băng lúc build) → ép render mỗi request, nay probe DB thật.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Chống trừ âm số dư — Đầu tư &amp; rút tiền dùng guard nguyên tử (balance ≥ amount) → double-click/đồng thời không làm âm ví.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Chặn vốn đầu tư — Đầu tư enforce maxInvest/lượt + không vượt mục tiêu vốn (totalCap) dự án, kiểm nguyên tử khi đồng thời.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Gỡ code chết rủi ro — Bỏ verifyUsdtDepositAction (không nơi nào gọi, tiềm ẩn cộng nhầm ví); luồng nạp thật notifyPending → approveDeposit không đổi.</w:t>
      </w:r>
    </w:p>
    <w:p>
      <w:pPr>
        <w:spacing w:after="100"/>
        <w:rPr>
          <w:i/>
          <w:iCs/>
          <w:color w:val="059669"/>
        </w:rPr>
      </w:pPr>
      <w:r>
        <w:rPr>
          <w:rFonts w:ascii="Arial" w:cs="Arial" w:eastAsia="Arial" w:hAnsi="Arial"/>
          <w:i/>
          <w:iCs/>
          <w:color w:val="059669"/>
          <w:sz w:val="22"/>
          <w:szCs w:val="22"/>
        </w:rPr>
        <w:t xml:space="preserve">Đã verify trên prod: build PASS, service active, health động, smoke test 200/redirect đúng, log sạch.</w:t>
      </w:r>
    </w:p>
    <w:sectPr>
      <w:headerReference w:type="default" r:id="rId7"/>
      <w:footerReference w:type="default" r:id="rId8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Trang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YWonderHub — Tổng hợp tính năng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YWonderHub — Tổng hợp tính năng hệ thống</dc:title>
  <dc:creator>YWonderHub Team</dc:creator>
  <dc:description>Feature inventory (current production state)</dc:description>
  <cp:lastModifiedBy>Un-named</cp:lastModifiedBy>
  <cp:revision>1</cp:revision>
  <dcterms:created xsi:type="dcterms:W3CDTF">2026-06-12T02:54:25.139Z</dcterms:created>
  <dcterms:modified xsi:type="dcterms:W3CDTF">2026-06-12T02:54:25.147Z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