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D45A" w14:textId="66D8188E" w:rsidR="00F26555" w:rsidRPr="00F26555" w:rsidRDefault="00F26555" w:rsidP="00F26555">
      <w:pPr>
        <w:ind w:left="-360"/>
        <w:rPr>
          <w:rFonts w:cs="Times New Roman"/>
          <w:sz w:val="28"/>
          <w:szCs w:val="28"/>
        </w:rPr>
      </w:pPr>
      <w:r w:rsidRPr="00F26555">
        <w:rPr>
          <w:rFonts w:cs="Times New Roman"/>
          <w:sz w:val="28"/>
          <w:szCs w:val="28"/>
        </w:rPr>
        <w:t>Name: Truong Dang Truc Lam</w:t>
      </w:r>
      <w:r w:rsidRPr="00F26555">
        <w:rPr>
          <w:rFonts w:cs="Times New Roman"/>
          <w:sz w:val="28"/>
          <w:szCs w:val="28"/>
        </w:rPr>
        <w:br/>
        <w:t>ID: B2111</w:t>
      </w:r>
      <w:r>
        <w:rPr>
          <w:rFonts w:cs="Times New Roman"/>
          <w:sz w:val="28"/>
          <w:szCs w:val="28"/>
        </w:rPr>
        <w:t>933</w:t>
      </w:r>
      <w:r w:rsidRPr="00F26555">
        <w:rPr>
          <w:rFonts w:cs="Times New Roman"/>
          <w:sz w:val="28"/>
          <w:szCs w:val="28"/>
        </w:rPr>
        <w:t xml:space="preserve"> </w:t>
      </w:r>
      <w:r w:rsidRPr="00F26555">
        <w:rPr>
          <w:rFonts w:cs="Times New Roman"/>
          <w:sz w:val="28"/>
          <w:szCs w:val="28"/>
        </w:rPr>
        <w:br/>
        <w:t>Class: CT209H-M04</w:t>
      </w:r>
    </w:p>
    <w:p w14:paraId="62EC3BDB" w14:textId="39839933" w:rsidR="006C63AE" w:rsidRPr="006C63AE" w:rsidRDefault="00C45AE3" w:rsidP="006C63AE">
      <w:pPr>
        <w:pStyle w:val="Heading1"/>
      </w:pPr>
      <w:r w:rsidRPr="006C63AE">
        <w:t xml:space="preserve">LAB </w:t>
      </w:r>
      <w:r w:rsidR="006C63AE" w:rsidRPr="006C63AE">
        <w:t>6</w:t>
      </w:r>
    </w:p>
    <w:p w14:paraId="0899189D" w14:textId="0E1FE349" w:rsidR="006C63AE" w:rsidRDefault="006C63AE" w:rsidP="006C63AE">
      <w:pPr>
        <w:pStyle w:val="Heading2"/>
      </w:pPr>
      <w:r>
        <w:t>Exercise 1: Creating a Starter GPO</w:t>
      </w:r>
    </w:p>
    <w:p w14:paraId="785F1D3D" w14:textId="3E9BFEE7" w:rsidR="006C63AE" w:rsidRDefault="006650B9" w:rsidP="006C63AE">
      <w:r w:rsidRPr="006650B9">
        <w:rPr>
          <w:noProof/>
        </w:rPr>
        <w:drawing>
          <wp:inline distT="0" distB="0" distL="0" distR="0" wp14:anchorId="05C5D2E0" wp14:editId="01225382">
            <wp:extent cx="59436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077"/>
                    <a:stretch/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EB4FF" w14:textId="56B8F80B" w:rsidR="006650B9" w:rsidRDefault="006650B9" w:rsidP="006C63AE">
      <w:r w:rsidRPr="006650B9">
        <w:rPr>
          <w:noProof/>
        </w:rPr>
        <w:drawing>
          <wp:inline distT="0" distB="0" distL="0" distR="0" wp14:anchorId="0844906A" wp14:editId="576096A6">
            <wp:extent cx="59436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71"/>
                    <a:stretch/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09D75" w14:textId="3678A4C1" w:rsidR="006650B9" w:rsidRDefault="006650B9" w:rsidP="006650B9">
      <w:pPr>
        <w:jc w:val="center"/>
      </w:pPr>
      <w:r>
        <w:t>Create a Starter GPO to serve as a template</w:t>
      </w:r>
    </w:p>
    <w:p w14:paraId="1AF06AD0" w14:textId="47177DE3" w:rsidR="006C63AE" w:rsidRDefault="006C63AE" w:rsidP="006C63AE">
      <w:pPr>
        <w:pStyle w:val="Heading2"/>
      </w:pPr>
      <w:r>
        <w:t>Exercise 2 Creating Group Policy Objects</w:t>
      </w:r>
    </w:p>
    <w:p w14:paraId="6B4541C2" w14:textId="3BA28C8B" w:rsidR="006C63AE" w:rsidRDefault="006650B9" w:rsidP="006C63AE">
      <w:r w:rsidRPr="006650B9">
        <w:rPr>
          <w:noProof/>
        </w:rPr>
        <w:drawing>
          <wp:inline distT="0" distB="0" distL="0" distR="0" wp14:anchorId="6045F102" wp14:editId="63E3F7B3">
            <wp:extent cx="594360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623"/>
                    <a:stretch/>
                  </pic:blipFill>
                  <pic:spPr bwMode="auto"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6920D" w14:textId="49CD5528" w:rsidR="006650B9" w:rsidRPr="006C63AE" w:rsidRDefault="006650B9" w:rsidP="006650B9">
      <w:pPr>
        <w:jc w:val="center"/>
      </w:pPr>
      <w:r>
        <w:t>Adjust the account lockout policies to prevent unauthorized access</w:t>
      </w:r>
    </w:p>
    <w:p w14:paraId="1F9FF700" w14:textId="6237B93E" w:rsidR="006C63AE" w:rsidRDefault="006C63AE" w:rsidP="006C63AE">
      <w:pPr>
        <w:pStyle w:val="Heading2"/>
      </w:pPr>
      <w:r>
        <w:lastRenderedPageBreak/>
        <w:t>Exercise 3 Linking a Group Policy Object</w:t>
      </w:r>
    </w:p>
    <w:p w14:paraId="0ECA740A" w14:textId="08E86240" w:rsidR="006C63AE" w:rsidRDefault="00270D0F" w:rsidP="006C63AE">
      <w:r w:rsidRPr="00270D0F">
        <w:rPr>
          <w:noProof/>
        </w:rPr>
        <w:drawing>
          <wp:inline distT="0" distB="0" distL="0" distR="0" wp14:anchorId="58EC6518" wp14:editId="272B348C">
            <wp:extent cx="5943600" cy="3526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F13D" w14:textId="0035F3D9" w:rsidR="00C62C7A" w:rsidRPr="006C63AE" w:rsidRDefault="00C62C7A" w:rsidP="00C62C7A">
      <w:pPr>
        <w:jc w:val="center"/>
      </w:pPr>
      <w:r>
        <w:t>However, I cannot find any “Servers” object</w:t>
      </w:r>
    </w:p>
    <w:p w14:paraId="0DB58336" w14:textId="209EEEA2" w:rsidR="006C63AE" w:rsidRDefault="006C63AE" w:rsidP="006C63AE">
      <w:pPr>
        <w:pStyle w:val="Heading2"/>
      </w:pPr>
      <w:r>
        <w:t>Lab Challenge Confirming GPO Application</w:t>
      </w:r>
    </w:p>
    <w:p w14:paraId="0C358190" w14:textId="77777777" w:rsidR="006C63AE" w:rsidRPr="006C63AE" w:rsidRDefault="006C63AE" w:rsidP="006C63AE"/>
    <w:p w14:paraId="2DFCA0F9" w14:textId="0E17DF0B" w:rsidR="006C63AE" w:rsidRDefault="006C63AE" w:rsidP="006C63AE">
      <w:pPr>
        <w:pStyle w:val="Heading2"/>
      </w:pPr>
      <w:r>
        <w:t>Exercise 4: Configuring Security Policies</w:t>
      </w:r>
    </w:p>
    <w:p w14:paraId="44D453C8" w14:textId="1F2B7F7E" w:rsidR="006C63AE" w:rsidRDefault="00C62C7A" w:rsidP="006C63AE">
      <w:r w:rsidRPr="00C62C7A">
        <w:rPr>
          <w:noProof/>
        </w:rPr>
        <w:drawing>
          <wp:inline distT="0" distB="0" distL="0" distR="0" wp14:anchorId="194A8CDD" wp14:editId="2B9C1DAF">
            <wp:extent cx="5943600" cy="1713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D219" w14:textId="519E51C6" w:rsidR="00C62C7A" w:rsidRDefault="00C62C7A" w:rsidP="006C63AE">
      <w:r w:rsidRPr="00C62C7A">
        <w:rPr>
          <w:noProof/>
        </w:rPr>
        <w:lastRenderedPageBreak/>
        <w:drawing>
          <wp:inline distT="0" distB="0" distL="0" distR="0" wp14:anchorId="00CCE827" wp14:editId="176D27D8">
            <wp:extent cx="5943600" cy="1904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FDA2" w14:textId="073BB563" w:rsidR="00C62C7A" w:rsidRDefault="00C62C7A" w:rsidP="006C63AE">
      <w:r w:rsidRPr="00C62C7A">
        <w:rPr>
          <w:noProof/>
        </w:rPr>
        <w:drawing>
          <wp:inline distT="0" distB="0" distL="0" distR="0" wp14:anchorId="5B5F771A" wp14:editId="2B1BDA75">
            <wp:extent cx="5943600" cy="601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5981" w14:textId="6E618367" w:rsidR="00BE1753" w:rsidRDefault="00BE1753" w:rsidP="006C63AE">
      <w:r w:rsidRPr="00BE1753">
        <w:rPr>
          <w:noProof/>
        </w:rPr>
        <w:drawing>
          <wp:inline distT="0" distB="0" distL="0" distR="0" wp14:anchorId="2DA65169" wp14:editId="1FF3FDEF">
            <wp:extent cx="5943600" cy="1551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EE7F" w14:textId="6A3E10DF" w:rsidR="00BE1753" w:rsidRDefault="00BE1753" w:rsidP="006C63AE">
      <w:r>
        <w:t>In Group Policy, the settings from higher-precedence GPOs will overwrite conflicting settings from those that have lower-precedence. By placing the Revised Options GPO first, its settings will take effect even if there are other GPOs linked to the domain that might have different configurations for the same policies.</w:t>
      </w:r>
    </w:p>
    <w:p w14:paraId="6A1A3033" w14:textId="77777777" w:rsidR="004F3D72" w:rsidRDefault="004F3D72" w:rsidP="006C63AE"/>
    <w:p w14:paraId="65A6E5AD" w14:textId="727D7AB9" w:rsidR="006C63AE" w:rsidRDefault="006C63AE" w:rsidP="006C63AE">
      <w:pPr>
        <w:pStyle w:val="Heading2"/>
      </w:pPr>
      <w:r>
        <w:t>Lab Challenge: Assigning User Rights</w:t>
      </w:r>
    </w:p>
    <w:p w14:paraId="52D9EF3C" w14:textId="7DD07F2C" w:rsidR="004F3D72" w:rsidRPr="004F3D72" w:rsidRDefault="004F3D72" w:rsidP="004F3D72">
      <w:r>
        <w:t>I have followed these steps:</w:t>
      </w:r>
    </w:p>
    <w:p w14:paraId="4516F728" w14:textId="3E602CBD" w:rsidR="00FA13DE" w:rsidRDefault="00FA13DE" w:rsidP="00FA13DE">
      <w:pPr>
        <w:pStyle w:val="ListParagraph"/>
        <w:numPr>
          <w:ilvl w:val="0"/>
          <w:numId w:val="1"/>
        </w:numPr>
      </w:pPr>
      <w:r>
        <w:t>Create the Directors Group</w:t>
      </w:r>
    </w:p>
    <w:p w14:paraId="17C01130" w14:textId="2872F29B" w:rsidR="00FA13DE" w:rsidRDefault="00FA13DE" w:rsidP="00FA13DE">
      <w:pPr>
        <w:pStyle w:val="ListParagraph"/>
        <w:numPr>
          <w:ilvl w:val="0"/>
          <w:numId w:val="1"/>
        </w:numPr>
      </w:pPr>
      <w:r>
        <w:t>Add Users to the Directors Group</w:t>
      </w:r>
    </w:p>
    <w:p w14:paraId="5CD1FD9F" w14:textId="35715722" w:rsidR="00FA13DE" w:rsidRDefault="00FA13DE" w:rsidP="00FA13DE">
      <w:pPr>
        <w:pStyle w:val="ListParagraph"/>
        <w:numPr>
          <w:ilvl w:val="0"/>
          <w:numId w:val="1"/>
        </w:numPr>
      </w:pPr>
      <w:r>
        <w:t>Assign User Rights to the Directors Group</w:t>
      </w:r>
      <w:r w:rsidR="004F3D72">
        <w:t xml:space="preserve"> with Revised Domain Policy:</w:t>
      </w:r>
    </w:p>
    <w:p w14:paraId="58287AD5" w14:textId="584BAD24" w:rsidR="004F3D72" w:rsidRPr="00FA13DE" w:rsidRDefault="004F3D72" w:rsidP="004F3D72">
      <w:pPr>
        <w:pStyle w:val="ListParagraph"/>
      </w:pPr>
      <w:r>
        <w:t xml:space="preserve">(Right click Revised Domain &gt; Edit &gt; </w:t>
      </w:r>
      <w:r>
        <w:t xml:space="preserve">Computer Configuration &gt; Policies &gt; Windows Settings &gt; Security Settings &gt; Local Policies &gt; </w:t>
      </w:r>
      <w:r>
        <w:t>User Rights Assignment)</w:t>
      </w:r>
    </w:p>
    <w:p w14:paraId="59E7540A" w14:textId="6915E814" w:rsidR="006C63AE" w:rsidRDefault="00FA13DE" w:rsidP="006C63AE">
      <w:r w:rsidRPr="00FA13DE">
        <w:lastRenderedPageBreak/>
        <w:drawing>
          <wp:inline distT="0" distB="0" distL="0" distR="0" wp14:anchorId="65CADCB3" wp14:editId="0B73DB61">
            <wp:extent cx="5943600" cy="3676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271"/>
                    <a:stretch/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530EB" w14:textId="45C066D9" w:rsidR="00FA13DE" w:rsidRDefault="00FA13DE" w:rsidP="006C63AE">
      <w:r w:rsidRPr="00FA13DE">
        <w:drawing>
          <wp:inline distT="0" distB="0" distL="0" distR="0" wp14:anchorId="0136766A" wp14:editId="6E62D533">
            <wp:extent cx="5943600" cy="4076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7175" w14:textId="7D1FB441" w:rsidR="00FA13DE" w:rsidRDefault="00FA13DE" w:rsidP="00FA13DE">
      <w:pPr>
        <w:jc w:val="center"/>
      </w:pPr>
      <w:r>
        <w:t xml:space="preserve">Assign </w:t>
      </w:r>
      <w:r>
        <w:t>u</w:t>
      </w:r>
      <w:r>
        <w:t xml:space="preserve">ser </w:t>
      </w:r>
      <w:r>
        <w:t>r</w:t>
      </w:r>
      <w:r>
        <w:t>ights</w:t>
      </w:r>
      <w:r>
        <w:t xml:space="preserve"> to Directors group</w:t>
      </w:r>
    </w:p>
    <w:p w14:paraId="20C7E7BD" w14:textId="17DF48D6" w:rsidR="006C63AE" w:rsidRPr="006C63AE" w:rsidRDefault="006C63AE" w:rsidP="006C63AE">
      <w:pPr>
        <w:pStyle w:val="Heading2"/>
      </w:pPr>
      <w:r>
        <w:lastRenderedPageBreak/>
        <w:t>Exercise 5: Configuring Audit Policies</w:t>
      </w:r>
    </w:p>
    <w:p w14:paraId="63AC6597" w14:textId="65D17047" w:rsidR="006C63AE" w:rsidRDefault="00752995" w:rsidP="006C63AE">
      <w:r w:rsidRPr="00752995">
        <w:drawing>
          <wp:inline distT="0" distB="0" distL="0" distR="0" wp14:anchorId="27CFB940" wp14:editId="7BFE4CB3">
            <wp:extent cx="5943600" cy="25660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3A5F" w14:textId="3F1E1415" w:rsidR="00752995" w:rsidRDefault="00752995" w:rsidP="00752995">
      <w:pPr>
        <w:jc w:val="center"/>
      </w:pPr>
      <w:r>
        <w:t>Configur</w:t>
      </w:r>
      <w:r>
        <w:t>e</w:t>
      </w:r>
      <w:r>
        <w:t xml:space="preserve"> Audit Policies</w:t>
      </w:r>
      <w:r>
        <w:t xml:space="preserve"> for logon events</w:t>
      </w:r>
    </w:p>
    <w:p w14:paraId="2F7CF27E" w14:textId="3B577FCA" w:rsidR="00752995" w:rsidRPr="00752995" w:rsidRDefault="00752995" w:rsidP="006C63AE">
      <w:pPr>
        <w:rPr>
          <w:i/>
          <w:iCs/>
        </w:rPr>
      </w:pPr>
      <w:r w:rsidRPr="00752995">
        <w:rPr>
          <w:i/>
          <w:iCs/>
        </w:rPr>
        <w:t>Why, in this case, is the auditing of event failures more useful than the auditing of successes?</w:t>
      </w:r>
    </w:p>
    <w:p w14:paraId="003E4C7C" w14:textId="5FBFD390" w:rsidR="00752995" w:rsidRDefault="00752995" w:rsidP="006C63AE">
      <w:r>
        <w:t xml:space="preserve">Answer: </w:t>
      </w:r>
      <w:r>
        <w:t xml:space="preserve">Auditing event failures is more </w:t>
      </w:r>
      <w:r>
        <w:t>useful</w:t>
      </w:r>
      <w:r>
        <w:t xml:space="preserve"> than auditing successes because it helps identify unauthorized attempts to log on to accounts or access specific objects</w:t>
      </w:r>
      <w:r>
        <w:t>.</w:t>
      </w:r>
    </w:p>
    <w:p w14:paraId="5D241659" w14:textId="0095BAF1" w:rsidR="00752995" w:rsidRDefault="00752995" w:rsidP="006C63AE">
      <w:r w:rsidRPr="00752995">
        <w:drawing>
          <wp:inline distT="0" distB="0" distL="0" distR="0" wp14:anchorId="0B316F78" wp14:editId="1A6234E3">
            <wp:extent cx="5943600" cy="1564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AEA8" w14:textId="7FF53A66" w:rsidR="00752995" w:rsidRDefault="00752995" w:rsidP="00752995">
      <w:pPr>
        <w:jc w:val="center"/>
      </w:pPr>
      <w:r>
        <w:t>Configure Audit Policies</w:t>
      </w:r>
      <w:r>
        <w:t xml:space="preserve"> for object access</w:t>
      </w:r>
    </w:p>
    <w:p w14:paraId="7DCE53E9" w14:textId="5686F6CA" w:rsidR="00752995" w:rsidRDefault="00F87DC6" w:rsidP="00752995">
      <w:pPr>
        <w:jc w:val="center"/>
      </w:pPr>
      <w:r w:rsidRPr="00F87DC6">
        <w:drawing>
          <wp:inline distT="0" distB="0" distL="0" distR="0" wp14:anchorId="0107A999" wp14:editId="40FA1F13">
            <wp:extent cx="5943600" cy="1561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89E3" w14:textId="6B9ED1A6" w:rsidR="00F87DC6" w:rsidRDefault="00F87DC6" w:rsidP="00752995">
      <w:pPr>
        <w:jc w:val="center"/>
      </w:pPr>
      <w:r>
        <w:t>Set Maximum security log size to 16384 kilobytes</w:t>
      </w:r>
    </w:p>
    <w:p w14:paraId="18C80F69" w14:textId="7B0DBFED" w:rsidR="00F87DC6" w:rsidRPr="00F87DC6" w:rsidRDefault="00F87DC6" w:rsidP="00F87DC6">
      <w:pPr>
        <w:rPr>
          <w:i/>
          <w:iCs/>
        </w:rPr>
      </w:pPr>
      <w:r w:rsidRPr="00F87DC6">
        <w:rPr>
          <w:i/>
          <w:iCs/>
        </w:rPr>
        <w:lastRenderedPageBreak/>
        <w:t>Why is it prudent to limit the event log size when using auditing?</w:t>
      </w:r>
    </w:p>
    <w:p w14:paraId="46DDC737" w14:textId="092BA204" w:rsidR="00F87DC6" w:rsidRDefault="00F87DC6" w:rsidP="00F87DC6">
      <w:pPr>
        <w:jc w:val="both"/>
      </w:pPr>
      <w:r>
        <w:t xml:space="preserve">Limiting the event log size when using auditing is prudent to prevent the log from </w:t>
      </w:r>
      <w:r>
        <w:br/>
      </w:r>
      <w:r>
        <w:t xml:space="preserve">filling up and causing system performance issues. Additionally, </w:t>
      </w:r>
      <w:r>
        <w:t>it</w:t>
      </w:r>
      <w:r>
        <w:t xml:space="preserve"> can help </w:t>
      </w:r>
      <w:r>
        <w:t>us</w:t>
      </w:r>
      <w:r>
        <w:t xml:space="preserve"> focus on important events and avoid being overwhelmed by unnecessary information.</w:t>
      </w:r>
    </w:p>
    <w:p w14:paraId="69F33191" w14:textId="31C177C5" w:rsidR="00F87DC6" w:rsidRDefault="00F87DC6" w:rsidP="00F87DC6">
      <w:pPr>
        <w:jc w:val="both"/>
      </w:pPr>
    </w:p>
    <w:p w14:paraId="661C9037" w14:textId="6583CE3B" w:rsidR="00F87DC6" w:rsidRDefault="00F87DC6" w:rsidP="00F87DC6">
      <w:pPr>
        <w:jc w:val="center"/>
      </w:pPr>
      <w:r w:rsidRPr="00F87DC6">
        <w:drawing>
          <wp:inline distT="0" distB="0" distL="0" distR="0" wp14:anchorId="0C8B98F6" wp14:editId="39B173EE">
            <wp:extent cx="5943600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166" w14:textId="1A89565C" w:rsidR="00F87DC6" w:rsidRDefault="00F87DC6" w:rsidP="00752995">
      <w:pPr>
        <w:jc w:val="center"/>
      </w:pPr>
      <w:r>
        <w:t>C</w:t>
      </w:r>
      <w:r w:rsidRPr="00F87DC6">
        <w:t>onfigur</w:t>
      </w:r>
      <w:r>
        <w:t>e</w:t>
      </w:r>
      <w:r w:rsidRPr="00F87DC6">
        <w:t xml:space="preserve"> auditing for the Administrator</w:t>
      </w:r>
    </w:p>
    <w:p w14:paraId="21C2D965" w14:textId="77777777" w:rsidR="00244984" w:rsidRDefault="00244984" w:rsidP="00752995">
      <w:pPr>
        <w:jc w:val="center"/>
      </w:pPr>
    </w:p>
    <w:p w14:paraId="3729D401" w14:textId="3E324F67" w:rsidR="00F87DC6" w:rsidRDefault="00280C67" w:rsidP="00752995">
      <w:pPr>
        <w:jc w:val="center"/>
      </w:pPr>
      <w:r w:rsidRPr="00280C67">
        <w:drawing>
          <wp:inline distT="0" distB="0" distL="0" distR="0" wp14:anchorId="02A279E4" wp14:editId="2E2AE224">
            <wp:extent cx="5896798" cy="1743318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0055" w14:textId="07113B83" w:rsidR="00752995" w:rsidRDefault="00280C67" w:rsidP="00280C67">
      <w:pPr>
        <w:jc w:val="center"/>
      </w:pPr>
      <w:r>
        <w:t>User Policy update completed</w:t>
      </w:r>
    </w:p>
    <w:p w14:paraId="70C02FFA" w14:textId="0478D1CD" w:rsidR="006C63AE" w:rsidRDefault="006C63AE" w:rsidP="006C63AE">
      <w:pPr>
        <w:pStyle w:val="Heading2"/>
      </w:pPr>
      <w:r>
        <w:lastRenderedPageBreak/>
        <w:t>Lab Challenge: Viewing Auditing Data</w:t>
      </w:r>
    </w:p>
    <w:p w14:paraId="2A155EDF" w14:textId="4B1AC697" w:rsidR="00244984" w:rsidRDefault="00244984" w:rsidP="00244984">
      <w:r w:rsidRPr="00244984">
        <w:drawing>
          <wp:inline distT="0" distB="0" distL="0" distR="0" wp14:anchorId="3C67093D" wp14:editId="162EC006">
            <wp:extent cx="5943600" cy="31997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72F5" w14:textId="69D4F3DE" w:rsidR="00244984" w:rsidRPr="00244984" w:rsidRDefault="00244984" w:rsidP="00244984">
      <w:pPr>
        <w:jc w:val="center"/>
      </w:pPr>
      <w:r>
        <w:t>Viewing auditing data</w:t>
      </w:r>
    </w:p>
    <w:p w14:paraId="16EC05FC" w14:textId="77AE4E0D" w:rsidR="006C63AE" w:rsidRDefault="006C63AE" w:rsidP="006C63AE"/>
    <w:p w14:paraId="74F54570" w14:textId="0D09859A" w:rsidR="006C63AE" w:rsidRDefault="006C63AE" w:rsidP="006C63AE">
      <w:pPr>
        <w:pStyle w:val="Heading2"/>
      </w:pPr>
      <w:r>
        <w:t>Lab 6: Configuring GPO to map A network drive</w:t>
      </w:r>
    </w:p>
    <w:p w14:paraId="415722CD" w14:textId="30378153" w:rsidR="00280C67" w:rsidRPr="00280C67" w:rsidRDefault="00280C67" w:rsidP="00280C67">
      <w:r w:rsidRPr="00280C67">
        <w:drawing>
          <wp:inline distT="0" distB="0" distL="0" distR="0" wp14:anchorId="5C6918FA" wp14:editId="38200410">
            <wp:extent cx="5943600" cy="3533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0698" w14:textId="39436BCB" w:rsidR="006C63AE" w:rsidRDefault="00280C67" w:rsidP="006C63AE">
      <w:r w:rsidRPr="00280C67">
        <w:lastRenderedPageBreak/>
        <w:drawing>
          <wp:inline distT="0" distB="0" distL="0" distR="0" wp14:anchorId="6A8B16DF" wp14:editId="48715260">
            <wp:extent cx="5943600" cy="33324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5B04" w14:textId="53337C15" w:rsidR="00280C67" w:rsidRDefault="00280C67" w:rsidP="00280C67">
      <w:pPr>
        <w:jc w:val="center"/>
      </w:pPr>
      <w:r>
        <w:t>Configur</w:t>
      </w:r>
      <w:r>
        <w:t>e</w:t>
      </w:r>
      <w:r>
        <w:t xml:space="preserve"> GPO to map A network drive</w:t>
      </w:r>
    </w:p>
    <w:p w14:paraId="065B6A93" w14:textId="7046F888" w:rsidR="006C63AE" w:rsidRDefault="006C63AE" w:rsidP="006C63AE"/>
    <w:p w14:paraId="6DB95A23" w14:textId="77777777" w:rsidR="00280C67" w:rsidRPr="006C63AE" w:rsidRDefault="00280C67" w:rsidP="006C63AE"/>
    <w:p w14:paraId="68C44252" w14:textId="77777777" w:rsidR="006C63AE" w:rsidRPr="006C63AE" w:rsidRDefault="006C63AE" w:rsidP="006C63AE">
      <w:pPr>
        <w:rPr>
          <w:rFonts w:cs="Times New Roman"/>
          <w:b/>
          <w:bCs/>
          <w:sz w:val="24"/>
          <w:szCs w:val="24"/>
        </w:rPr>
      </w:pPr>
    </w:p>
    <w:p w14:paraId="5DC079B0" w14:textId="77777777" w:rsidR="00D709D6" w:rsidRDefault="00D709D6" w:rsidP="00F26555">
      <w:pPr>
        <w:jc w:val="center"/>
        <w:rPr>
          <w:rFonts w:cs="Times New Roman"/>
          <w:b/>
          <w:bCs/>
          <w:sz w:val="32"/>
          <w:szCs w:val="32"/>
        </w:rPr>
      </w:pPr>
    </w:p>
    <w:p w14:paraId="48F143F6" w14:textId="2802106E" w:rsidR="00C45AE3" w:rsidRDefault="00C45AE3" w:rsidP="00C45AE3">
      <w:pPr>
        <w:ind w:left="-360" w:right="-360"/>
        <w:rPr>
          <w:rFonts w:cs="Times New Roman"/>
          <w:szCs w:val="26"/>
        </w:rPr>
      </w:pPr>
    </w:p>
    <w:p w14:paraId="4020AAA6" w14:textId="2C64B7BA" w:rsidR="007A2A4C" w:rsidRPr="00C45AE3" w:rsidRDefault="007A2A4C" w:rsidP="00C45AE3">
      <w:pPr>
        <w:ind w:left="-360" w:right="-360"/>
        <w:rPr>
          <w:rFonts w:cs="Times New Roman"/>
          <w:szCs w:val="26"/>
        </w:rPr>
      </w:pPr>
    </w:p>
    <w:sectPr w:rsidR="007A2A4C" w:rsidRPr="00C4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11B25"/>
    <w:multiLevelType w:val="hybridMultilevel"/>
    <w:tmpl w:val="E514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42"/>
    <w:rsid w:val="000E6C1C"/>
    <w:rsid w:val="00244984"/>
    <w:rsid w:val="00270D0F"/>
    <w:rsid w:val="00280C67"/>
    <w:rsid w:val="003340FF"/>
    <w:rsid w:val="004A2D9B"/>
    <w:rsid w:val="004F3D72"/>
    <w:rsid w:val="00514D61"/>
    <w:rsid w:val="00600663"/>
    <w:rsid w:val="006650B9"/>
    <w:rsid w:val="006C63AE"/>
    <w:rsid w:val="00752995"/>
    <w:rsid w:val="007A2A4C"/>
    <w:rsid w:val="009254B7"/>
    <w:rsid w:val="00B114FA"/>
    <w:rsid w:val="00B62AFA"/>
    <w:rsid w:val="00BE1753"/>
    <w:rsid w:val="00C45AE3"/>
    <w:rsid w:val="00C50BD5"/>
    <w:rsid w:val="00C62C7A"/>
    <w:rsid w:val="00CB0CE8"/>
    <w:rsid w:val="00D252D1"/>
    <w:rsid w:val="00D709D6"/>
    <w:rsid w:val="00D7729B"/>
    <w:rsid w:val="00F26555"/>
    <w:rsid w:val="00F87DC6"/>
    <w:rsid w:val="00FA13DE"/>
    <w:rsid w:val="00FA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200E"/>
  <w15:chartTrackingRefBased/>
  <w15:docId w15:val="{D178A906-5AE6-4F0A-ACB8-0437269A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3AE"/>
    <w:pPr>
      <w:spacing w:before="120" w:after="0" w:line="288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3AE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3AE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3A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3A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EF67A-2C6E-4C9D-9E4D-5FF9622F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14</cp:revision>
  <cp:lastPrinted>2024-08-24T14:24:00Z</cp:lastPrinted>
  <dcterms:created xsi:type="dcterms:W3CDTF">2024-08-24T07:01:00Z</dcterms:created>
  <dcterms:modified xsi:type="dcterms:W3CDTF">2024-10-22T03:33:00Z</dcterms:modified>
</cp:coreProperties>
</file>