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Lab 8: Procedure - Function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Assoc. Prof. Dr. Nguyen Thai Nghe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Refer to this link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http://plsql-tutorial.com/plsql-procedures.htm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https://www.guru99.com/subprograms-procedures-functions-pl-sql.html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learning Procedure and Function.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to </w:t>
      </w:r>
      <w:r w:rsidDel="00000000" w:rsidR="00000000" w:rsidRPr="00000000">
        <w:rPr>
          <w:b w:val="1"/>
          <w:i w:val="1"/>
          <w:rtl w:val="0"/>
        </w:rPr>
        <w:t xml:space="preserve">StudentID-lab8</w:t>
      </w:r>
      <w:r w:rsidDel="00000000" w:rsidR="00000000" w:rsidRPr="00000000">
        <w:rPr>
          <w:i w:val="1"/>
          <w:rtl w:val="0"/>
        </w:rPr>
        <w:t xml:space="preserve">.sql</w:t>
      </w:r>
    </w:p>
    <w:p w:rsidR="00000000" w:rsidDel="00000000" w:rsidP="00000000" w:rsidRDefault="00000000" w:rsidRPr="00000000" w14:paraId="00000007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Syntax to create a procedure is: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[OR REPLACE] PROCEDURE proc_name [(list of parameters)]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  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[Declaration section]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Execution section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[EXCEPTION   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Exception section]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80" w:before="280" w:line="259" w:lineRule="auto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bookmarkStart w:colFirst="0" w:colLast="0" w:name="_heading=h.ca8aase3qh9c" w:id="0"/>
      <w:bookmarkEnd w:id="0"/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Procedures: Passing Parameters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417.27272727272725" w:lineRule="auto"/>
        <w:rPr>
          <w:rFonts w:ascii="Trebuchet MS" w:cs="Trebuchet MS" w:eastAsia="Trebuchet MS" w:hAnsi="Trebuchet MS"/>
          <w:i w:val="1"/>
          <w:color w:val="666666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3"/>
          <w:szCs w:val="23"/>
          <w:rtl w:val="0"/>
        </w:rPr>
        <w:t xml:space="preserve">We can pass parameters to procedures in three ways.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417.27272727272725" w:lineRule="auto"/>
        <w:rPr>
          <w:rFonts w:ascii="Trebuchet MS" w:cs="Trebuchet MS" w:eastAsia="Trebuchet MS" w:hAnsi="Trebuchet MS"/>
          <w:i w:val="1"/>
          <w:color w:val="666666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3"/>
          <w:szCs w:val="23"/>
          <w:rtl w:val="0"/>
        </w:rPr>
        <w:t xml:space="preserve">1) IN-parameters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417.27272727272725" w:lineRule="auto"/>
        <w:rPr>
          <w:rFonts w:ascii="Trebuchet MS" w:cs="Trebuchet MS" w:eastAsia="Trebuchet MS" w:hAnsi="Trebuchet MS"/>
          <w:i w:val="1"/>
          <w:color w:val="666666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3"/>
          <w:szCs w:val="23"/>
          <w:rtl w:val="0"/>
        </w:rPr>
        <w:t xml:space="preserve">2) OUT-parameters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417.27272727272725" w:lineRule="auto"/>
        <w:rPr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3"/>
          <w:szCs w:val="23"/>
          <w:rtl w:val="0"/>
        </w:rPr>
        <w:t xml:space="preserve">3) IN OUT-parameters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 a Stored Procedure?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are two ways to execute a procedure.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 From the SQL prompt.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EXECUTE [or EXEC] procedure_name;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2) Within another procedure – simply use the procedure name.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procedure_name;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Syntax to create a function is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[OR REPLACE]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function_name [(parameters)]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RETURN return_datatype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Declaration_section 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Execution_section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Return return_variable;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[EXCEPTION 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exception section]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 a PL/SQL Function?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A function can be executed in the following ways.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1) Since a function returns a value we can assign it to a variable.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variable_name :=  func_name;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2) As a part of a SELECT statement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SELECT func_name FROM dual;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3) In a PL/SQL Statements like,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dbms_output.put_line(func_name);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This line displays the value returned by the function.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 (using Scott schema): Write procedures and functions. Test all of them.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procedure to update salary of an employee (given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new salary)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Write a procedure to update salary and comm of an employee (given </w:t>
      </w:r>
      <w:r w:rsidDel="00000000" w:rsidR="00000000" w:rsidRPr="00000000">
        <w:rPr>
          <w:rtl w:val="0"/>
        </w:rPr>
        <w:t xml:space="preserve">empno</w:t>
      </w:r>
      <w:r w:rsidDel="00000000" w:rsidR="00000000" w:rsidRPr="00000000">
        <w:rPr>
          <w:rtl w:val="0"/>
        </w:rPr>
        <w:t xml:space="preserve">, new salary, new comm)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procedure to delete an employee (given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Write a procedure to add an employee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procedure to increase salary of all employees in a department (given percentage of new salary,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function to return total salary of a given department number (test by get</w:t>
      </w:r>
      <w:r w:rsidDel="00000000" w:rsidR="00000000" w:rsidRPr="00000000">
        <w:rPr>
          <w:rtl w:val="0"/>
        </w:rPr>
        <w:t xml:space="preserve">ting </w:t>
      </w:r>
      <w:r w:rsidDel="00000000" w:rsidR="00000000" w:rsidRPr="00000000">
        <w:rPr>
          <w:rtl w:val="0"/>
        </w:rPr>
        <w:t xml:space="preserve">deptno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the keyboard)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function to return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and jo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an employee (given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3glkgbu8c7be" w:id="2"/>
      <w:bookmarkEnd w:id="2"/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17.322834645669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6A0F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36BF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530CC2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7FF6"/>
    <w:pPr>
      <w:ind w:left="720"/>
      <w:contextualSpacing w:val="1"/>
    </w:pPr>
  </w:style>
  <w:style w:type="paragraph" w:styleId="Noidung" w:customStyle="1">
    <w:name w:val="Noidung"/>
    <w:basedOn w:val="Normal"/>
    <w:rsid w:val="003B40DB"/>
    <w:pPr>
      <w:tabs>
        <w:tab w:val="left" w:pos="2552"/>
      </w:tabs>
      <w:spacing w:after="120" w:before="120" w:line="240" w:lineRule="auto"/>
      <w:ind w:firstLine="720"/>
      <w:jc w:val="both"/>
    </w:pPr>
    <w:rPr>
      <w:rFonts w:cs="Times New Roman" w:eastAsia="Times New Roman"/>
      <w:bCs w:val="1"/>
      <w:szCs w:val="20"/>
      <w:lang w:val="fr-FR"/>
    </w:rPr>
  </w:style>
  <w:style w:type="character" w:styleId="Code" w:customStyle="1">
    <w:name w:val="Code"/>
    <w:semiHidden w:val="1"/>
    <w:rsid w:val="003B40DB"/>
    <w:rPr>
      <w:rFonts w:ascii="Courier New" w:hAnsi="Courier New"/>
      <w:sz w:val="22"/>
    </w:rPr>
  </w:style>
  <w:style w:type="paragraph" w:styleId="Muc5" w:customStyle="1">
    <w:name w:val="Muc5"/>
    <w:basedOn w:val="Noidung"/>
    <w:rsid w:val="00E77B8A"/>
    <w:pPr>
      <w:keepNext w:val="1"/>
      <w:tabs>
        <w:tab w:val="clear" w:pos="2552"/>
        <w:tab w:val="num" w:pos="720"/>
      </w:tabs>
      <w:ind w:firstLine="0"/>
    </w:pPr>
    <w:rPr>
      <w:b w:val="1"/>
      <w:u w:val="single"/>
      <w:lang w:val="de-DE"/>
    </w:rPr>
  </w:style>
  <w:style w:type="paragraph" w:styleId="Caption">
    <w:name w:val="caption"/>
    <w:basedOn w:val="Normal"/>
    <w:next w:val="Normal"/>
    <w:qFormat w:val="1"/>
    <w:rsid w:val="00E77B8A"/>
    <w:pPr>
      <w:spacing w:after="60" w:before="60" w:line="240" w:lineRule="auto"/>
      <w:ind w:firstLine="567"/>
      <w:jc w:val="center"/>
    </w:pPr>
    <w:rPr>
      <w:rFonts w:cs="Times New Roman" w:eastAsia="Batang"/>
      <w:b w:val="1"/>
      <w:bCs w:val="1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 w:val="1"/>
    <w:rsid w:val="009D0224"/>
    <w:rPr>
      <w:color w:val="0563c1" w:themeColor="hyperlink"/>
      <w:u w:val="single"/>
    </w:rPr>
  </w:style>
  <w:style w:type="paragraph" w:styleId="chuong" w:customStyle="1">
    <w:name w:val="chuong"/>
    <w:basedOn w:val="Normal"/>
    <w:rsid w:val="00687F20"/>
    <w:pPr>
      <w:pageBreakBefore w:val="1"/>
      <w:numPr>
        <w:numId w:val="33"/>
      </w:numPr>
      <w:spacing w:after="120" w:before="120" w:line="240" w:lineRule="auto"/>
      <w:jc w:val="center"/>
      <w:outlineLvl w:val="0"/>
    </w:pPr>
    <w:rPr>
      <w:rFonts w:cs="Times New Roman" w:eastAsia="Times New Roman"/>
      <w:b w:val="1"/>
      <w:caps w:val="1"/>
      <w:sz w:val="40"/>
      <w:szCs w:val="20"/>
    </w:rPr>
  </w:style>
  <w:style w:type="paragraph" w:styleId="Muc1" w:customStyle="1">
    <w:name w:val="Muc1"/>
    <w:basedOn w:val="Noidung"/>
    <w:rsid w:val="00687F20"/>
    <w:pPr>
      <w:keepNext w:val="1"/>
      <w:numPr>
        <w:ilvl w:val="1"/>
        <w:numId w:val="33"/>
      </w:numPr>
      <w:spacing w:before="240"/>
      <w:outlineLvl w:val="0"/>
    </w:pPr>
    <w:rPr>
      <w:b w:val="1"/>
      <w:bCs w:val="0"/>
      <w:sz w:val="28"/>
    </w:rPr>
  </w:style>
  <w:style w:type="paragraph" w:styleId="Muc2" w:customStyle="1">
    <w:name w:val="Muc2"/>
    <w:basedOn w:val="Noidung"/>
    <w:rsid w:val="00687F20"/>
    <w:pPr>
      <w:keepNext w:val="1"/>
      <w:numPr>
        <w:ilvl w:val="2"/>
        <w:numId w:val="33"/>
      </w:numPr>
    </w:pPr>
    <w:rPr>
      <w:b w:val="1"/>
      <w:bCs w:val="0"/>
    </w:rPr>
  </w:style>
  <w:style w:type="paragraph" w:styleId="Muc3" w:customStyle="1">
    <w:name w:val="Muc3"/>
    <w:basedOn w:val="Muc2"/>
    <w:rsid w:val="00687F20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0CC2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530CC2"/>
    <w:rPr>
      <w:rFonts w:cs="Times New Roman" w:eastAsia="Times New Roman"/>
      <w:b w:val="1"/>
      <w:bCs w:val="1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3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30CC2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530CC2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136BF5"/>
    <w:rPr>
      <w:rFonts w:asciiTheme="majorHAnsi" w:cstheme="majorBidi" w:eastAsiaTheme="majorEastAsia" w:hAnsiTheme="majorHAnsi"/>
      <w:color w:val="2e74b5" w:themeColor="accent1" w:themeShade="0000BF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lsql-tutorial.com/plsql-procedures.htm" TargetMode="External"/><Relationship Id="rId8" Type="http://schemas.openxmlformats.org/officeDocument/2006/relationships/hyperlink" Target="https://www.guru99.com/subprograms-procedures-functions-pl-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Xd/gPgo0xsQIH5xQ7zhqeGptw==">CgMxLjAyDmguY2E4YWFzZTNxaDljMghoLmdqZGd4czIOaC4zZ2xrZ2J1OGM3YmU4AHIhMV9sdEg4ZjU2YU1lOTIweHl3bENqMkpGbWxDMERzZ1I0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2018-08-23T07:08:00Z</dcterms:created>
  <dc:creator>student</dc:creator>
</cp:coreProperties>
</file>