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25EBC" w14:textId="13B6D7BA" w:rsidR="005024F1" w:rsidRPr="005024F1" w:rsidRDefault="00FB0A50">
      <w:pPr>
        <w:rPr>
          <w:rFonts w:cs="Arial"/>
        </w:rPr>
      </w:pPr>
      <w:r w:rsidRPr="005024F1">
        <w:rPr>
          <w:rFonts w:cs="Arial"/>
          <w:noProof/>
          <w:lang w:eastAsia="de-AT"/>
        </w:rPr>
        <w:drawing>
          <wp:anchor distT="0" distB="0" distL="114300" distR="114300" simplePos="0" relativeHeight="251659264" behindDoc="1" locked="0" layoutInCell="1" allowOverlap="1" wp14:anchorId="0DE35270" wp14:editId="52025A25">
            <wp:simplePos x="0" y="0"/>
            <wp:positionH relativeFrom="page">
              <wp:posOffset>5040630</wp:posOffset>
            </wp:positionH>
            <wp:positionV relativeFrom="page">
              <wp:posOffset>935990</wp:posOffset>
            </wp:positionV>
            <wp:extent cx="1915200" cy="42840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A5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2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9326F" w14:textId="381B8B2C" w:rsidR="005024F1" w:rsidRDefault="005024F1">
      <w:pPr>
        <w:rPr>
          <w:rFonts w:cs="Arial"/>
        </w:rPr>
      </w:pPr>
    </w:p>
    <w:p w14:paraId="42D08186" w14:textId="77777777" w:rsidR="005024F1" w:rsidRDefault="005024F1">
      <w:pPr>
        <w:rPr>
          <w:rFonts w:cs="Arial"/>
        </w:rPr>
      </w:pPr>
    </w:p>
    <w:p w14:paraId="5405CA2B" w14:textId="77777777" w:rsidR="005024F1" w:rsidRDefault="005024F1">
      <w:pPr>
        <w:rPr>
          <w:rFonts w:cs="Arial"/>
        </w:rPr>
      </w:pPr>
    </w:p>
    <w:p w14:paraId="7D29C150" w14:textId="77777777" w:rsidR="0053218D" w:rsidRDefault="0053218D">
      <w:pPr>
        <w:rPr>
          <w:rFonts w:cs="Arial"/>
        </w:rPr>
      </w:pPr>
    </w:p>
    <w:p w14:paraId="45EA1745" w14:textId="4450826D" w:rsidR="0053218D" w:rsidRDefault="00984470" w:rsidP="00B72CDF">
      <w:pPr>
        <w:pStyle w:val="Titel"/>
        <w:rPr>
          <w:rFonts w:ascii="Times New Roman" w:hAnsi="Times New Roman" w:cs="Times New Roman"/>
        </w:rPr>
      </w:pPr>
      <w:r>
        <w:t>Computerschnittstellen</w:t>
      </w:r>
    </w:p>
    <w:p w14:paraId="408B79A0" w14:textId="6D14C0A0" w:rsidR="0053218D" w:rsidRDefault="00984470" w:rsidP="0053218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cs="Arial"/>
          <w:color w:val="000000"/>
          <w:sz w:val="32"/>
          <w:szCs w:val="32"/>
        </w:rPr>
        <w:t>Analog-Digital-Wandler</w:t>
      </w:r>
    </w:p>
    <w:p w14:paraId="41C5B482" w14:textId="15F21CDF" w:rsidR="0053218D" w:rsidRDefault="0053218D" w:rsidP="0053218D">
      <w:pPr>
        <w:autoSpaceDE w:val="0"/>
        <w:autoSpaceDN w:val="0"/>
        <w:adjustRightInd w:val="0"/>
        <w:rPr>
          <w:rFonts w:cs="Arial"/>
          <w:color w:val="000000"/>
        </w:rPr>
      </w:pPr>
    </w:p>
    <w:p w14:paraId="044A64B7" w14:textId="350681D2" w:rsidR="003B1056" w:rsidRDefault="003B1056" w:rsidP="0053218D">
      <w:pPr>
        <w:autoSpaceDE w:val="0"/>
        <w:autoSpaceDN w:val="0"/>
        <w:adjustRightInd w:val="0"/>
        <w:rPr>
          <w:rFonts w:cs="Arial"/>
          <w:color w:val="000000"/>
        </w:rPr>
      </w:pPr>
    </w:p>
    <w:p w14:paraId="0F4B4457" w14:textId="23AD8BD0" w:rsidR="00215DF1" w:rsidRPr="008A3D64" w:rsidRDefault="004842E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Seminar</w:t>
      </w:r>
      <w:r w:rsidR="00215DF1" w:rsidRPr="008A3D64">
        <w:rPr>
          <w:rFonts w:cs="Arial"/>
          <w:color w:val="000000"/>
        </w:rPr>
        <w:t>arbeit</w:t>
      </w:r>
    </w:p>
    <w:p w14:paraId="46F67AA9" w14:textId="77777777" w:rsidR="0053218D" w:rsidRDefault="0053218D" w:rsidP="00736C2D">
      <w:pPr>
        <w:autoSpaceDE w:val="0"/>
        <w:autoSpaceDN w:val="0"/>
        <w:adjustRightInd w:val="0"/>
        <w:spacing w:line="280" w:lineRule="exact"/>
        <w:rPr>
          <w:rFonts w:cs="Arial"/>
          <w:color w:val="000000"/>
        </w:rPr>
      </w:pPr>
    </w:p>
    <w:p w14:paraId="01DE6B61" w14:textId="4CCA0742" w:rsidR="004842E6" w:rsidRDefault="004842E6" w:rsidP="00736C2D">
      <w:pPr>
        <w:autoSpaceDE w:val="0"/>
        <w:autoSpaceDN w:val="0"/>
        <w:adjustRightInd w:val="0"/>
        <w:spacing w:line="280" w:lineRule="exact"/>
        <w:rPr>
          <w:rFonts w:cs="Arial"/>
          <w:color w:val="000000"/>
        </w:rPr>
      </w:pPr>
    </w:p>
    <w:p w14:paraId="7D855075" w14:textId="77777777" w:rsidR="004842E6" w:rsidRDefault="004842E6" w:rsidP="00736C2D">
      <w:pPr>
        <w:autoSpaceDE w:val="0"/>
        <w:autoSpaceDN w:val="0"/>
        <w:adjustRightInd w:val="0"/>
        <w:spacing w:line="280" w:lineRule="exact"/>
        <w:rPr>
          <w:rFonts w:cs="Arial"/>
          <w:color w:val="000000"/>
        </w:rPr>
      </w:pPr>
    </w:p>
    <w:p w14:paraId="6FE4AC4E" w14:textId="77777777" w:rsidR="0053218D" w:rsidRDefault="0053218D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Fachhochschule Vorarlberg</w:t>
      </w:r>
    </w:p>
    <w:p w14:paraId="30D5DA1C" w14:textId="77777777" w:rsidR="004842E6" w:rsidRDefault="004842E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32B31610" w14:textId="19A34CC8" w:rsidR="0053218D" w:rsidRDefault="00984470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Elektrotechnik Dual</w:t>
      </w:r>
    </w:p>
    <w:p w14:paraId="7C46C370" w14:textId="114B3BE0" w:rsidR="008A3D64" w:rsidRDefault="008A3D64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0E44C23E" w14:textId="5992F46C" w:rsidR="003B1056" w:rsidRDefault="00984470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Selbst- und Projektmanagement</w:t>
      </w:r>
    </w:p>
    <w:p w14:paraId="6903200B" w14:textId="37F135DD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3BAC4065" w14:textId="5A2F25C0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5DC82664" w14:textId="4B2FC756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02FEFF3E" w14:textId="50D3EF13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6D878FC8" w14:textId="38B87254" w:rsidR="00F0170A" w:rsidRDefault="00F0170A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12893178" w14:textId="65364E97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6F71DA22" w14:textId="3A9439E6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637DED4A" w14:textId="5A3A80B8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11690A48" w14:textId="3509EFF8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5947C2C7" w14:textId="6CE6ECAB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72123F19" w14:textId="77777777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59DC6C9D" w14:textId="2D5590EF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46A5DECA" w14:textId="77777777" w:rsidR="003B1056" w:rsidRDefault="003B1056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0D0F575C" w14:textId="77777777" w:rsidR="0053218D" w:rsidRPr="002E6805" w:rsidRDefault="0053218D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 w:rsidRPr="002E6805">
        <w:rPr>
          <w:rFonts w:cs="Arial"/>
          <w:color w:val="000000"/>
        </w:rPr>
        <w:t>Betreut von</w:t>
      </w:r>
    </w:p>
    <w:p w14:paraId="20971EDE" w14:textId="7B3AC017" w:rsidR="0053218D" w:rsidRPr="00F16ABD" w:rsidRDefault="00984470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  <w:lang w:val="en-US"/>
        </w:rPr>
      </w:pPr>
      <w:r w:rsidRPr="00F16ABD">
        <w:rPr>
          <w:rFonts w:cs="Arial"/>
          <w:color w:val="000000"/>
          <w:lang w:val="en-US"/>
        </w:rPr>
        <w:t>Dr. Claudia Franceschini, Mag. Marcella Liberti</w:t>
      </w:r>
    </w:p>
    <w:p w14:paraId="6087F833" w14:textId="77777777" w:rsidR="0053218D" w:rsidRPr="00F16ABD" w:rsidRDefault="0053218D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  <w:lang w:val="en-US"/>
        </w:rPr>
      </w:pPr>
    </w:p>
    <w:p w14:paraId="311785F3" w14:textId="77777777" w:rsidR="0053218D" w:rsidRPr="002E6805" w:rsidRDefault="0053218D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 w:rsidRPr="002E6805">
        <w:rPr>
          <w:rFonts w:cs="Arial"/>
          <w:color w:val="000000"/>
        </w:rPr>
        <w:t>Vorgelegt von</w:t>
      </w:r>
    </w:p>
    <w:p w14:paraId="6E7A98C9" w14:textId="604D8EA5" w:rsidR="0053218D" w:rsidRPr="0053218D" w:rsidRDefault="00984470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  <w:r>
        <w:rPr>
          <w:rFonts w:cs="Arial"/>
          <w:color w:val="000000"/>
        </w:rPr>
        <w:t>Michael Geuze</w:t>
      </w:r>
    </w:p>
    <w:p w14:paraId="70444B3B" w14:textId="77777777" w:rsidR="0053218D" w:rsidRDefault="0053218D" w:rsidP="00736C2D">
      <w:pPr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</w:pPr>
    </w:p>
    <w:p w14:paraId="6C073246" w14:textId="12EB8C87" w:rsidR="00017460" w:rsidRDefault="0053218D" w:rsidP="00736C2D">
      <w:pPr>
        <w:tabs>
          <w:tab w:val="center" w:pos="4513"/>
        </w:tabs>
        <w:autoSpaceDE w:val="0"/>
        <w:autoSpaceDN w:val="0"/>
        <w:adjustRightInd w:val="0"/>
        <w:spacing w:after="0" w:line="280" w:lineRule="exact"/>
        <w:rPr>
          <w:rFonts w:cs="Arial"/>
          <w:color w:val="000000"/>
        </w:rPr>
        <w:sectPr w:rsidR="00017460" w:rsidSect="00A478BA">
          <w:head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pgNumType w:fmt="upperRoman" w:start="1"/>
          <w:cols w:space="708"/>
          <w:docGrid w:linePitch="360"/>
        </w:sectPr>
      </w:pPr>
      <w:r w:rsidRPr="002E6805">
        <w:rPr>
          <w:rFonts w:cs="Arial"/>
          <w:color w:val="000000"/>
        </w:rPr>
        <w:t xml:space="preserve">Dornbirn, </w:t>
      </w:r>
      <w:r w:rsidR="00984470">
        <w:rPr>
          <w:rFonts w:cs="Arial"/>
          <w:color w:val="000000"/>
        </w:rPr>
        <w:t>27.11.2021</w:t>
      </w:r>
      <w:r w:rsidR="00017460">
        <w:rPr>
          <w:rFonts w:cs="Arial"/>
          <w:color w:val="000000"/>
        </w:rPr>
        <w:tab/>
      </w:r>
    </w:p>
    <w:p w14:paraId="48E45AF1" w14:textId="517F6244" w:rsidR="005D7413" w:rsidRPr="005D7413" w:rsidRDefault="005D7413" w:rsidP="005D7413">
      <w:r w:rsidRPr="005D7413">
        <w:lastRenderedPageBreak/>
        <w:t xml:space="preserve">Der Analog-Digital Wandler ist ein Bauelement das dazu dient eine vorliegende elektrische Größe in ein digitales Signal zu verarbeiten welches anschließend </w:t>
      </w:r>
      <w:r>
        <w:t xml:space="preserve">in der </w:t>
      </w:r>
      <w:r w:rsidR="00F16ABD">
        <w:t>e</w:t>
      </w:r>
      <w:r>
        <w:t>lektronische</w:t>
      </w:r>
      <w:r w:rsidR="0055369B">
        <w:t>n</w:t>
      </w:r>
      <w:r>
        <w:t xml:space="preserve"> Datenverarbeitung genutzt</w:t>
      </w:r>
      <w:r w:rsidRPr="005D7413">
        <w:t xml:space="preserve"> werden kann. </w:t>
      </w:r>
      <w:r w:rsidR="00632A33">
        <w:br/>
      </w:r>
      <w:r w:rsidRPr="005D7413">
        <w:t xml:space="preserve">Hierzu muss das </w:t>
      </w:r>
      <w:r w:rsidR="00F16ABD">
        <w:t>w</w:t>
      </w:r>
      <w:r w:rsidRPr="005D7413">
        <w:t xml:space="preserve">ert- und </w:t>
      </w:r>
      <w:r w:rsidR="00F16ABD">
        <w:t>z</w:t>
      </w:r>
      <w:r w:rsidRPr="005D7413">
        <w:t xml:space="preserve">eitkontinuierliche </w:t>
      </w:r>
      <w:r>
        <w:t>analoge</w:t>
      </w:r>
      <w:r w:rsidRPr="005D7413">
        <w:t xml:space="preserve"> Signal in ein </w:t>
      </w:r>
      <w:r w:rsidR="00F16ABD">
        <w:t>z</w:t>
      </w:r>
      <w:r w:rsidRPr="005D7413">
        <w:t xml:space="preserve">eit- und </w:t>
      </w:r>
      <w:r w:rsidR="00F16ABD">
        <w:t>w</w:t>
      </w:r>
      <w:r w:rsidRPr="005D7413">
        <w:t xml:space="preserve">ertdiskretes überführt werden. </w:t>
      </w:r>
      <w:r w:rsidRPr="005D7413">
        <w:fldChar w:fldCharType="begin"/>
      </w:r>
      <w:r w:rsidRPr="005D7413">
        <w:instrText xml:space="preserve"> ADDIN ZOTERO_ITEM CSL_CITATION {"citationID":"2LqNX88O","properties":{"formattedCitation":"[1, S. 539]","plainCitation":"[1, S. 539]","noteIndex":0},"citationItems":[{"id":6,"uris":["http://zotero.org/users/local/y8V0yoOW/items/RI5NZZAP"],"uri":["http://zotero.org/users/local/y8V0yoOW/items/RI5NZZAP"],"itemData":{"id":6,"type":"book","edition":"6. Auflage","event-place":"Berlin, Heidelberg","ISBN":"978-3-662-56285-7","language":"de","publisher":"Springer Berlin Heidelberg","publisher-place":"Berlin, Heidelberg","source":"DOI.org (Crossref)","title":"Schaltungstechnik","URL":"https://doi.org/10.1007/978-3-662-56286-4","author":[{"family":"Siegl","given":"Johann"},{"family":"Zocher","given":"Edgar"}],"issued":{"date-parts":[["2018"]]}},"locator":"539","label":"page"}],"schema":"https://github.com/citation-style-language/schema/raw/master/csl-citation.json"} </w:instrText>
      </w:r>
      <w:r w:rsidRPr="005D7413">
        <w:fldChar w:fldCharType="separate"/>
      </w:r>
      <w:r w:rsidRPr="005D7413">
        <w:t>[1, S. 539]</w:t>
      </w:r>
      <w:r w:rsidRPr="005D7413">
        <w:fldChar w:fldCharType="end"/>
      </w:r>
      <w:r w:rsidRPr="005D7413">
        <w:t xml:space="preserve"> </w:t>
      </w:r>
    </w:p>
    <w:p w14:paraId="7B81A09F" w14:textId="5C9270B7" w:rsidR="005D7413" w:rsidRPr="005D7413" w:rsidRDefault="005D7413" w:rsidP="005D7413">
      <w:r w:rsidRPr="005D7413">
        <w:t xml:space="preserve">Aufgrund der verschiedenen Anforderungen gibt es mehrere Wandlungsverfahren. Jedes von ihnen </w:t>
      </w:r>
      <w:r w:rsidR="00632A33">
        <w:t xml:space="preserve">ist </w:t>
      </w:r>
      <w:r w:rsidRPr="005D7413">
        <w:t>mit Vor- als auch Nachteilen verbunden.</w:t>
      </w:r>
      <w:r w:rsidRPr="005D7413">
        <w:br/>
        <w:t>Sie unterscheiden sich gravierend in Geschwindigkeit, Preis, Auflösung</w:t>
      </w:r>
      <w:r w:rsidR="00632A33">
        <w:t xml:space="preserve">, Aufwand der Schaltungsrealisierung </w:t>
      </w:r>
      <w:r w:rsidRPr="005D7413">
        <w:t xml:space="preserve">und </w:t>
      </w:r>
      <w:r w:rsidR="00E72447">
        <w:t>der jeweiligen</w:t>
      </w:r>
      <w:r w:rsidRPr="005D7413">
        <w:t xml:space="preserve"> Leistungsaufnahme. </w:t>
      </w:r>
      <w:r w:rsidRPr="005D7413">
        <w:br/>
        <w:t>Zudem spielt noch die Art des Ausgangs eine wichtige Rolle</w:t>
      </w:r>
      <w:r>
        <w:t xml:space="preserve"> i</w:t>
      </w:r>
      <w:r w:rsidRPr="005D7413">
        <w:t xml:space="preserve">m Einsatzgebiet der diversen Messwandler. Wie die Autoren erläutern gibt es Elemente mit eingebauten Busschnittstellen wie SPI, BCD oder anderen Seriellen bzw. Parallelen-Schnittstellen. </w:t>
      </w:r>
      <w:r w:rsidRPr="005D7413">
        <w:fldChar w:fldCharType="begin"/>
      </w:r>
      <w:r w:rsidRPr="005D7413">
        <w:instrText xml:space="preserve"> ADDIN ZOTERO_ITEM CSL_CITATION {"citationID":"vuhc8AVz","properties":{"formattedCitation":"[2, S. 478]","plainCitation":"[2, S. 478]","noteIndex":0},"citationItems":[{"id":7,"uris":["http://zotero.org/users/local/y8V0yoOW/items/HQXX6DGT"],"uri":["http://zotero.org/users/local/y8V0yoOW/items/HQXX6DGT"],"itemData":{"id":7,"type":"book","event-place":"Berlin, Heidelberg","ISBN":"978-3-662-54213-2","language":"de","publisher":"Springer Berlin Heidelberg","publisher-place":"Berlin, Heidelberg","source":"DOI.org (Crossref)","title":"Elektronik für Ingenieure und Naturwissenschaftler","URL":"http://doi.org/10.1007/978-3-662-54214-9","editor":[{"family":"Hering","given":"Ekbert"},{"family":"Bressler","given":"Klaus"},{"family":"Gutekunst","given":"Jürgen"}],"issued":{"date-parts":[["2017"]]}},"locator":"478","label":"page"}],"schema":"https://github.com/citation-style-language/schema/raw/master/csl-citation.json"} </w:instrText>
      </w:r>
      <w:r w:rsidRPr="005D7413">
        <w:fldChar w:fldCharType="separate"/>
      </w:r>
      <w:r w:rsidRPr="005D7413">
        <w:t>[2, S. 478]</w:t>
      </w:r>
      <w:r w:rsidRPr="005D7413">
        <w:fldChar w:fldCharType="end"/>
      </w:r>
    </w:p>
    <w:p w14:paraId="36FBE222" w14:textId="2A647474" w:rsidR="005D7413" w:rsidRPr="005D7413" w:rsidRDefault="003F2B5A" w:rsidP="005D7413">
      <w:r>
        <w:t>Bei realen A</w:t>
      </w:r>
      <w:r w:rsidR="00F16ABD">
        <w:t>nalog-Digital</w:t>
      </w:r>
      <w:r>
        <w:t xml:space="preserve">-Wandlern treten verschiedenste Messungenauigkeiten auf. </w:t>
      </w:r>
      <w:r w:rsidR="005D7413" w:rsidRPr="005D7413">
        <w:t xml:space="preserve">Um </w:t>
      </w:r>
      <w:r>
        <w:t>diesen</w:t>
      </w:r>
      <w:r w:rsidR="005D7413" w:rsidRPr="005D7413">
        <w:t xml:space="preserve"> Mess- bzw. Umsetzungsfehlern entgegen zu wirken werden </w:t>
      </w:r>
      <w:r>
        <w:t>sie</w:t>
      </w:r>
      <w:r w:rsidR="005D7413" w:rsidRPr="005D7413">
        <w:t xml:space="preserve"> beschrieben und </w:t>
      </w:r>
      <w:r w:rsidR="0033475F">
        <w:t>Gegenm</w:t>
      </w:r>
      <w:r w:rsidR="005D7413" w:rsidRPr="005D7413">
        <w:t xml:space="preserve">aßnahmen zur genauen Vermessung </w:t>
      </w:r>
      <w:r w:rsidR="0055369B">
        <w:t>ergriffen</w:t>
      </w:r>
      <w:r w:rsidR="005D7413" w:rsidRPr="005D7413">
        <w:t xml:space="preserve">. </w:t>
      </w:r>
      <w:r w:rsidR="0033475F">
        <w:fldChar w:fldCharType="begin"/>
      </w:r>
      <w:r w:rsidR="0033475F">
        <w:instrText xml:space="preserve"> ADDIN ZOTERO_ITEM CSL_CITATION {"citationID":"e4EKeHdw","properties":{"formattedCitation":"[3, S. 380\\uc0\\u8211{}387]","plainCitation":"[3, S. 380–387]","noteIndex":0},"citationItems":[{"id":11,"uris":["http://zotero.org/users/local/y8V0yoOW/items/DSZAESYH"],"uri":["http://zotero.org/users/local/y8V0yoOW/items/DSZAESYH"],"itemData":{"id":11,"type":"book","collection-title":"Springer-Lehrbuch","edition":"7. Auflage","event-place":"Berlin, Heidelberg","ISBN":"978-3-662-49730-2","publisher":"Springer Berlin Heidelberg","publisher-place":"Berlin, Heidelberg","source":"DOI.org (Crossref)","title":"Digitaltechnik","URL":"https://doi.org/10.1007/978-3-662-49731-9","author":[{"family":"Gehrke","given":"Winfried"},{"family":"Winzker","given":"Marco"},{"family":"Urbanski","given":"Klaus"},{"family":"Woitowitz","given":"Roland"}],"issued":{"date-parts":[["2016"]]}},"locator":"380-387","label":"page"}],"schema":"https://github.com/citation-style-language/schema/raw/master/csl-citation.json"} </w:instrText>
      </w:r>
      <w:r w:rsidR="0033475F">
        <w:fldChar w:fldCharType="separate"/>
      </w:r>
      <w:r w:rsidR="0033475F" w:rsidRPr="0033475F">
        <w:rPr>
          <w:rFonts w:cs="Arial"/>
          <w:szCs w:val="24"/>
        </w:rPr>
        <w:t>[3, S. 380–387]</w:t>
      </w:r>
      <w:r w:rsidR="0033475F">
        <w:fldChar w:fldCharType="end"/>
      </w:r>
    </w:p>
    <w:p w14:paraId="1E281974" w14:textId="03654A9D" w:rsidR="004B09FB" w:rsidRDefault="004B09FB" w:rsidP="00BF7AEF"/>
    <w:p w14:paraId="7C06F9B2" w14:textId="6008A65F" w:rsidR="00385FD4" w:rsidRDefault="00385FD4" w:rsidP="00243C09">
      <w:pPr>
        <w:pStyle w:val="berschriftohneNummerierung"/>
      </w:pPr>
      <w:bookmarkStart w:id="0" w:name="_Toc507513079"/>
      <w:r>
        <w:lastRenderedPageBreak/>
        <w:t>Literaturverzeichnis</w:t>
      </w:r>
      <w:bookmarkEnd w:id="0"/>
    </w:p>
    <w:p w14:paraId="310CBF4A" w14:textId="77777777" w:rsidR="0033475F" w:rsidRPr="0033475F" w:rsidRDefault="00B07254" w:rsidP="0033475F">
      <w:pPr>
        <w:pStyle w:val="Literaturverzeichnis"/>
        <w:rPr>
          <w:rFonts w:cs="Arial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33475F" w:rsidRPr="0033475F">
        <w:rPr>
          <w:rFonts w:cs="Arial"/>
        </w:rPr>
        <w:t>[1]</w:t>
      </w:r>
      <w:r w:rsidR="0033475F" w:rsidRPr="0033475F">
        <w:rPr>
          <w:rFonts w:cs="Arial"/>
        </w:rPr>
        <w:tab/>
        <w:t xml:space="preserve">J. Siegl und E. Zocher, </w:t>
      </w:r>
      <w:r w:rsidR="0033475F" w:rsidRPr="0033475F">
        <w:rPr>
          <w:rFonts w:cs="Arial"/>
          <w:i/>
          <w:iCs/>
        </w:rPr>
        <w:t>Schaltungstechnik</w:t>
      </w:r>
      <w:r w:rsidR="0033475F" w:rsidRPr="0033475F">
        <w:rPr>
          <w:rFonts w:cs="Arial"/>
        </w:rPr>
        <w:t>, 6. Auflage. Berlin, Heidelberg: Springer Berlin Heidelberg, 2018 [Online]. Verfügbar unter: https://doi.org/10.1007/978-3-662-56286-4</w:t>
      </w:r>
    </w:p>
    <w:p w14:paraId="51133F31" w14:textId="77777777" w:rsidR="0033475F" w:rsidRPr="0033475F" w:rsidRDefault="0033475F" w:rsidP="0033475F">
      <w:pPr>
        <w:pStyle w:val="Literaturverzeichnis"/>
        <w:rPr>
          <w:rFonts w:cs="Arial"/>
        </w:rPr>
      </w:pPr>
      <w:r w:rsidRPr="0033475F">
        <w:rPr>
          <w:rFonts w:cs="Arial"/>
        </w:rPr>
        <w:t>[2]</w:t>
      </w:r>
      <w:r w:rsidRPr="0033475F">
        <w:rPr>
          <w:rFonts w:cs="Arial"/>
        </w:rPr>
        <w:tab/>
        <w:t xml:space="preserve">E. Hering, K. Bressler, und J. Gutekunst, Hrsg., </w:t>
      </w:r>
      <w:r w:rsidRPr="0033475F">
        <w:rPr>
          <w:rFonts w:cs="Arial"/>
          <w:i/>
          <w:iCs/>
        </w:rPr>
        <w:t>Elektronik für Ingenieure und Naturwissenschaftler</w:t>
      </w:r>
      <w:r w:rsidRPr="0033475F">
        <w:rPr>
          <w:rFonts w:cs="Arial"/>
        </w:rPr>
        <w:t>. Berlin, Heidelberg: Springer Berlin Heidelberg, 2017 [Online]. Verfügbar unter: http://doi.org/10.1007/978-3-662-54214-9</w:t>
      </w:r>
    </w:p>
    <w:p w14:paraId="6A6C1550" w14:textId="77777777" w:rsidR="0033475F" w:rsidRPr="0033475F" w:rsidRDefault="0033475F" w:rsidP="0033475F">
      <w:pPr>
        <w:pStyle w:val="Literaturverzeichnis"/>
        <w:rPr>
          <w:rFonts w:cs="Arial"/>
        </w:rPr>
      </w:pPr>
      <w:r w:rsidRPr="0033475F">
        <w:rPr>
          <w:rFonts w:cs="Arial"/>
        </w:rPr>
        <w:t>[3]</w:t>
      </w:r>
      <w:r w:rsidRPr="0033475F">
        <w:rPr>
          <w:rFonts w:cs="Arial"/>
        </w:rPr>
        <w:tab/>
        <w:t xml:space="preserve">W. Gehrke, M. Winzker, K. Urbanski, und R. Woitowitz, </w:t>
      </w:r>
      <w:r w:rsidRPr="0033475F">
        <w:rPr>
          <w:rFonts w:cs="Arial"/>
          <w:i/>
          <w:iCs/>
        </w:rPr>
        <w:t>Digitaltechnik</w:t>
      </w:r>
      <w:r w:rsidRPr="0033475F">
        <w:rPr>
          <w:rFonts w:cs="Arial"/>
        </w:rPr>
        <w:t>, 7. Auflage. Berlin, Heidelberg: Springer Berlin Heidelberg, 2016 [Online]. Verfügbar unter: https://doi.org/10.1007/978-3-662-49731-9</w:t>
      </w:r>
    </w:p>
    <w:p w14:paraId="46E378BB" w14:textId="2B4494A1" w:rsidR="00B07254" w:rsidRPr="00B07254" w:rsidRDefault="00B07254" w:rsidP="00B07254">
      <w:r>
        <w:fldChar w:fldCharType="end"/>
      </w:r>
    </w:p>
    <w:p w14:paraId="76FFB1B6" w14:textId="77777777" w:rsidR="00243C09" w:rsidRPr="00243C09" w:rsidRDefault="00243C09" w:rsidP="00243C09"/>
    <w:p w14:paraId="38B5A131" w14:textId="77777777" w:rsidR="00957201" w:rsidRPr="00957201" w:rsidRDefault="00957201"/>
    <w:p w14:paraId="5827F321" w14:textId="77777777" w:rsidR="00957201" w:rsidRPr="00957201" w:rsidRDefault="00957201"/>
    <w:p w14:paraId="32A60E63" w14:textId="564042DB" w:rsidR="00385FD4" w:rsidRDefault="00385FD4">
      <w:pPr>
        <w:rPr>
          <w:rFonts w:cs="Arial"/>
          <w:b/>
          <w:bCs/>
          <w:color w:val="000000"/>
          <w:sz w:val="28"/>
          <w:szCs w:val="28"/>
        </w:rPr>
      </w:pPr>
    </w:p>
    <w:sectPr w:rsidR="00385FD4" w:rsidSect="000F0947">
      <w:footerReference w:type="default" r:id="rId13"/>
      <w:pgSz w:w="11906" w:h="16838"/>
      <w:pgMar w:top="1418" w:right="1134" w:bottom="1418" w:left="1985" w:header="709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24BA5" w14:textId="77777777" w:rsidR="002B726B" w:rsidRDefault="002B726B" w:rsidP="00F75317">
      <w:pPr>
        <w:spacing w:after="0" w:line="240" w:lineRule="auto"/>
      </w:pPr>
      <w:r>
        <w:separator/>
      </w:r>
    </w:p>
  </w:endnote>
  <w:endnote w:type="continuationSeparator" w:id="0">
    <w:p w14:paraId="52C3AAB6" w14:textId="77777777" w:rsidR="002B726B" w:rsidRDefault="002B726B" w:rsidP="00F75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B7098" w14:textId="0A267E3E" w:rsidR="004842E6" w:rsidRDefault="004842E6">
    <w:pPr>
      <w:pStyle w:val="Fuzeil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9F73F" w14:textId="0DE5892B" w:rsidR="004842E6" w:rsidRDefault="004842E6">
    <w:pPr>
      <w:pStyle w:val="Fuzeile"/>
      <w:jc w:val="center"/>
    </w:pPr>
  </w:p>
  <w:p w14:paraId="1D58238A" w14:textId="77777777" w:rsidR="004842E6" w:rsidRDefault="004842E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EA15F" w14:textId="51122821" w:rsidR="004842E6" w:rsidRDefault="002B726B">
    <w:pPr>
      <w:pStyle w:val="Fuzeile"/>
      <w:jc w:val="center"/>
    </w:pPr>
    <w:sdt>
      <w:sdtPr>
        <w:id w:val="-1440832953"/>
        <w:docPartObj>
          <w:docPartGallery w:val="Page Numbers (Bottom of Page)"/>
          <w:docPartUnique/>
        </w:docPartObj>
      </w:sdtPr>
      <w:sdtEndPr/>
      <w:sdtContent>
        <w:r w:rsidR="004842E6">
          <w:t xml:space="preserve">- </w:t>
        </w:r>
        <w:r w:rsidR="004842E6">
          <w:fldChar w:fldCharType="begin"/>
        </w:r>
        <w:r w:rsidR="004842E6">
          <w:instrText>PAGE   \* MERGEFORMAT</w:instrText>
        </w:r>
        <w:r w:rsidR="004842E6">
          <w:fldChar w:fldCharType="separate"/>
        </w:r>
        <w:r w:rsidR="001D6157" w:rsidRPr="001D6157">
          <w:rPr>
            <w:noProof/>
            <w:lang w:val="de-DE"/>
          </w:rPr>
          <w:t>IV</w:t>
        </w:r>
        <w:r w:rsidR="004842E6">
          <w:fldChar w:fldCharType="end"/>
        </w:r>
        <w:r w:rsidR="004842E6">
          <w:t xml:space="preserve"> -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701B2" w14:textId="77777777" w:rsidR="002B726B" w:rsidRDefault="002B726B" w:rsidP="00F75317">
      <w:pPr>
        <w:spacing w:after="0" w:line="240" w:lineRule="auto"/>
      </w:pPr>
      <w:r>
        <w:separator/>
      </w:r>
    </w:p>
  </w:footnote>
  <w:footnote w:type="continuationSeparator" w:id="0">
    <w:p w14:paraId="7A1E8F0C" w14:textId="77777777" w:rsidR="002B726B" w:rsidRDefault="002B726B" w:rsidP="00F75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E1F13" w14:textId="77777777" w:rsidR="004842E6" w:rsidRDefault="004842E6" w:rsidP="00237A27">
    <w:pPr>
      <w:pStyle w:val="Kopfzeil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AD289" w14:textId="449BB68C" w:rsidR="004842E6" w:rsidRDefault="004842E6" w:rsidP="00041596">
    <w:pPr>
      <w:pStyle w:val="Kopfzeile"/>
      <w:tabs>
        <w:tab w:val="clear" w:pos="4536"/>
        <w:tab w:val="clear" w:pos="9072"/>
        <w:tab w:val="left" w:pos="691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81402"/>
    <w:multiLevelType w:val="hybridMultilevel"/>
    <w:tmpl w:val="800A809C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B76E8A"/>
    <w:multiLevelType w:val="multilevel"/>
    <w:tmpl w:val="F148EA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1A43EAD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CE2A47"/>
    <w:multiLevelType w:val="hybridMultilevel"/>
    <w:tmpl w:val="45AEAFBE"/>
    <w:lvl w:ilvl="0" w:tplc="1BCA7C8A">
      <w:start w:val="1"/>
      <w:numFmt w:val="bullet"/>
      <w:lvlText w:val="-"/>
      <w:lvlJc w:val="left"/>
      <w:pPr>
        <w:ind w:left="120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30352E39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04D3B62"/>
    <w:multiLevelType w:val="hybridMultilevel"/>
    <w:tmpl w:val="467C7528"/>
    <w:lvl w:ilvl="0" w:tplc="426CBE9E">
      <w:start w:val="1"/>
      <w:numFmt w:val="bullet"/>
      <w:lvlText w:val="-"/>
      <w:lvlJc w:val="left"/>
      <w:pPr>
        <w:ind w:left="156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3295289D"/>
    <w:multiLevelType w:val="multilevel"/>
    <w:tmpl w:val="DF0A1956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7D52B67"/>
    <w:multiLevelType w:val="multilevel"/>
    <w:tmpl w:val="AB46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21A1EE3"/>
    <w:multiLevelType w:val="multilevel"/>
    <w:tmpl w:val="CA8838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77" w:hanging="72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7956014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0A5D7B"/>
    <w:multiLevelType w:val="multilevel"/>
    <w:tmpl w:val="B002B6B2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0744857"/>
    <w:multiLevelType w:val="hybridMultilevel"/>
    <w:tmpl w:val="8F509646"/>
    <w:lvl w:ilvl="0" w:tplc="8BE8C0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45C7A"/>
    <w:multiLevelType w:val="hybridMultilevel"/>
    <w:tmpl w:val="04F6A086"/>
    <w:lvl w:ilvl="0" w:tplc="B52E35BC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Times New Roman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B7084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8546A1C"/>
    <w:multiLevelType w:val="hybridMultilevel"/>
    <w:tmpl w:val="7F021006"/>
    <w:lvl w:ilvl="0" w:tplc="B1A22A2E">
      <w:start w:val="1"/>
      <w:numFmt w:val="bullet"/>
      <w:lvlText w:val="-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59D86A80"/>
    <w:multiLevelType w:val="hybridMultilevel"/>
    <w:tmpl w:val="E8F46A0A"/>
    <w:lvl w:ilvl="0" w:tplc="FB0A6BF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6054B3"/>
    <w:multiLevelType w:val="multilevel"/>
    <w:tmpl w:val="FFC2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1C6362A"/>
    <w:multiLevelType w:val="multilevel"/>
    <w:tmpl w:val="7DD6E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4DD07CD"/>
    <w:multiLevelType w:val="hybridMultilevel"/>
    <w:tmpl w:val="29948006"/>
    <w:lvl w:ilvl="0" w:tplc="AF86275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 w15:restartNumberingAfterBreak="0">
    <w:nsid w:val="77930BD9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7D740C3"/>
    <w:multiLevelType w:val="hybridMultilevel"/>
    <w:tmpl w:val="3EF238B8"/>
    <w:lvl w:ilvl="0" w:tplc="474802FC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131C4"/>
    <w:multiLevelType w:val="hybridMultilevel"/>
    <w:tmpl w:val="E30CED26"/>
    <w:lvl w:ilvl="0" w:tplc="FE70969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F951AF"/>
    <w:multiLevelType w:val="hybridMultilevel"/>
    <w:tmpl w:val="18249088"/>
    <w:lvl w:ilvl="0" w:tplc="C9844FA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286F99"/>
    <w:multiLevelType w:val="multilevel"/>
    <w:tmpl w:val="103A08B4"/>
    <w:lvl w:ilvl="0">
      <w:start w:val="1"/>
      <w:numFmt w:val="decimal"/>
      <w:pStyle w:val="berschrift10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>
      <w:start w:val="1"/>
      <w:numFmt w:val="decimal"/>
      <w:pStyle w:val="berschrift2"/>
      <w:isLgl/>
      <w:lvlText w:val="%1.%2"/>
      <w:lvlJc w:val="left"/>
      <w:pPr>
        <w:ind w:left="1077" w:hanging="717"/>
      </w:pPr>
      <w:rPr>
        <w:rFonts w:hint="default"/>
      </w:rPr>
    </w:lvl>
    <w:lvl w:ilvl="2">
      <w:start w:val="1"/>
      <w:numFmt w:val="decimal"/>
      <w:pStyle w:val="berschrift3"/>
      <w:isLgl/>
      <w:lvlText w:val="%1.%2.%3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pStyle w:val="berschrift4"/>
      <w:isLgl/>
      <w:lvlText w:val="%1.%2.%3.%4"/>
      <w:lvlJc w:val="left"/>
      <w:pPr>
        <w:ind w:left="1440" w:hanging="1083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berschrift5"/>
      <w:isLgl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D823120"/>
    <w:multiLevelType w:val="hybridMultilevel"/>
    <w:tmpl w:val="6116FED8"/>
    <w:lvl w:ilvl="0" w:tplc="8466E77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3"/>
  </w:num>
  <w:num w:numId="3">
    <w:abstractNumId w:val="16"/>
  </w:num>
  <w:num w:numId="4">
    <w:abstractNumId w:val="2"/>
  </w:num>
  <w:num w:numId="5">
    <w:abstractNumId w:val="9"/>
  </w:num>
  <w:num w:numId="6">
    <w:abstractNumId w:val="4"/>
  </w:num>
  <w:num w:numId="7">
    <w:abstractNumId w:val="1"/>
  </w:num>
  <w:num w:numId="8">
    <w:abstractNumId w:val="8"/>
  </w:num>
  <w:num w:numId="9">
    <w:abstractNumId w:val="17"/>
  </w:num>
  <w:num w:numId="10">
    <w:abstractNumId w:val="10"/>
  </w:num>
  <w:num w:numId="11">
    <w:abstractNumId w:val="19"/>
  </w:num>
  <w:num w:numId="12">
    <w:abstractNumId w:val="7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4"/>
  </w:num>
  <w:num w:numId="16">
    <w:abstractNumId w:val="15"/>
  </w:num>
  <w:num w:numId="17">
    <w:abstractNumId w:val="22"/>
  </w:num>
  <w:num w:numId="18">
    <w:abstractNumId w:val="21"/>
  </w:num>
  <w:num w:numId="19">
    <w:abstractNumId w:val="18"/>
  </w:num>
  <w:num w:numId="20">
    <w:abstractNumId w:val="14"/>
  </w:num>
  <w:num w:numId="21">
    <w:abstractNumId w:val="3"/>
  </w:num>
  <w:num w:numId="22">
    <w:abstractNumId w:val="5"/>
  </w:num>
  <w:num w:numId="23">
    <w:abstractNumId w:val="23"/>
  </w:num>
  <w:num w:numId="24">
    <w:abstractNumId w:val="6"/>
  </w:num>
  <w:num w:numId="25">
    <w:abstractNumId w:val="11"/>
  </w:num>
  <w:num w:numId="26">
    <w:abstractNumId w:val="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F1"/>
    <w:rsid w:val="00004E3F"/>
    <w:rsid w:val="00005DA7"/>
    <w:rsid w:val="00011684"/>
    <w:rsid w:val="00014048"/>
    <w:rsid w:val="00017460"/>
    <w:rsid w:val="00032AC2"/>
    <w:rsid w:val="000378DB"/>
    <w:rsid w:val="00041596"/>
    <w:rsid w:val="00070791"/>
    <w:rsid w:val="000A42FA"/>
    <w:rsid w:val="000B24DB"/>
    <w:rsid w:val="000E3170"/>
    <w:rsid w:val="000E4227"/>
    <w:rsid w:val="000F0947"/>
    <w:rsid w:val="000F32DF"/>
    <w:rsid w:val="001130B2"/>
    <w:rsid w:val="0012601E"/>
    <w:rsid w:val="001303E0"/>
    <w:rsid w:val="00134DD8"/>
    <w:rsid w:val="00137113"/>
    <w:rsid w:val="00151963"/>
    <w:rsid w:val="00154006"/>
    <w:rsid w:val="00170E68"/>
    <w:rsid w:val="001B4A22"/>
    <w:rsid w:val="001D6157"/>
    <w:rsid w:val="001F7FAB"/>
    <w:rsid w:val="00215DF1"/>
    <w:rsid w:val="002255E2"/>
    <w:rsid w:val="00237A27"/>
    <w:rsid w:val="00243C09"/>
    <w:rsid w:val="00247348"/>
    <w:rsid w:val="00252D26"/>
    <w:rsid w:val="00295372"/>
    <w:rsid w:val="002A2F0D"/>
    <w:rsid w:val="002B5E40"/>
    <w:rsid w:val="002B726B"/>
    <w:rsid w:val="002D1D22"/>
    <w:rsid w:val="002E6805"/>
    <w:rsid w:val="002F45FB"/>
    <w:rsid w:val="00300E79"/>
    <w:rsid w:val="0030132A"/>
    <w:rsid w:val="003340F7"/>
    <w:rsid w:val="0033475F"/>
    <w:rsid w:val="0035062F"/>
    <w:rsid w:val="00360909"/>
    <w:rsid w:val="003828A2"/>
    <w:rsid w:val="00385FD4"/>
    <w:rsid w:val="00395D31"/>
    <w:rsid w:val="003A7918"/>
    <w:rsid w:val="003B1056"/>
    <w:rsid w:val="003C5FCF"/>
    <w:rsid w:val="003D12E7"/>
    <w:rsid w:val="003F2B5A"/>
    <w:rsid w:val="00414101"/>
    <w:rsid w:val="00417A8C"/>
    <w:rsid w:val="0043273D"/>
    <w:rsid w:val="00473F3E"/>
    <w:rsid w:val="00475809"/>
    <w:rsid w:val="004819C2"/>
    <w:rsid w:val="004842E6"/>
    <w:rsid w:val="004843AF"/>
    <w:rsid w:val="004A07A5"/>
    <w:rsid w:val="004A6772"/>
    <w:rsid w:val="004B09FB"/>
    <w:rsid w:val="004C3AD0"/>
    <w:rsid w:val="004D6E64"/>
    <w:rsid w:val="004E58C5"/>
    <w:rsid w:val="004E5F84"/>
    <w:rsid w:val="005024F1"/>
    <w:rsid w:val="00512742"/>
    <w:rsid w:val="0053218D"/>
    <w:rsid w:val="0055369B"/>
    <w:rsid w:val="005816F3"/>
    <w:rsid w:val="00585F7B"/>
    <w:rsid w:val="005A5270"/>
    <w:rsid w:val="005B6FDD"/>
    <w:rsid w:val="005C5944"/>
    <w:rsid w:val="005D7413"/>
    <w:rsid w:val="005E1C2F"/>
    <w:rsid w:val="00602C8E"/>
    <w:rsid w:val="00607408"/>
    <w:rsid w:val="006309F1"/>
    <w:rsid w:val="00632A33"/>
    <w:rsid w:val="00634575"/>
    <w:rsid w:val="00656E58"/>
    <w:rsid w:val="00695785"/>
    <w:rsid w:val="006B5D94"/>
    <w:rsid w:val="006E6593"/>
    <w:rsid w:val="006F3F94"/>
    <w:rsid w:val="006F748D"/>
    <w:rsid w:val="00710B35"/>
    <w:rsid w:val="00720F5D"/>
    <w:rsid w:val="00736C2D"/>
    <w:rsid w:val="00740E99"/>
    <w:rsid w:val="00767404"/>
    <w:rsid w:val="00786D47"/>
    <w:rsid w:val="007C543E"/>
    <w:rsid w:val="007F57C5"/>
    <w:rsid w:val="00815A5E"/>
    <w:rsid w:val="00857C54"/>
    <w:rsid w:val="00873AFC"/>
    <w:rsid w:val="0089482A"/>
    <w:rsid w:val="008A3D64"/>
    <w:rsid w:val="008A5D7F"/>
    <w:rsid w:val="008C5CBA"/>
    <w:rsid w:val="008E0074"/>
    <w:rsid w:val="008E2943"/>
    <w:rsid w:val="008E4265"/>
    <w:rsid w:val="009126D5"/>
    <w:rsid w:val="009177A1"/>
    <w:rsid w:val="009344A7"/>
    <w:rsid w:val="00957201"/>
    <w:rsid w:val="00983218"/>
    <w:rsid w:val="00984470"/>
    <w:rsid w:val="009848FC"/>
    <w:rsid w:val="00994AEA"/>
    <w:rsid w:val="00995F0E"/>
    <w:rsid w:val="009A7C62"/>
    <w:rsid w:val="00A126DD"/>
    <w:rsid w:val="00A16E27"/>
    <w:rsid w:val="00A478BA"/>
    <w:rsid w:val="00A47EAD"/>
    <w:rsid w:val="00A7246A"/>
    <w:rsid w:val="00AC370F"/>
    <w:rsid w:val="00B07254"/>
    <w:rsid w:val="00B14CB1"/>
    <w:rsid w:val="00B72CDF"/>
    <w:rsid w:val="00B7781D"/>
    <w:rsid w:val="00B81A48"/>
    <w:rsid w:val="00BA6789"/>
    <w:rsid w:val="00BB1302"/>
    <w:rsid w:val="00BD63B1"/>
    <w:rsid w:val="00BE305F"/>
    <w:rsid w:val="00BE7AA6"/>
    <w:rsid w:val="00BF7AEF"/>
    <w:rsid w:val="00C10177"/>
    <w:rsid w:val="00C16232"/>
    <w:rsid w:val="00C310A8"/>
    <w:rsid w:val="00C7220D"/>
    <w:rsid w:val="00C80A18"/>
    <w:rsid w:val="00C97C15"/>
    <w:rsid w:val="00CB5E17"/>
    <w:rsid w:val="00CC3C76"/>
    <w:rsid w:val="00CF0A1E"/>
    <w:rsid w:val="00CF58CC"/>
    <w:rsid w:val="00D14645"/>
    <w:rsid w:val="00D153F0"/>
    <w:rsid w:val="00D3762E"/>
    <w:rsid w:val="00D47078"/>
    <w:rsid w:val="00D52027"/>
    <w:rsid w:val="00D93A9F"/>
    <w:rsid w:val="00DC5868"/>
    <w:rsid w:val="00DE219F"/>
    <w:rsid w:val="00E23991"/>
    <w:rsid w:val="00E4087F"/>
    <w:rsid w:val="00E41235"/>
    <w:rsid w:val="00E4126E"/>
    <w:rsid w:val="00E53284"/>
    <w:rsid w:val="00E72447"/>
    <w:rsid w:val="00E816F4"/>
    <w:rsid w:val="00E82379"/>
    <w:rsid w:val="00E87A14"/>
    <w:rsid w:val="00E94E79"/>
    <w:rsid w:val="00EA2FCB"/>
    <w:rsid w:val="00EB5AC4"/>
    <w:rsid w:val="00ED4FF5"/>
    <w:rsid w:val="00EF5B01"/>
    <w:rsid w:val="00F0170A"/>
    <w:rsid w:val="00F16ABD"/>
    <w:rsid w:val="00F23D04"/>
    <w:rsid w:val="00F278C6"/>
    <w:rsid w:val="00F51C46"/>
    <w:rsid w:val="00F62674"/>
    <w:rsid w:val="00F6546A"/>
    <w:rsid w:val="00F72463"/>
    <w:rsid w:val="00F75317"/>
    <w:rsid w:val="00F8256D"/>
    <w:rsid w:val="00F92749"/>
    <w:rsid w:val="00FB0A50"/>
    <w:rsid w:val="00FB2343"/>
    <w:rsid w:val="00FC7E05"/>
    <w:rsid w:val="00FD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0BC68"/>
  <w15:chartTrackingRefBased/>
  <w15:docId w15:val="{C4F923EB-891A-4DC9-8D28-55AB64DC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7AA6"/>
    <w:pPr>
      <w:spacing w:line="300" w:lineRule="atLeast"/>
      <w:jc w:val="both"/>
    </w:pPr>
    <w:rPr>
      <w:rFonts w:ascii="Arial" w:hAnsi="Arial"/>
      <w:color w:val="000000" w:themeColor="text1"/>
    </w:rPr>
  </w:style>
  <w:style w:type="paragraph" w:styleId="berschrift1">
    <w:name w:val="heading 1"/>
    <w:basedOn w:val="Standard"/>
    <w:next w:val="Standard"/>
    <w:link w:val="berschrift1Zchn"/>
    <w:autoRedefine/>
    <w:uiPriority w:val="9"/>
    <w:rsid w:val="00011684"/>
    <w:pPr>
      <w:keepNext/>
      <w:numPr>
        <w:numId w:val="10"/>
      </w:numPr>
      <w:autoSpaceDE w:val="0"/>
      <w:autoSpaceDN w:val="0"/>
      <w:adjustRightInd w:val="0"/>
      <w:spacing w:before="480" w:after="360"/>
      <w:outlineLvl w:val="0"/>
    </w:pPr>
    <w:rPr>
      <w:rFonts w:cs="Arial"/>
      <w:b/>
      <w:sz w:val="28"/>
      <w:szCs w:val="24"/>
    </w:rPr>
  </w:style>
  <w:style w:type="paragraph" w:styleId="berschrift2">
    <w:name w:val="heading 2"/>
    <w:basedOn w:val="berschrift10"/>
    <w:next w:val="Standard"/>
    <w:link w:val="berschrift2Zchn"/>
    <w:autoRedefine/>
    <w:uiPriority w:val="9"/>
    <w:unhideWhenUsed/>
    <w:qFormat/>
    <w:rsid w:val="00CB5E17"/>
    <w:pPr>
      <w:numPr>
        <w:ilvl w:val="1"/>
      </w:numPr>
      <w:spacing w:before="360"/>
      <w:ind w:left="717"/>
      <w:contextualSpacing/>
      <w:outlineLvl w:val="1"/>
    </w:pPr>
    <w:rPr>
      <w:rFonts w:eastAsiaTheme="majorEastAsia" w:cstheme="majorBidi"/>
      <w:sz w:val="26"/>
      <w:szCs w:val="26"/>
    </w:rPr>
  </w:style>
  <w:style w:type="paragraph" w:styleId="berschrift3">
    <w:name w:val="heading 3"/>
    <w:basedOn w:val="berschrift2"/>
    <w:next w:val="Standard"/>
    <w:link w:val="berschrift3Zchn"/>
    <w:autoRedefine/>
    <w:uiPriority w:val="9"/>
    <w:unhideWhenUsed/>
    <w:qFormat/>
    <w:rsid w:val="00CB5E17"/>
    <w:pPr>
      <w:numPr>
        <w:ilvl w:val="2"/>
      </w:numPr>
      <w:ind w:left="720"/>
      <w:outlineLvl w:val="2"/>
    </w:pPr>
    <w:rPr>
      <w:sz w:val="24"/>
      <w:szCs w:val="24"/>
    </w:rPr>
  </w:style>
  <w:style w:type="paragraph" w:styleId="berschrift4">
    <w:name w:val="heading 4"/>
    <w:basedOn w:val="berschrift3"/>
    <w:next w:val="Standard"/>
    <w:link w:val="berschrift4Zchn"/>
    <w:autoRedefine/>
    <w:uiPriority w:val="9"/>
    <w:unhideWhenUsed/>
    <w:qFormat/>
    <w:rsid w:val="00957201"/>
    <w:pPr>
      <w:numPr>
        <w:ilvl w:val="3"/>
      </w:numPr>
      <w:spacing w:after="0"/>
      <w:ind w:left="1083"/>
      <w:outlineLvl w:val="3"/>
    </w:pPr>
    <w:rPr>
      <w:rFonts w:cs="Arial"/>
      <w:b w:val="0"/>
      <w:iCs/>
      <w:sz w:val="22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414101"/>
    <w:pPr>
      <w:keepLines/>
      <w:numPr>
        <w:ilvl w:val="4"/>
      </w:numPr>
      <w:contextualSpacing w:val="0"/>
      <w:outlineLvl w:val="4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autoRedefine/>
    <w:uiPriority w:val="99"/>
    <w:rsid w:val="00F75317"/>
    <w:pPr>
      <w:tabs>
        <w:tab w:val="center" w:pos="4536"/>
        <w:tab w:val="right" w:pos="9072"/>
      </w:tabs>
      <w:spacing w:after="0"/>
    </w:pPr>
    <w:rPr>
      <w:rFonts w:eastAsia="Times New Roman" w:cs="Times New Roman"/>
      <w:color w:val="000000"/>
      <w:sz w:val="16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F75317"/>
    <w:rPr>
      <w:rFonts w:ascii="Arial" w:eastAsia="Times New Roman" w:hAnsi="Arial" w:cs="Times New Roman"/>
      <w:color w:val="000000"/>
      <w:sz w:val="16"/>
      <w:szCs w:val="16"/>
      <w:lang w:eastAsia="de-DE"/>
    </w:rPr>
  </w:style>
  <w:style w:type="paragraph" w:styleId="Fuzeile">
    <w:name w:val="footer"/>
    <w:basedOn w:val="Standard"/>
    <w:link w:val="FuzeileZchn"/>
    <w:uiPriority w:val="99"/>
    <w:rsid w:val="00F75317"/>
    <w:pPr>
      <w:tabs>
        <w:tab w:val="center" w:pos="4395"/>
        <w:tab w:val="right" w:pos="8789"/>
      </w:tabs>
      <w:contextualSpacing/>
    </w:pPr>
    <w:rPr>
      <w:rFonts w:eastAsia="Times New Roman" w:cs="Times New Roman"/>
      <w:color w:val="000000"/>
      <w:szCs w:val="20"/>
      <w:lang w:eastAsia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F75317"/>
    <w:rPr>
      <w:rFonts w:ascii="Arial" w:eastAsia="Times New Roman" w:hAnsi="Arial" w:cs="Times New Roman"/>
      <w:color w:val="000000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11684"/>
    <w:rPr>
      <w:rFonts w:ascii="Arial" w:hAnsi="Arial" w:cs="Arial"/>
      <w:b/>
      <w:color w:val="000000" w:themeColor="text1"/>
      <w:sz w:val="28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B5E17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B5E1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Funotentext">
    <w:name w:val="footnote text"/>
    <w:basedOn w:val="Standard"/>
    <w:link w:val="FunotentextZchn"/>
    <w:autoRedefine/>
    <w:qFormat/>
    <w:rsid w:val="006F3F94"/>
    <w:pPr>
      <w:tabs>
        <w:tab w:val="left" w:pos="142"/>
      </w:tabs>
      <w:spacing w:after="0" w:line="240" w:lineRule="auto"/>
      <w:ind w:left="113" w:hanging="113"/>
    </w:pPr>
    <w:rPr>
      <w:rFonts w:eastAsia="Times New Roman" w:cs="Times New Roman"/>
      <w:color w:val="000000"/>
      <w:sz w:val="18"/>
      <w:szCs w:val="18"/>
      <w:lang w:eastAsia="de-DE"/>
    </w:rPr>
  </w:style>
  <w:style w:type="character" w:customStyle="1" w:styleId="FunotentextZchn">
    <w:name w:val="Fußnotentext Zchn"/>
    <w:basedOn w:val="Absatz-Standardschriftart"/>
    <w:link w:val="Funotentext"/>
    <w:rsid w:val="006F3F94"/>
    <w:rPr>
      <w:rFonts w:ascii="Arial" w:eastAsia="Times New Roman" w:hAnsi="Arial" w:cs="Times New Roman"/>
      <w:color w:val="000000"/>
      <w:sz w:val="18"/>
      <w:szCs w:val="18"/>
      <w:lang w:eastAsia="de-DE"/>
    </w:rPr>
  </w:style>
  <w:style w:type="character" w:styleId="Funotenzeichen">
    <w:name w:val="footnote reference"/>
    <w:rsid w:val="00385FD4"/>
    <w:rPr>
      <w:vertAlign w:val="superscript"/>
    </w:rPr>
  </w:style>
  <w:style w:type="paragraph" w:styleId="Beschriftung">
    <w:name w:val="caption"/>
    <w:basedOn w:val="Standard"/>
    <w:next w:val="Standard"/>
    <w:autoRedefine/>
    <w:qFormat/>
    <w:rsid w:val="00DC5868"/>
    <w:pPr>
      <w:spacing w:after="60" w:line="260" w:lineRule="exact"/>
      <w:ind w:left="1276" w:hanging="1276"/>
    </w:pPr>
    <w:rPr>
      <w:rFonts w:eastAsia="Times New Roman" w:cs="Times New Roman"/>
      <w:bCs/>
      <w:color w:val="000000"/>
      <w:sz w:val="20"/>
      <w:szCs w:val="20"/>
      <w:lang w:eastAsia="de-DE"/>
    </w:rPr>
  </w:style>
  <w:style w:type="character" w:styleId="Kommentarzeichen">
    <w:name w:val="annotation reference"/>
    <w:semiHidden/>
    <w:rsid w:val="00385FD4"/>
    <w:rPr>
      <w:sz w:val="16"/>
    </w:rPr>
  </w:style>
  <w:style w:type="paragraph" w:styleId="Kommentartext">
    <w:name w:val="annotation text"/>
    <w:basedOn w:val="Standard"/>
    <w:link w:val="KommentartextZchn"/>
    <w:semiHidden/>
    <w:rsid w:val="00385FD4"/>
    <w:pPr>
      <w:tabs>
        <w:tab w:val="left" w:pos="187"/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overflowPunct w:val="0"/>
      <w:autoSpaceDE w:val="0"/>
      <w:autoSpaceDN w:val="0"/>
      <w:adjustRightInd w:val="0"/>
      <w:spacing w:line="220" w:lineRule="exact"/>
      <w:ind w:left="187" w:hanging="187"/>
      <w:textAlignment w:val="baseline"/>
    </w:pPr>
    <w:rPr>
      <w:rFonts w:eastAsia="Arial" w:cs="Times New Roman"/>
      <w:szCs w:val="20"/>
      <w:lang w:eastAsia="de-DE"/>
    </w:rPr>
  </w:style>
  <w:style w:type="character" w:customStyle="1" w:styleId="KommentartextZchn">
    <w:name w:val="Kommentartext Zchn"/>
    <w:basedOn w:val="Absatz-Standardschriftart"/>
    <w:link w:val="Kommentartext"/>
    <w:semiHidden/>
    <w:rsid w:val="00385FD4"/>
    <w:rPr>
      <w:rFonts w:ascii="Arial" w:eastAsia="Arial" w:hAnsi="Arial" w:cs="Times New Roman"/>
      <w:szCs w:val="20"/>
      <w:lang w:eastAsia="de-DE"/>
    </w:rPr>
  </w:style>
  <w:style w:type="paragraph" w:customStyle="1" w:styleId="U1O">
    <w:name w:val="U1O"/>
    <w:basedOn w:val="Standard"/>
    <w:rsid w:val="00385FD4"/>
    <w:pPr>
      <w:keepNext/>
      <w:pageBreakBefore/>
      <w:spacing w:before="480" w:after="360"/>
    </w:pPr>
    <w:rPr>
      <w:rFonts w:eastAsia="Arial" w:cs="Arial"/>
      <w:b/>
      <w:bCs/>
      <w:color w:val="000000"/>
      <w:sz w:val="28"/>
      <w:szCs w:val="32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85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85FD4"/>
    <w:rPr>
      <w:rFonts w:ascii="Segoe UI" w:hAnsi="Segoe UI" w:cs="Segoe UI"/>
      <w:sz w:val="18"/>
      <w:szCs w:val="18"/>
    </w:rPr>
  </w:style>
  <w:style w:type="paragraph" w:customStyle="1" w:styleId="Abstract">
    <w:name w:val="Abstract"/>
    <w:basedOn w:val="Standard"/>
    <w:autoRedefine/>
    <w:qFormat/>
    <w:rsid w:val="00D3762E"/>
    <w:rPr>
      <w:lang w:val="en-US"/>
    </w:rPr>
  </w:style>
  <w:style w:type="paragraph" w:styleId="Abbildungsverzeichnis">
    <w:name w:val="table of figures"/>
    <w:basedOn w:val="Standard"/>
    <w:next w:val="Standard"/>
    <w:uiPriority w:val="99"/>
    <w:unhideWhenUsed/>
    <w:rsid w:val="00E53284"/>
    <w:pPr>
      <w:spacing w:after="0"/>
      <w:ind w:left="1701" w:hanging="1701"/>
    </w:pPr>
    <w:rPr>
      <w:noProof/>
    </w:rPr>
  </w:style>
  <w:style w:type="paragraph" w:customStyle="1" w:styleId="Formeln">
    <w:name w:val="Formeln"/>
    <w:basedOn w:val="Standard"/>
    <w:autoRedefine/>
    <w:qFormat/>
    <w:rsid w:val="00607408"/>
    <w:rPr>
      <w:rFonts w:ascii="Cambria Math" w:eastAsia="Arial" w:hAnsi="Cambria Math" w:cs="Arial"/>
      <w:sz w:val="20"/>
      <w:lang w:val="en-US"/>
    </w:rPr>
  </w:style>
  <w:style w:type="paragraph" w:customStyle="1" w:styleId="Linie">
    <w:name w:val="Linie"/>
    <w:basedOn w:val="Standard"/>
    <w:qFormat/>
    <w:rsid w:val="003828A2"/>
    <w:pPr>
      <w:pBdr>
        <w:bottom w:val="single" w:sz="4" w:space="1" w:color="auto"/>
      </w:pBdr>
      <w:spacing w:before="240" w:after="0" w:line="240" w:lineRule="auto"/>
      <w:outlineLvl w:val="0"/>
    </w:pPr>
    <w:rPr>
      <w:sz w:val="20"/>
    </w:rPr>
  </w:style>
  <w:style w:type="paragraph" w:styleId="Untertitel">
    <w:name w:val="Subtitle"/>
    <w:basedOn w:val="Standard"/>
    <w:next w:val="Standard"/>
    <w:link w:val="UntertitelZchn"/>
    <w:uiPriority w:val="11"/>
    <w:rsid w:val="000378DB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78DB"/>
    <w:rPr>
      <w:rFonts w:eastAsiaTheme="minorEastAsia"/>
      <w:color w:val="5A5A5A" w:themeColor="text1" w:themeTint="A5"/>
      <w:spacing w:val="15"/>
    </w:rPr>
  </w:style>
  <w:style w:type="paragraph" w:styleId="Titel">
    <w:name w:val="Title"/>
    <w:basedOn w:val="Standard"/>
    <w:next w:val="Standard"/>
    <w:link w:val="TitelZchn"/>
    <w:uiPriority w:val="10"/>
    <w:qFormat/>
    <w:rsid w:val="00B72CDF"/>
    <w:pPr>
      <w:spacing w:after="0"/>
      <w:contextualSpacing/>
      <w:jc w:val="left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2CDF"/>
    <w:rPr>
      <w:rFonts w:ascii="Arial" w:eastAsiaTheme="majorEastAsia" w:hAnsi="Arial" w:cstheme="majorBidi"/>
      <w:b/>
      <w:color w:val="000000" w:themeColor="text1"/>
      <w:spacing w:val="-10"/>
      <w:kern w:val="28"/>
      <w:sz w:val="36"/>
      <w:szCs w:val="56"/>
    </w:rPr>
  </w:style>
  <w:style w:type="paragraph" w:customStyle="1" w:styleId="berschriftohneNummerierung">
    <w:name w:val="Überschrift ohne Nummerierung"/>
    <w:basedOn w:val="berschrift1"/>
    <w:next w:val="Standard"/>
    <w:qFormat/>
    <w:rsid w:val="00414101"/>
    <w:pPr>
      <w:pageBreakBefore/>
      <w:numPr>
        <w:numId w:val="0"/>
      </w:numPr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957201"/>
    <w:rPr>
      <w:rFonts w:ascii="Arial" w:eastAsiaTheme="majorEastAsia" w:hAnsi="Arial" w:cs="Arial"/>
      <w:iCs/>
      <w:color w:val="000000" w:themeColor="text1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414101"/>
    <w:rPr>
      <w:rFonts w:ascii="Arial" w:eastAsiaTheme="majorEastAsia" w:hAnsi="Arial" w:cstheme="majorBidi"/>
      <w:b/>
      <w:iCs/>
      <w:color w:val="000000" w:themeColor="text1"/>
      <w:szCs w:val="24"/>
    </w:rPr>
  </w:style>
  <w:style w:type="paragraph" w:customStyle="1" w:styleId="berschriftnichtimInhaltsverzeichnis">
    <w:name w:val="Überschrift nicht im Inhaltsverzeichnis"/>
    <w:basedOn w:val="Standard"/>
    <w:autoRedefine/>
    <w:qFormat/>
    <w:rsid w:val="00815A5E"/>
    <w:pPr>
      <w:spacing w:after="360"/>
    </w:pPr>
    <w:rPr>
      <w:b/>
      <w:sz w:val="28"/>
    </w:rPr>
  </w:style>
  <w:style w:type="paragraph" w:styleId="Listenabsatz">
    <w:name w:val="List Paragraph"/>
    <w:basedOn w:val="Standard"/>
    <w:uiPriority w:val="34"/>
    <w:qFormat/>
    <w:rsid w:val="006B5D94"/>
    <w:pPr>
      <w:ind w:left="714" w:hanging="357"/>
      <w:contextualSpacing/>
    </w:pPr>
  </w:style>
  <w:style w:type="paragraph" w:customStyle="1" w:styleId="Formatvorlage1">
    <w:name w:val="Formatvorlage1"/>
    <w:basedOn w:val="berschrift1"/>
    <w:link w:val="Formatvorlage1Zchn"/>
    <w:rsid w:val="00786D47"/>
  </w:style>
  <w:style w:type="character" w:customStyle="1" w:styleId="Formatvorlage1Zchn">
    <w:name w:val="Formatvorlage1 Zchn"/>
    <w:basedOn w:val="berschrift1Zchn"/>
    <w:link w:val="Formatvorlage1"/>
    <w:rsid w:val="00786D47"/>
    <w:rPr>
      <w:rFonts w:ascii="Arial" w:hAnsi="Arial" w:cs="Arial"/>
      <w:b/>
      <w:color w:val="000000" w:themeColor="text1"/>
      <w:sz w:val="28"/>
      <w:szCs w:val="24"/>
    </w:rPr>
  </w:style>
  <w:style w:type="paragraph" w:customStyle="1" w:styleId="berschrift10">
    <w:name w:val="Überschrift1"/>
    <w:basedOn w:val="Standard"/>
    <w:next w:val="Standard"/>
    <w:link w:val="berschrift1Zchn0"/>
    <w:autoRedefine/>
    <w:qFormat/>
    <w:rsid w:val="00247348"/>
    <w:pPr>
      <w:keepNext/>
      <w:numPr>
        <w:numId w:val="14"/>
      </w:numPr>
      <w:spacing w:after="360" w:line="276" w:lineRule="auto"/>
      <w:ind w:left="363"/>
      <w:outlineLvl w:val="0"/>
    </w:pPr>
    <w:rPr>
      <w:b/>
      <w:sz w:val="28"/>
    </w:rPr>
  </w:style>
  <w:style w:type="character" w:customStyle="1" w:styleId="berschrift1Zchn0">
    <w:name w:val="Überschrift1 Zchn"/>
    <w:basedOn w:val="Absatz-Standardschriftart"/>
    <w:link w:val="berschrift10"/>
    <w:rsid w:val="00247348"/>
    <w:rPr>
      <w:rFonts w:ascii="Arial" w:hAnsi="Arial"/>
      <w:b/>
      <w:color w:val="000000" w:themeColor="text1"/>
      <w:sz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7E05"/>
    <w:pPr>
      <w:keepLines/>
      <w:numPr>
        <w:numId w:val="0"/>
      </w:numPr>
      <w:autoSpaceDE/>
      <w:autoSpaceDN/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FB2343"/>
    <w:pPr>
      <w:tabs>
        <w:tab w:val="right" w:pos="8789"/>
      </w:tabs>
      <w:spacing w:before="240" w:line="240" w:lineRule="auto"/>
      <w:ind w:left="284" w:hanging="284"/>
    </w:pPr>
    <w:rPr>
      <w:b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FC7E05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FB2343"/>
    <w:pPr>
      <w:tabs>
        <w:tab w:val="left" w:pos="1320"/>
        <w:tab w:val="right" w:pos="8777"/>
      </w:tabs>
      <w:spacing w:before="60" w:after="60" w:line="240" w:lineRule="auto"/>
      <w:ind w:left="1009" w:hanging="567"/>
    </w:pPr>
  </w:style>
  <w:style w:type="character" w:styleId="Hyperlink">
    <w:name w:val="Hyperlink"/>
    <w:basedOn w:val="Absatz-Standardschriftart"/>
    <w:uiPriority w:val="99"/>
    <w:unhideWhenUsed/>
    <w:rsid w:val="00FC7E05"/>
    <w:rPr>
      <w:color w:val="0563C1" w:themeColor="hyperlink"/>
      <w:u w:val="single"/>
    </w:rPr>
  </w:style>
  <w:style w:type="paragraph" w:customStyle="1" w:styleId="Quelle">
    <w:name w:val="Quelle"/>
    <w:basedOn w:val="Standard"/>
    <w:next w:val="Standard"/>
    <w:autoRedefine/>
    <w:qFormat/>
    <w:rsid w:val="00DC5868"/>
    <w:pPr>
      <w:tabs>
        <w:tab w:val="left" w:pos="1276"/>
      </w:tabs>
      <w:spacing w:after="60" w:line="260" w:lineRule="exact"/>
      <w:ind w:left="1276" w:hanging="1276"/>
    </w:pPr>
    <w:rPr>
      <w:sz w:val="20"/>
    </w:rPr>
  </w:style>
  <w:style w:type="paragraph" w:customStyle="1" w:styleId="LngeresdirektesZitat">
    <w:name w:val="Längeres direktes Zitat"/>
    <w:basedOn w:val="Standard"/>
    <w:next w:val="Standard"/>
    <w:qFormat/>
    <w:rsid w:val="00DC5868"/>
    <w:pPr>
      <w:autoSpaceDE w:val="0"/>
      <w:autoSpaceDN w:val="0"/>
      <w:adjustRightInd w:val="0"/>
      <w:spacing w:after="240" w:line="260" w:lineRule="exact"/>
      <w:ind w:left="567"/>
    </w:pPr>
    <w:rPr>
      <w:rFonts w:cs="Arial"/>
      <w:i/>
      <w:iCs/>
      <w:color w:val="000000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73AFC"/>
    <w:pPr>
      <w:tabs>
        <w:tab w:val="clear" w:pos="187"/>
        <w:tab w:val="clear" w:pos="1134"/>
        <w:tab w:val="clear" w:pos="2268"/>
        <w:tab w:val="clear" w:pos="3402"/>
        <w:tab w:val="clear" w:pos="4536"/>
        <w:tab w:val="clear" w:pos="5670"/>
        <w:tab w:val="clear" w:pos="6804"/>
      </w:tabs>
      <w:overflowPunct/>
      <w:autoSpaceDE/>
      <w:autoSpaceDN/>
      <w:adjustRightInd/>
      <w:spacing w:line="240" w:lineRule="auto"/>
      <w:ind w:left="0" w:firstLine="0"/>
      <w:textAlignment w:val="auto"/>
    </w:pPr>
    <w:rPr>
      <w:rFonts w:eastAsiaTheme="minorHAnsi" w:cstheme="minorBidi"/>
      <w:b/>
      <w:bCs/>
      <w:sz w:val="20"/>
      <w:lang w:eastAsia="en-US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73AFC"/>
    <w:rPr>
      <w:rFonts w:ascii="Arial" w:eastAsia="Arial" w:hAnsi="Arial" w:cs="Times New Roman"/>
      <w:b/>
      <w:bCs/>
      <w:color w:val="000000" w:themeColor="text1"/>
      <w:sz w:val="20"/>
      <w:szCs w:val="20"/>
      <w:lang w:eastAsia="de-DE"/>
    </w:rPr>
  </w:style>
  <w:style w:type="character" w:customStyle="1" w:styleId="IntensiverVerweis1">
    <w:name w:val="Intensiver Verweis1"/>
    <w:semiHidden/>
    <w:rsid w:val="006E6593"/>
    <w:rPr>
      <w:b/>
      <w:smallCaps/>
      <w:color w:val="249662"/>
      <w:spacing w:val="5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C80A18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0A18"/>
    <w:rPr>
      <w:color w:val="605E5C"/>
      <w:shd w:val="clear" w:color="auto" w:fill="E1DFDD"/>
    </w:rPr>
  </w:style>
  <w:style w:type="paragraph" w:styleId="Literaturverzeichnis">
    <w:name w:val="Bibliography"/>
    <w:basedOn w:val="Standard"/>
    <w:next w:val="Standard"/>
    <w:uiPriority w:val="37"/>
    <w:unhideWhenUsed/>
    <w:rsid w:val="00B07254"/>
    <w:pPr>
      <w:tabs>
        <w:tab w:val="left" w:pos="384"/>
      </w:tabs>
      <w:spacing w:after="0" w:line="240" w:lineRule="atLeast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51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0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5D029-9E8B-420E-A0A1-481F1BB2B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Fachhochschule Vorarlberg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FUNDER Bianca</dc:creator>
  <cp:keywords/>
  <dc:description/>
  <cp:lastModifiedBy>GEUZE Michael</cp:lastModifiedBy>
  <cp:revision>3</cp:revision>
  <cp:lastPrinted>2018-02-27T15:30:00Z</cp:lastPrinted>
  <dcterms:created xsi:type="dcterms:W3CDTF">2021-11-27T19:51:00Z</dcterms:created>
  <dcterms:modified xsi:type="dcterms:W3CDTF">2021-11-30T17:11:00Z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id="0IRGzTwd"/&gt;&lt;style id="http://www.zotero.org/styles/ieee-with-url" locale="de-DE"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