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Matilda: Amd Ryzen 5</w:t>
      </w:r>
    </w:p>
    <w:p w:rsidR="00000000" w:rsidDel="00000000" w:rsidP="00000000" w:rsidRDefault="00000000" w:rsidRPr="00000000" w14:paraId="00000012">
      <w:pPr>
        <w:rPr/>
      </w:pPr>
      <w:r w:rsidDel="00000000" w:rsidR="00000000" w:rsidRPr="00000000">
        <w:rPr>
          <w:rtl w:val="0"/>
        </w:rPr>
        <w:t xml:space="preserve">Hermano mayor: Amd a8</w:t>
      </w:r>
    </w:p>
    <w:p w:rsidR="00000000" w:rsidDel="00000000" w:rsidP="00000000" w:rsidRDefault="00000000" w:rsidRPr="00000000" w14:paraId="00000013">
      <w:pPr>
        <w:rPr/>
      </w:pPr>
      <w:r w:rsidDel="00000000" w:rsidR="00000000" w:rsidRPr="00000000">
        <w:rPr>
          <w:rtl w:val="0"/>
        </w:rPr>
        <w:t xml:space="preserve">Marcelo: Intel i3 3230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