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 Infrastructure &amp; Regional Electricity Demand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 Forecasting Framework for U.S. Grid Stress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Alan Lamb  |  Lambcast Applied Economics  |  M.S. Applied Economics, University of Maryland  |  2026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Master Project Document  —  Version 4.0  |  Updated March 2026</w:t>
      </w:r>
    </w:p>
    <w:p>
      <w:pPr>
        <w:pBdr>
          <w:left w:val="single" w:color="E8A020" w:sz="16" w:space="12"/>
        </w:pBdr>
        <w:spacing w:after="1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 (v4, March 2026): </w:t>
      </w:r>
      <w:r>
        <w:rPr>
          <w:rFonts w:ascii="Arial" w:cs="Arial" w:eastAsia="Arial" w:hAnsi="Arial"/>
          <w:sz w:val="22"/>
          <w:szCs w:val="22"/>
        </w:rPr>
        <w:t xml:space="preserve">Original design called for a difference-in-differences causal identification using load-side interconnection queue filings as the treatment variable. Research confirmed that project-level large load queue data does not exist as a public downloadable dataset for any of the three target markets (PJM, ERCOT, MISO). The design has been revised to a forecasting paper with causal motivation. The data gap itself is documented as a policy finding. All pipeline, modeling, and dashboard work proceeds as planned.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project quantifies the relationship between data center investment and regional electricity demand growth, then builds a forward-looking grid stress forecast for three major U.S. electricity markets: PJM (Mid-Atlantic/Midwest), ERCOT (Texas), and MISO (Southeast/Midwest).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paper combines rigorous descriptive analysis with a production-grade forecasting pipeline. It documents — as an explicit research finding — that causal identification of the data center demand effect is not currently possible with public data, explains what data would be required, and argues this gap represents a significant policy problem. The forecasting model then uses the best available proxy data (generation interconnection queues) to project regional grid stress from the existing investment pipeline.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project serves two audiences simultaneously. For Amazon Applied Science and industry hiring teams, it demonstrates end-to-end ownership of a production-style data pipeline. For research-oriented teams, it demonstrates research-grade thinking, honest identification of the limits of available data, and a rigorous forecasting methodology. The combination is rare at the graduate student level.</w:t>
      </w:r>
    </w:p>
    <w:p>
      <w:pPr>
        <w:pStyle w:val="Heading1"/>
      </w:pPr>
      <w:r>
        <w:t xml:space="preserve">Core Research Question</w:t>
      </w:r>
    </w:p>
    <w:p>
      <w:pPr>
        <w:pBdr>
          <w:left w:val="single" w:color="2E75B6" w:sz="12" w:space="12"/>
        </w:pBdr>
        <w:spacing w:after="160"/>
        <w:ind w:left="48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How much has data center investment driven regional electricity demand growth — and can we build a model that forecasts future grid stress from the existing investment pipeline?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What This Paper Claims and Does Not Claim</w:t>
      </w:r>
    </w:p>
    <w:p>
      <w:pPr>
        <w:pStyle w:val="Heading2"/>
      </w:pPr>
      <w:r>
        <w:t xml:space="preserve">Claims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center investment is a primary driver of electricity demand growth in PJM, ERCOT, and MISO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generation interconnection queue is a measurable leading indicator of future grid stress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forecasting model using queue data, weather controls, and regional economic indicators can project regional demand growth with quantifiable uncertainty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Causal identification of the per-facility demand effect requires project-level load data that does not currently exist in public form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Does Not Claim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precise causal estimate of MW demand per data center (data does not support this)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That the generation queue directly measures data center load (it does not — this is an acknowledged proxy)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Findings that generalize beyond the three target markets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Key Early Findings (Phase 1 — March 2026)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following descriptive findings have been established from the EIA and LBNL queue data and are committed to the GitHub repository as charts: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ERCOT demand grew approximately 27% from 2019 to 2025 on an indexed basis (2019 = 100), while PJM and MISO remained essentially flat at roughly 102–105 by 2025. This divergence is the core visual story of the paper.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ERCOT interconnection queue filings reached 97 GW in 2024 and 93 GW in 2023 — the two largest years on record by a significant margin. Total ERCOT filings 2019–2024: 403 GW.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Battery storage emerged as the dominant new generation type in ERCOT from 2022 onward, reflecting grid response to the reliability demands of data center load.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MISO shows an anomalous 185 GW spike in 2022 driven by queue reform backlog processing — annotated in the chart and documented here to avoid misreading as a demand signal.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50% withdrawal rate in the LBNL queue data (8,058 of 16,156 target-region records) is normal for interconnection queues and does not undermine the forecasting signal — filing volume and trajectory are the relevant variables.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Output Goals</w:t>
      </w:r>
    </w:p>
    <w:p>
      <w:pPr>
        <w:pStyle w:val="Heading2"/>
      </w:pPr>
      <w:r>
        <w:t xml:space="preserve">Primary: NBER-Style Working Paper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research-grade working paper posted as PDF on lambcast.net and submitted to SSRN for a permanent citable URL. Target length 25–35 pages. Structure: Abstract, Introduction, Related Literature, Data, The Data Gap, Descriptive Analysis, Forecasting Model, Results, Conclusion, References.</w:t>
      </w:r>
    </w:p>
    <w:p>
      <w:pPr>
        <w:pStyle w:val="Heading2"/>
      </w:pPr>
      <w:r>
        <w:t xml:space="preserve">Secondary: Hex Dashboard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An interactive regional grid stress forecast dashboard showing projections by balancing authority, incorporating the current investment pipeline as forward-looking demand. Primary Amazon Applied Science signal.</w:t>
      </w:r>
    </w:p>
    <w:p>
      <w:pPr>
        <w:pStyle w:val="Heading2"/>
      </w:pPr>
      <w:r>
        <w:t xml:space="preserve">Supporting: Lambcast Blog Posts (5 Posts)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Five public posts on lambcast.net documenting the build process. Not summaries of the paper — the story of constructing it.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Dual Audience Design</w:t>
      </w:r>
    </w:p>
    <w:p>
      <w:pPr>
        <w:pStyle w:val="Heading2"/>
      </w:pPr>
      <w:r>
        <w:t xml:space="preserve">Amazon Applied Science Signal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End-to-end pipeline: raw API ingestion through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Distributed computing with PySpark for 100M+ row dataset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Cloud warehouse querying via BigQuery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Forecasting models: XGBoost, Prophet, ARIMA — benchmarked against each other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Hex dashboard for interactive regional visualization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Python + SQL as primary implementation languages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Anthropic / Research Economist Signal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Honest documentation of identification limits — a mark of research sophistication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Explicit data gap analysis as a policy contribution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Research-grade working paper formatted for SSRN submission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Related literature section positioning paper within energy economics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Rigorous forecasting methodology with uncertainty quantification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Data Audit — Confirmed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EIA Form 930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IN HAND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184,102 rows. Hourly demand for PJM, ERCO, MISO, 2019–2025. Saved to data/eia_demand_2018_2025.csv. Core outcome variable. Data type filtered to 'D' (Demand).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UMD PJM Queue 2008–2024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IN HAND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7,492 rows, 121 columns. NSF-funded. Generation-side (not load-side). Extends to 2024 (beyond original 2020 estimate). Saved to data/pjm_main_data_for_public_with_additional_vars.csv.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 Queued Up 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IN HAND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36,441 rows, 31 columns, 39 tabs. All-ISO generation queue data. Extracted tab '03. Complete Queue Data' to data/lbnl_queue_data.csv. 16,156 rows after filtering to PJM/MISO/ERCOT.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 Weather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NCEI Climate Data Online API. Daily temperature and degree-days by station. Free API key. Key control variable. Not yet pulled.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 Regional GDP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 regional economic accounts. Annual GDP by metro area. Free download. Economic control variable. Not yet pulled.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ERCOT Large Load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NOT USABLE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 only. No project-level bulk download exists. Documented as data gap finding.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PJM Large Load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NOT USABLE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equivalent public dataset. Generator queue (UMD/LBL) is the available proxy.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MISO Large Load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NOT USABLE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blocked, no bulk download found. Same proxy approach as PJM.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8A020" w:sz="8" w:space="10"/>
        </w:pBdr>
        <w:spacing w:after="1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on the data gap: </w:t>
      </w:r>
      <w:r>
        <w:rPr>
          <w:rFonts w:ascii="Arial" w:cs="Arial" w:eastAsia="Arial" w:hAnsi="Arial"/>
          <w:sz w:val="22"/>
          <w:szCs w:val="22"/>
        </w:rPr>
        <w:t xml:space="preserve">The absence of project-level large load queue data across all three target markets — during the fastest period of data center investment in history — is documented as an explicit finding. The paper argues for mandatory project-level public disclosure as a regulatory recommendation.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Methodology</w:t>
      </w:r>
    </w:p>
    <w:p>
      <w:pPr>
        <w:pStyle w:val="Heading2"/>
      </w:pPr>
      <w:r>
        <w:t xml:space="preserve">Phase 1: Descriptive Analysis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Before any forecasting model, the paper establishes the empirical relationship between data center investment and electricity demand through descriptive evidence: regional demand growth charts, queue investment by region and year, visual co-movement, and honest documentation of the correlation vs. causation distinction.</w:t>
      </w:r>
    </w:p>
    <w:p>
      <w:pPr>
        <w:pStyle w:val="Heading2"/>
      </w:pPr>
      <w:r>
        <w:t xml:space="preserve">Phase 2: Panel Regression (Association, Not Causation)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panel regression of regional electricity demand on lagged queue investment, with controls for temperature (HDD/CDD), regional GDP, and industrial employment. Fixed effects at the BA and time-period level. Standard errors clustered at the BA level. The resulting coefficient is interpreted as a descriptive association parameter, not a causal estimate — with explicit discussion of identification limits.</w:t>
      </w:r>
    </w:p>
    <w:p>
      <w:pPr>
        <w:pStyle w:val="Heading2"/>
      </w:pPr>
      <w:r>
        <w:t xml:space="preserve">Phase 3: Forecasting Model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association coefficient from Phase 2 feeds a forward-looking pipeline projecting regional grid stress. Three models benchmarked: ARIMA baseline, Prophet for seasonality, XGBoost with full queue feature set. PySpark for distributed feature engineering on the full EIA hourly dataset. Output: regional grid stress forecasts by BA with uncertainty bounds.</w:t>
      </w:r>
    </w:p>
    <w:p>
      <w:pPr>
        <w:pStyle w:val="Heading2"/>
      </w:pPr>
      <w:r>
        <w:t xml:space="preserve">Phase 4: Pipeline, Dashboard, Paper &amp; Publication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PySpark pipeline, Hex dashboard for interactive regional visualization, full NBER-style working paper submitted to SSRN, five blog posts on lambcast.net.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Project Phases &amp; Website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16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EIA data cleaning, queue data assembly, BigQuery setup, geographic merge, descriptive visualizations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1: Data sourcing writeup + exploratory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regression design, association estimate, data gap documentation, parallel trends discussion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2: Methodology | Post 3: Preliminary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8–10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Forecasting model build, model benchmarking, uncertainty quantification, robustness checks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4: Forecasting model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11–13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PySpark pipeline, Hex dashboard, full paper draft, SSRN submission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5: SSRN paper + Hex dashboard launch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Master Project Checklist</w:t>
      </w:r>
    </w:p>
    <w:p>
      <w:pPr>
        <w:pStyle w:val="Heading2"/>
      </w:pPr>
      <w:r>
        <w:t xml:space="preserve">Phase 1: Data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1400"/>
        <w:gridCol w:w="1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EIA API key at eia.gov/opendata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EIA Form 930 — 184,102 rows, PJM/ERCO/MISO, 2019–2025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UMD PJM interconnection queue dataset (2008–2024, 7,492 rows, 121 cols)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and explore LBL Queued Up 2024 dataset — 36,441 rows, 39 tabs; extract to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NOAA NCEI API key and pull daily weather data by 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BEA regional GDP data for relevant metro areas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BigQuery project and load EIA + queue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geographic crosswalk: balancing authority to county/metro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electricity, queue, weather, and economic data into analysis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explore_eia.py: demand trends by region, annual averages, charts (3 charts committed)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explore_queue.py: queue filings by region, cumulative GW, ERCOT by type (3 charts committed)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Post 1: data sourcing writeup + exploratory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data gap: what load-side queue data does not exist and why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Phase 2: Descriptive Analysis &amp; Panel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1400"/>
        <w:gridCol w:w="1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demand growth by BA over time — identify visual acceleration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queue investment by region and year — show investment ramp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MW threshold for queue filings to include in 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panel regression: demand on lagged queue MW + controls (Stata)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weather (HDD/CDD) and economic controls (GDP, employment)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association coefficient table — clustered SEs at BA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data gap section: what data would enable causal ID; policy implications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Post 2: methodology writeup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Post 3: preliminary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Phase 3: Forecasting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1400"/>
        <w:gridCol w:w="1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features from queue pipeline for forecasting (lagged MW, ramp rate)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ARIMA baseline with weather + economic controls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Prophet model — handle seasonality and holidays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XGBoost model with full feature set from queue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all three models: RMSE, MAE, out-of-sample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regional grid stress forecasts with uncertainty bounds by 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Post 4: forecasting model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Phase 4: Pipeline, Dashboard, Paper &amp; Publication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1400"/>
        <w:gridCol w:w="1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PySpark pipeline for full EIA hourly dataset at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Hex dashboard: regional forecast by balancing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full paper draft: all sections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paper to NBER working paper conventions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to SSRN as working paper; obtain citable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final PDF on lambcast.net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Post 5: SSRN submission + dashboard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project to resume and LinkedIn under Applied Research 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Chenyu Yang (UMD) with paper and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paper to Aparna Mathur (AEI) and relevant Amazon/Anthropic contacts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Tool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pulls, data cleaning, forecasting models, PySpark. v3.12 active.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/ BigQuery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and querying of the merged panel dataset at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PySpark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compute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 on 100M+ row EIA hourly dataset.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 estimation, fixed effects, clustered 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fixest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High-dimensional FE regressions if preferred over Stata.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regional forecast visualization.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code tracked from Day 1. Branching workflow adopted going forward — work on feature branches, merge to main via pull request.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paper submission for citable URL and academic visibility.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gridstatus.io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library for live ISO queue data — supplement to UMD/LBL.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scripts/explore_eia.py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EIA demand descriptive analysis — 3 charts: annual avg, indexed growth, monthly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scripts/explore_queue.py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queue descriptive analysis — 3 charts: annual GW filed, cumulative GW, ERCOT by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data/eia_demand_2018_2025.csv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184,102 rows EIA hourly demand — gitignored (regenerated by API pull)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data/lbnl_queue_data.csv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36,441 rows LBNL queue data — gitignored (extracted from Excel)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data/pjm_main_data_for_public_with_additional_vars.csv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7,492 rows UMD PJM queue — gitignored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outputs/*.png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committed chart PNGs — tracked in Git for portfolio visibility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AI_Grid_Project_Master_v4.docx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— master project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AI_Grid_Project_Orientation.docx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Plain-English research logic and orientation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— gitignored, never committed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Why This Project Is Strategically Distinctive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Honest identification: explicitly documenting what can and cannot be causally identified with public data is more impressive to research-oriented readers than overclaiming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Real data gap: the absence of project-level load queue data across PJM, ERCOT, and MISO — during the fastest period of data center investment in history — is a genuine policy finding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Literature gap confirmed: no existing paper uses public queue data with EIA Form 930 to model and forecast data center-driven demand growth at the regional BA level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Timely: ERCOT queue filings hit 97 GW in 2024; PJM capacity prices jumped from $30 to $330/MW-day; this is an active financial and regulatory crisis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Dual signal: Amazon sees the pipeline and dashboard; Anthropic sees the research rigor and honest methodology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End-to-end: raw API ingestion → panel regression → forecasting model → dashboard → published paper. Rare at graduate level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SSRN presence: permanent citable URL, findable by researchers and hiring teams, signals work meets research standard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Network &amp; Outreach Targets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Chenyu Yang, UMD Economics — co-author of UMD interconnection queue dataset; email when Phase 2 results ready; ask about updated 2024 version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Aparna Mathur, AEI — send final paper when complete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Amazon Applied Science recruiting — emphasize pipeline, forecasting, BigQuery, PySpark,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Anthropic Economics team — paper + SSRN URL; emphasize honest identification and research-grade methodology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8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version 4.0  |  Updated March 2026  |  lambcast.net  |  GitHub: github.com/Lambcast/ai-infrastructure-regional-electricity-demand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2026-03-09T17:28:36.458Z</dcterms:created>
  <dcterms:modified xsi:type="dcterms:W3CDTF">2026-03-09T17:28:36.459Z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