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E3AF" w14:textId="77777777" w:rsidR="008D23D1" w:rsidRPr="000346BB" w:rsidRDefault="00000000">
      <w:pPr>
        <w:jc w:val="center"/>
        <w:rPr>
          <w:b/>
          <w:sz w:val="24"/>
          <w:szCs w:val="24"/>
        </w:rPr>
      </w:pPr>
      <w:r w:rsidRPr="000346BB">
        <w:rPr>
          <w:b/>
          <w:sz w:val="24"/>
          <w:szCs w:val="24"/>
        </w:rPr>
        <w:t>Project Outline</w:t>
      </w:r>
    </w:p>
    <w:p w14:paraId="1821B4EC" w14:textId="3EDD0AD9" w:rsidR="008D23D1" w:rsidRPr="006D07D1" w:rsidRDefault="00000000" w:rsidP="000346BB">
      <w:pPr>
        <w:spacing w:after="200"/>
        <w:jc w:val="center"/>
        <w:rPr>
          <w:bCs/>
          <w:iCs/>
          <w:sz w:val="24"/>
          <w:szCs w:val="24"/>
        </w:rPr>
      </w:pPr>
      <w:r w:rsidRPr="006D07D1">
        <w:rPr>
          <w:bCs/>
          <w:iCs/>
          <w:sz w:val="24"/>
          <w:szCs w:val="24"/>
        </w:rPr>
        <w:t>Recovering the Hidden State of a Stochastic Double</w:t>
      </w:r>
      <w:r w:rsidR="00CC3F14" w:rsidRPr="006D07D1">
        <w:rPr>
          <w:bCs/>
          <w:iCs/>
          <w:sz w:val="24"/>
          <w:szCs w:val="24"/>
        </w:rPr>
        <w:t xml:space="preserve"> </w:t>
      </w:r>
      <w:r w:rsidRPr="006D07D1">
        <w:rPr>
          <w:bCs/>
          <w:iCs/>
          <w:sz w:val="24"/>
          <w:szCs w:val="24"/>
        </w:rPr>
        <w:t>Well System Using Diffusion Maps</w:t>
      </w:r>
    </w:p>
    <w:p w14:paraId="6026811F" w14:textId="77777777" w:rsidR="008D23D1" w:rsidRPr="006D07D1" w:rsidRDefault="00000000">
      <w:pPr>
        <w:pStyle w:val="Heading1"/>
        <w:rPr>
          <w:sz w:val="24"/>
          <w:szCs w:val="24"/>
        </w:rPr>
      </w:pPr>
      <w:r w:rsidRPr="006D07D1">
        <w:rPr>
          <w:rFonts w:ascii="Times New Roman" w:hAnsi="Times New Roman"/>
          <w:color w:val="1A1A1A"/>
          <w:sz w:val="24"/>
          <w:szCs w:val="24"/>
        </w:rPr>
        <w:t>1. Overview and Research Question</w:t>
      </w:r>
    </w:p>
    <w:p w14:paraId="403475BA" w14:textId="544B3608" w:rsidR="008D23D1" w:rsidRPr="006D07D1" w:rsidRDefault="00000000">
      <w:pPr>
        <w:rPr>
          <w:sz w:val="24"/>
          <w:szCs w:val="24"/>
        </w:rPr>
      </w:pPr>
      <w:r w:rsidRPr="006D07D1">
        <w:rPr>
          <w:sz w:val="24"/>
          <w:szCs w:val="24"/>
        </w:rPr>
        <w:t>For this project we want to test if a system's true state is one</w:t>
      </w:r>
      <w:r w:rsidR="000346BB" w:rsidRPr="006D07D1">
        <w:rPr>
          <w:sz w:val="24"/>
          <w:szCs w:val="24"/>
        </w:rPr>
        <w:t xml:space="preserve"> </w:t>
      </w:r>
      <w:proofErr w:type="gramStart"/>
      <w:r w:rsidRPr="006D07D1">
        <w:rPr>
          <w:sz w:val="24"/>
          <w:szCs w:val="24"/>
        </w:rPr>
        <w:t>dimensional</w:t>
      </w:r>
      <w:proofErr w:type="gramEnd"/>
      <w:r w:rsidRPr="006D07D1">
        <w:rPr>
          <w:sz w:val="24"/>
          <w:szCs w:val="24"/>
        </w:rPr>
        <w:t xml:space="preserve"> but we only get to see it through a tangle of nonlinear, noisy, high</w:t>
      </w:r>
      <w:r w:rsidR="00F36DCA" w:rsidRPr="006D07D1">
        <w:rPr>
          <w:sz w:val="24"/>
          <w:szCs w:val="24"/>
        </w:rPr>
        <w:t xml:space="preserve"> </w:t>
      </w:r>
      <w:r w:rsidRPr="006D07D1">
        <w:rPr>
          <w:sz w:val="24"/>
          <w:szCs w:val="24"/>
        </w:rPr>
        <w:t xml:space="preserve">dimensional measurements, can an unsupervised method still recover that hidden state? The specific question we are asking is whether diffusion maps can reconstruct the hidden scalar state of a stochastic double-well process, and </w:t>
      </w:r>
      <w:proofErr w:type="gramStart"/>
      <w:r w:rsidRPr="006D07D1">
        <w:rPr>
          <w:sz w:val="24"/>
          <w:szCs w:val="24"/>
        </w:rPr>
        <w:t>in particular whether</w:t>
      </w:r>
      <w:proofErr w:type="gramEnd"/>
      <w:r w:rsidRPr="006D07D1">
        <w:rPr>
          <w:sz w:val="24"/>
          <w:szCs w:val="24"/>
        </w:rPr>
        <w:t xml:space="preserve"> the leading diffusion coordinate picks out the slow variable that tracks which of the two wells the system is sitting in. We also want to see how diffusion maps stack up against ordinary PCA, which is the natural linear baseline.</w:t>
      </w:r>
    </w:p>
    <w:p w14:paraId="379536E3" w14:textId="77777777" w:rsidR="008D23D1" w:rsidRPr="006D07D1" w:rsidRDefault="00000000">
      <w:pPr>
        <w:pStyle w:val="Heading1"/>
        <w:rPr>
          <w:sz w:val="24"/>
          <w:szCs w:val="24"/>
        </w:rPr>
      </w:pPr>
      <w:r w:rsidRPr="006D07D1">
        <w:rPr>
          <w:rFonts w:ascii="Times New Roman" w:hAnsi="Times New Roman"/>
          <w:color w:val="1A1A1A"/>
          <w:sz w:val="24"/>
          <w:szCs w:val="24"/>
        </w:rPr>
        <w:t>2. Background and Motivation</w:t>
      </w:r>
    </w:p>
    <w:p w14:paraId="726785E4" w14:textId="53A258EF" w:rsidR="008D23D1" w:rsidRPr="006D07D1" w:rsidRDefault="00000000">
      <w:pPr>
        <w:rPr>
          <w:sz w:val="24"/>
          <w:szCs w:val="24"/>
        </w:rPr>
      </w:pPr>
      <w:r w:rsidRPr="006D07D1">
        <w:rPr>
          <w:sz w:val="24"/>
          <w:szCs w:val="24"/>
        </w:rPr>
        <w:t>Double</w:t>
      </w:r>
      <w:r w:rsidR="000346BB" w:rsidRPr="006D07D1">
        <w:rPr>
          <w:sz w:val="24"/>
          <w:szCs w:val="24"/>
        </w:rPr>
        <w:t xml:space="preserve"> </w:t>
      </w:r>
      <w:r w:rsidRPr="006D07D1">
        <w:rPr>
          <w:sz w:val="24"/>
          <w:szCs w:val="24"/>
        </w:rPr>
        <w:t xml:space="preserve">well systems show up all over the place in physics and chemistry as the simplest model of a process with two metastable states and rare transitions between them, so they are a natural test bed. The catch in real problems is that we rarely observe the underlying reaction coordinate directly; </w:t>
      </w:r>
      <w:proofErr w:type="gramStart"/>
      <w:r w:rsidRPr="006D07D1">
        <w:rPr>
          <w:sz w:val="24"/>
          <w:szCs w:val="24"/>
        </w:rPr>
        <w:t>instead</w:t>
      </w:r>
      <w:proofErr w:type="gramEnd"/>
      <w:r w:rsidRPr="006D07D1">
        <w:rPr>
          <w:sz w:val="24"/>
          <w:szCs w:val="24"/>
        </w:rPr>
        <w:t xml:space="preserve"> we get many indirect, entangled measurements. Diffusion maps are appealing here because they build a random walk on the data and use its slowest modes to parameterize the underlying geometry, and there is theory</w:t>
      </w:r>
      <w:r w:rsidR="000346BB" w:rsidRPr="006D07D1">
        <w:rPr>
          <w:sz w:val="24"/>
          <w:szCs w:val="24"/>
        </w:rPr>
        <w:t xml:space="preserve"> </w:t>
      </w:r>
      <w:r w:rsidRPr="006D07D1">
        <w:rPr>
          <w:sz w:val="24"/>
          <w:szCs w:val="24"/>
        </w:rPr>
        <w:t>connecting those slow modes to the reaction coordinates of the dynamics. More recent work extends the method specifically to the generators of Ito diffusions, which is exactly the setting of this project. The point of comparing against PCA is that PCA can only find linear structure, so if the intrinsic coordinate has been warped nonlinearly, a linear method should struggle where a manifold</w:t>
      </w:r>
      <w:r w:rsidR="000346BB" w:rsidRPr="006D07D1">
        <w:rPr>
          <w:sz w:val="24"/>
          <w:szCs w:val="24"/>
        </w:rPr>
        <w:t xml:space="preserve"> </w:t>
      </w:r>
      <w:r w:rsidRPr="006D07D1">
        <w:rPr>
          <w:sz w:val="24"/>
          <w:szCs w:val="24"/>
        </w:rPr>
        <w:t>learning method does not.</w:t>
      </w:r>
    </w:p>
    <w:p w14:paraId="08887D75" w14:textId="77777777" w:rsidR="008D23D1" w:rsidRPr="006D07D1" w:rsidRDefault="00000000">
      <w:pPr>
        <w:pStyle w:val="Heading1"/>
        <w:rPr>
          <w:sz w:val="24"/>
          <w:szCs w:val="24"/>
        </w:rPr>
      </w:pPr>
      <w:r w:rsidRPr="006D07D1">
        <w:rPr>
          <w:rFonts w:ascii="Times New Roman" w:hAnsi="Times New Roman"/>
          <w:color w:val="1A1A1A"/>
          <w:sz w:val="24"/>
          <w:szCs w:val="24"/>
        </w:rPr>
        <w:t>3. Hypothesis</w:t>
      </w:r>
    </w:p>
    <w:p w14:paraId="7741AE45" w14:textId="5F1F4615" w:rsidR="008D23D1" w:rsidRPr="006D07D1" w:rsidRDefault="00000000">
      <w:pPr>
        <w:rPr>
          <w:sz w:val="24"/>
          <w:szCs w:val="24"/>
        </w:rPr>
      </w:pPr>
      <w:r w:rsidRPr="006D07D1">
        <w:rPr>
          <w:sz w:val="24"/>
          <w:szCs w:val="24"/>
        </w:rPr>
        <w:t>Our working hypothesis is that because diffusion maps preserve local geometric connectivity, the leading nontrivial diffusion coordinate should recover the slow variable associated with motion between the two potential wells. It should separate the two metastable states even when the scalar state is only available through nonlinear, noisy, high</w:t>
      </w:r>
      <w:r w:rsidR="008965F3" w:rsidRPr="006D07D1">
        <w:rPr>
          <w:sz w:val="24"/>
          <w:szCs w:val="24"/>
        </w:rPr>
        <w:t xml:space="preserve"> </w:t>
      </w:r>
      <w:r w:rsidRPr="006D07D1">
        <w:rPr>
          <w:sz w:val="24"/>
          <w:szCs w:val="24"/>
        </w:rPr>
        <w:t>dimensional observations.</w:t>
      </w:r>
    </w:p>
    <w:p w14:paraId="2DC772D2" w14:textId="77777777" w:rsidR="008D23D1" w:rsidRPr="006D07D1" w:rsidRDefault="00000000">
      <w:pPr>
        <w:pStyle w:val="Heading1"/>
        <w:rPr>
          <w:sz w:val="24"/>
          <w:szCs w:val="24"/>
        </w:rPr>
      </w:pPr>
      <w:r w:rsidRPr="006D07D1">
        <w:rPr>
          <w:rFonts w:ascii="Times New Roman" w:hAnsi="Times New Roman"/>
          <w:color w:val="1A1A1A"/>
          <w:sz w:val="24"/>
          <w:szCs w:val="24"/>
        </w:rPr>
        <w:t>4. Mathematical Model and Methods</w:t>
      </w:r>
    </w:p>
    <w:p w14:paraId="578CAF8A" w14:textId="74EA20C8" w:rsidR="008D23D1" w:rsidRPr="006D07D1" w:rsidRDefault="00000000">
      <w:pPr>
        <w:rPr>
          <w:sz w:val="24"/>
          <w:szCs w:val="24"/>
        </w:rPr>
      </w:pPr>
      <w:r w:rsidRPr="006D07D1">
        <w:rPr>
          <w:sz w:val="24"/>
          <w:szCs w:val="24"/>
        </w:rPr>
        <w:t>The hidden state follows the overdamped double</w:t>
      </w:r>
      <w:r w:rsidR="000346BB" w:rsidRPr="006D07D1">
        <w:rPr>
          <w:sz w:val="24"/>
          <w:szCs w:val="24"/>
        </w:rPr>
        <w:t xml:space="preserve"> </w:t>
      </w:r>
      <w:r w:rsidRPr="006D07D1">
        <w:rPr>
          <w:sz w:val="24"/>
          <w:szCs w:val="24"/>
        </w:rPr>
        <w:t>well SDE</w:t>
      </w:r>
    </w:p>
    <w:p w14:paraId="4B372563" w14:textId="16FCA54B" w:rsidR="008D23D1" w:rsidRPr="006D07D1" w:rsidRDefault="00000000">
      <w:pPr>
        <w:jc w:val="center"/>
        <w:rPr>
          <w:iCs/>
          <w:sz w:val="24"/>
          <w:szCs w:val="24"/>
        </w:rPr>
      </w:pPr>
      <w:proofErr w:type="spellStart"/>
      <w:r w:rsidRPr="006D07D1">
        <w:rPr>
          <w:iCs/>
          <w:sz w:val="24"/>
          <w:szCs w:val="24"/>
        </w:rPr>
        <w:t>dX_t</w:t>
      </w:r>
      <w:proofErr w:type="spellEnd"/>
      <w:r w:rsidRPr="006D07D1">
        <w:rPr>
          <w:iCs/>
          <w:sz w:val="24"/>
          <w:szCs w:val="24"/>
        </w:rPr>
        <w:t xml:space="preserve"> = (</w:t>
      </w:r>
      <w:proofErr w:type="spellStart"/>
      <w:r w:rsidRPr="006D07D1">
        <w:rPr>
          <w:iCs/>
          <w:sz w:val="24"/>
          <w:szCs w:val="24"/>
        </w:rPr>
        <w:t>X_t</w:t>
      </w:r>
      <w:proofErr w:type="spellEnd"/>
      <w:r w:rsidRPr="006D07D1">
        <w:rPr>
          <w:iCs/>
          <w:sz w:val="24"/>
          <w:szCs w:val="24"/>
        </w:rPr>
        <w:t xml:space="preserve"> − X_t</w:t>
      </w:r>
      <w:r w:rsidR="006D07D1" w:rsidRPr="006D07D1">
        <w:rPr>
          <w:iCs/>
          <w:sz w:val="24"/>
          <w:szCs w:val="24"/>
        </w:rPr>
        <w:t>^3</w:t>
      </w:r>
      <w:r w:rsidRPr="006D07D1">
        <w:rPr>
          <w:iCs/>
          <w:sz w:val="24"/>
          <w:szCs w:val="24"/>
        </w:rPr>
        <w:t xml:space="preserve">) dt + σ </w:t>
      </w:r>
      <w:proofErr w:type="spellStart"/>
      <w:r w:rsidRPr="006D07D1">
        <w:rPr>
          <w:iCs/>
          <w:sz w:val="24"/>
          <w:szCs w:val="24"/>
        </w:rPr>
        <w:t>dW_t</w:t>
      </w:r>
      <w:proofErr w:type="spellEnd"/>
      <w:r w:rsidRPr="006D07D1">
        <w:rPr>
          <w:iCs/>
          <w:sz w:val="24"/>
          <w:szCs w:val="24"/>
        </w:rPr>
        <w:t>,</w:t>
      </w:r>
    </w:p>
    <w:p w14:paraId="1DA22228" w14:textId="5C229E2C" w:rsidR="008D23D1" w:rsidRPr="006D07D1" w:rsidRDefault="00000000">
      <w:pPr>
        <w:rPr>
          <w:sz w:val="24"/>
          <w:szCs w:val="24"/>
        </w:rPr>
      </w:pPr>
      <w:r w:rsidRPr="006D07D1">
        <w:rPr>
          <w:sz w:val="24"/>
          <w:szCs w:val="24"/>
        </w:rPr>
        <w:t>which has stable wells at x = −1 and x = +1 and an unstable barrier at x = 0. We integrate it with the Euler</w:t>
      </w:r>
      <w:r w:rsidR="000346BB" w:rsidRPr="006D07D1">
        <w:rPr>
          <w:sz w:val="24"/>
          <w:szCs w:val="24"/>
        </w:rPr>
        <w:t xml:space="preserve"> </w:t>
      </w:r>
      <w:r w:rsidRPr="006D07D1">
        <w:rPr>
          <w:sz w:val="24"/>
          <w:szCs w:val="24"/>
        </w:rPr>
        <w:t xml:space="preserve">Maruyama scheme, drawing independent standard-normal increments scaled by the square root of the time step. To build the observations, we map each state value through a set of nonlinear features (x, x², x³, sin x, cos x, sin 2x, cos 2x, and a couple of smooth extras), lift those </w:t>
      </w:r>
      <w:r w:rsidRPr="006D07D1">
        <w:rPr>
          <w:sz w:val="24"/>
          <w:szCs w:val="24"/>
        </w:rPr>
        <w:lastRenderedPageBreak/>
        <w:t>into a 10</w:t>
      </w:r>
      <w:r w:rsidR="000346BB" w:rsidRPr="006D07D1">
        <w:rPr>
          <w:sz w:val="24"/>
          <w:szCs w:val="24"/>
        </w:rPr>
        <w:t xml:space="preserve"> - </w:t>
      </w:r>
      <w:proofErr w:type="gramStart"/>
      <w:r w:rsidRPr="006D07D1">
        <w:rPr>
          <w:sz w:val="24"/>
          <w:szCs w:val="24"/>
        </w:rPr>
        <w:t>20 dimensional</w:t>
      </w:r>
      <w:proofErr w:type="gramEnd"/>
      <w:r w:rsidRPr="006D07D1">
        <w:rPr>
          <w:sz w:val="24"/>
          <w:szCs w:val="24"/>
        </w:rPr>
        <w:t xml:space="preserve"> space with a fixed random linear map, add Gaussian measurement noise, and standardize the result. The diffusion map itself we plan to implement from scratch rather than lean on a library: the idea is to form the Gaussian affinity matrix from pairwise squared distances, apply the anisotropic (alpha) density normalization, turn it into a row</w:t>
      </w:r>
      <w:r w:rsidR="00343681" w:rsidRPr="006D07D1">
        <w:rPr>
          <w:sz w:val="24"/>
          <w:szCs w:val="24"/>
        </w:rPr>
        <w:t xml:space="preserve"> </w:t>
      </w:r>
      <w:r w:rsidRPr="006D07D1">
        <w:rPr>
          <w:sz w:val="24"/>
          <w:szCs w:val="24"/>
        </w:rPr>
        <w:t xml:space="preserve">stochastic Markov matrix, and then </w:t>
      </w:r>
      <w:proofErr w:type="spellStart"/>
      <w:r w:rsidRPr="006D07D1">
        <w:rPr>
          <w:sz w:val="24"/>
          <w:szCs w:val="24"/>
        </w:rPr>
        <w:t>eigendecompose</w:t>
      </w:r>
      <w:proofErr w:type="spellEnd"/>
      <w:r w:rsidRPr="006D07D1">
        <w:rPr>
          <w:sz w:val="24"/>
          <w:szCs w:val="24"/>
        </w:rPr>
        <w:t xml:space="preserve"> the symmetric conjugate of that matrix for numerical stability. The bandwidth will be chosen automatically from the median of the nonzero pairwise squared distances, and the trivial constant eigenvector dropped so that the first coordinate we keep is the slowest genuine mode.</w:t>
      </w:r>
    </w:p>
    <w:p w14:paraId="70050E2D" w14:textId="77777777" w:rsidR="008D23D1" w:rsidRPr="006D07D1" w:rsidRDefault="00000000">
      <w:pPr>
        <w:pStyle w:val="Heading1"/>
        <w:rPr>
          <w:sz w:val="24"/>
          <w:szCs w:val="24"/>
        </w:rPr>
      </w:pPr>
      <w:r w:rsidRPr="006D07D1">
        <w:rPr>
          <w:rFonts w:ascii="Times New Roman" w:hAnsi="Times New Roman"/>
          <w:color w:val="1A1A1A"/>
          <w:sz w:val="24"/>
          <w:szCs w:val="24"/>
        </w:rPr>
        <w:t>5. Experimental Plan</w:t>
      </w:r>
    </w:p>
    <w:p w14:paraId="0CFDD6A7" w14:textId="5F1D6840" w:rsidR="008D23D1" w:rsidRPr="006D07D1" w:rsidRDefault="00000000">
      <w:pPr>
        <w:rPr>
          <w:sz w:val="24"/>
          <w:szCs w:val="24"/>
        </w:rPr>
      </w:pPr>
      <w:r w:rsidRPr="006D07D1">
        <w:rPr>
          <w:sz w:val="24"/>
          <w:szCs w:val="24"/>
        </w:rPr>
        <w:t>The core experiment compares the first diffusion coordinate and the first principal component against the true state X using Pearson correlation, Spearman rank correlation, and a balanced</w:t>
      </w:r>
      <w:r w:rsidR="000346BB" w:rsidRPr="006D07D1">
        <w:rPr>
          <w:sz w:val="24"/>
          <w:szCs w:val="24"/>
        </w:rPr>
        <w:t xml:space="preserve"> </w:t>
      </w:r>
      <w:r w:rsidRPr="006D07D1">
        <w:rPr>
          <w:sz w:val="24"/>
          <w:szCs w:val="24"/>
        </w:rPr>
        <w:t xml:space="preserve">accuracy score for separating the two wells, plus scatter plots of both embeddings colored by X. On top of that we run two sensitivity studies: one sweeping the kernel bandwidth over half, one, and two times the default value, and one sweeping the measurement-noise level over 0.00, 0.05, 0.10, and 0.20. Every setting records the bandwidth, the leading eigenvalues, and </w:t>
      </w:r>
      <w:proofErr w:type="gramStart"/>
      <w:r w:rsidRPr="006D07D1">
        <w:rPr>
          <w:sz w:val="24"/>
          <w:szCs w:val="24"/>
        </w:rPr>
        <w:t>all of</w:t>
      </w:r>
      <w:proofErr w:type="gramEnd"/>
      <w:r w:rsidRPr="006D07D1">
        <w:rPr>
          <w:sz w:val="24"/>
          <w:szCs w:val="24"/>
        </w:rPr>
        <w:t xml:space="preserve"> the correlation and classification scores, and everything is saved to </w:t>
      </w:r>
      <w:proofErr w:type="gramStart"/>
      <w:r w:rsidRPr="006D07D1">
        <w:rPr>
          <w:sz w:val="24"/>
          <w:szCs w:val="24"/>
        </w:rPr>
        <w:t>CSV</w:t>
      </w:r>
      <w:proofErr w:type="gramEnd"/>
      <w:r w:rsidRPr="006D07D1">
        <w:rPr>
          <w:sz w:val="24"/>
          <w:szCs w:val="24"/>
        </w:rPr>
        <w:t xml:space="preserve"> so the results are reproducible.</w:t>
      </w:r>
    </w:p>
    <w:p w14:paraId="0120735A" w14:textId="77777777" w:rsidR="008D23D1" w:rsidRPr="006D07D1" w:rsidRDefault="00000000">
      <w:pPr>
        <w:pStyle w:val="Heading1"/>
        <w:rPr>
          <w:sz w:val="24"/>
          <w:szCs w:val="24"/>
        </w:rPr>
      </w:pPr>
      <w:r w:rsidRPr="006D07D1">
        <w:rPr>
          <w:rFonts w:ascii="Times New Roman" w:hAnsi="Times New Roman"/>
          <w:color w:val="1A1A1A"/>
          <w:sz w:val="24"/>
          <w:szCs w:val="24"/>
        </w:rPr>
        <w:t>6. Progress So Far and Expected Results</w:t>
      </w:r>
    </w:p>
    <w:p w14:paraId="54F5FD64" w14:textId="0ACB2F06" w:rsidR="008D23D1" w:rsidRPr="006D07D1" w:rsidRDefault="00000000">
      <w:pPr>
        <w:rPr>
          <w:sz w:val="24"/>
          <w:szCs w:val="24"/>
        </w:rPr>
      </w:pPr>
      <w:r w:rsidRPr="006D07D1">
        <w:rPr>
          <w:sz w:val="24"/>
          <w:szCs w:val="24"/>
        </w:rPr>
        <w:t>At roughly the halfway point, our focus has been on getting the front end of the pipeline settled. We have been working out the Euler</w:t>
      </w:r>
      <w:r w:rsidR="000346BB" w:rsidRPr="006D07D1">
        <w:rPr>
          <w:sz w:val="24"/>
          <w:szCs w:val="24"/>
        </w:rPr>
        <w:t xml:space="preserve"> </w:t>
      </w:r>
      <w:r w:rsidRPr="006D07D1">
        <w:rPr>
          <w:sz w:val="24"/>
          <w:szCs w:val="24"/>
        </w:rPr>
        <w:t>Maruyama simulation and choosing parameters (the time step, the noise level, and the number of samples) so that the trajectory should spend time in both wells and make a handful of transitions between them rather than getting stuck on one side, which is the behavior we need before the rest of the analysis makes sense. We have also been designing the nonlinear feature map and the random high</w:t>
      </w:r>
      <w:r w:rsidR="000346BB" w:rsidRPr="006D07D1">
        <w:rPr>
          <w:sz w:val="24"/>
          <w:szCs w:val="24"/>
        </w:rPr>
        <w:t xml:space="preserve"> </w:t>
      </w:r>
      <w:r w:rsidRPr="006D07D1">
        <w:rPr>
          <w:sz w:val="24"/>
          <w:szCs w:val="24"/>
        </w:rPr>
        <w:t xml:space="preserve">dimensional lift that turn the scalar state into the observations the algorithm will </w:t>
      </w:r>
      <w:proofErr w:type="gramStart"/>
      <w:r w:rsidRPr="006D07D1">
        <w:rPr>
          <w:sz w:val="24"/>
          <w:szCs w:val="24"/>
        </w:rPr>
        <w:t>actually see</w:t>
      </w:r>
      <w:proofErr w:type="gramEnd"/>
      <w:r w:rsidRPr="006D07D1">
        <w:rPr>
          <w:sz w:val="24"/>
          <w:szCs w:val="24"/>
        </w:rPr>
        <w:t>.</w:t>
      </w:r>
    </w:p>
    <w:p w14:paraId="7C06B9EC" w14:textId="249CC417" w:rsidR="008D23D1" w:rsidRPr="006D07D1" w:rsidRDefault="00000000">
      <w:pPr>
        <w:rPr>
          <w:sz w:val="24"/>
          <w:szCs w:val="24"/>
        </w:rPr>
      </w:pPr>
      <w:r w:rsidRPr="006D07D1">
        <w:rPr>
          <w:sz w:val="24"/>
          <w:szCs w:val="24"/>
        </w:rPr>
        <w:t>The second half is where the main analysis happens, so the results here are still expectations rather than measurements. Once the from</w:t>
      </w:r>
      <w:r w:rsidR="000346BB" w:rsidRPr="006D07D1">
        <w:rPr>
          <w:sz w:val="24"/>
          <w:szCs w:val="24"/>
        </w:rPr>
        <w:t xml:space="preserve"> </w:t>
      </w:r>
      <w:r w:rsidRPr="006D07D1">
        <w:rPr>
          <w:sz w:val="24"/>
          <w:szCs w:val="24"/>
        </w:rPr>
        <w:t>scratch diffusion map and the PCA baseline are in place, we expect the leading diffusion coordinate to line up as a monotone, roughly S</w:t>
      </w:r>
      <w:r w:rsidR="000346BB" w:rsidRPr="006D07D1">
        <w:rPr>
          <w:sz w:val="24"/>
          <w:szCs w:val="24"/>
        </w:rPr>
        <w:t xml:space="preserve"> </w:t>
      </w:r>
      <w:r w:rsidRPr="006D07D1">
        <w:rPr>
          <w:sz w:val="24"/>
          <w:szCs w:val="24"/>
        </w:rPr>
        <w:t>shaped function of the true state, with a clear split between the two wells, and we expect it to hold up reasonably well as the measurement noise grows. We are also expecting PCA to be a respectable baseline on this setup, so one of the more interesting parts of the write</w:t>
      </w:r>
      <w:r w:rsidR="005B07F5" w:rsidRPr="006D07D1">
        <w:rPr>
          <w:sz w:val="24"/>
          <w:szCs w:val="24"/>
        </w:rPr>
        <w:t xml:space="preserve"> </w:t>
      </w:r>
      <w:r w:rsidRPr="006D07D1">
        <w:rPr>
          <w:sz w:val="24"/>
          <w:szCs w:val="24"/>
        </w:rPr>
        <w:t>up will be figuring out when the diffusion map has a real advantage over a purely linear method and when the two are hard to tell apart.</w:t>
      </w:r>
    </w:p>
    <w:p w14:paraId="29177AD0" w14:textId="77777777" w:rsidR="008D23D1" w:rsidRPr="006D07D1" w:rsidRDefault="00000000">
      <w:pPr>
        <w:pStyle w:val="Heading1"/>
        <w:rPr>
          <w:sz w:val="24"/>
          <w:szCs w:val="24"/>
        </w:rPr>
      </w:pPr>
      <w:r w:rsidRPr="006D07D1">
        <w:rPr>
          <w:rFonts w:ascii="Times New Roman" w:hAnsi="Times New Roman"/>
          <w:color w:val="1A1A1A"/>
          <w:sz w:val="24"/>
          <w:szCs w:val="24"/>
        </w:rPr>
        <w:lastRenderedPageBreak/>
        <w:t>7. Timeline and Milestones</w:t>
      </w:r>
    </w:p>
    <w:p w14:paraId="04CF3C95" w14:textId="0A634BBC" w:rsidR="008D23D1" w:rsidRPr="006D07D1" w:rsidRDefault="00000000">
      <w:pPr>
        <w:rPr>
          <w:sz w:val="24"/>
          <w:szCs w:val="24"/>
        </w:rPr>
      </w:pPr>
      <w:r w:rsidRPr="006D07D1">
        <w:rPr>
          <w:sz w:val="24"/>
          <w:szCs w:val="24"/>
        </w:rPr>
        <w:t xml:space="preserve">So </w:t>
      </w:r>
      <w:proofErr w:type="gramStart"/>
      <w:r w:rsidRPr="006D07D1">
        <w:rPr>
          <w:sz w:val="24"/>
          <w:szCs w:val="24"/>
        </w:rPr>
        <w:t>far</w:t>
      </w:r>
      <w:proofErr w:type="gramEnd"/>
      <w:r w:rsidRPr="006D07D1">
        <w:rPr>
          <w:sz w:val="24"/>
          <w:szCs w:val="24"/>
        </w:rPr>
        <w:t xml:space="preserve"> our time has gone into the stochastic model and the observation design, which is roughly the first half of the work. The next milestone is to get the from</w:t>
      </w:r>
      <w:r w:rsidR="000346BB" w:rsidRPr="006D07D1">
        <w:rPr>
          <w:sz w:val="24"/>
          <w:szCs w:val="24"/>
        </w:rPr>
        <w:t xml:space="preserve"> </w:t>
      </w:r>
      <w:r w:rsidRPr="006D07D1">
        <w:rPr>
          <w:sz w:val="24"/>
          <w:szCs w:val="24"/>
        </w:rPr>
        <w:t>scratch diffusion map and the PCA baseline running, then to add the evaluation metrics (the correlations and the well-classification score). After that we plan to run the two sensitivity studies over bandwidth and measurement noise, generate the final figures, and leave enough time at the end for the write</w:t>
      </w:r>
      <w:r w:rsidR="000346BB" w:rsidRPr="006D07D1">
        <w:rPr>
          <w:sz w:val="24"/>
          <w:szCs w:val="24"/>
        </w:rPr>
        <w:t xml:space="preserve"> </w:t>
      </w:r>
      <w:r w:rsidRPr="006D07D1">
        <w:rPr>
          <w:sz w:val="24"/>
          <w:szCs w:val="24"/>
        </w:rPr>
        <w:t>up and the discussion of what the results mean.</w:t>
      </w:r>
    </w:p>
    <w:p w14:paraId="1D53CA64" w14:textId="77777777" w:rsidR="008D23D1" w:rsidRPr="006D07D1" w:rsidRDefault="00000000">
      <w:pPr>
        <w:pStyle w:val="Heading1"/>
        <w:rPr>
          <w:sz w:val="24"/>
          <w:szCs w:val="24"/>
        </w:rPr>
      </w:pPr>
      <w:r w:rsidRPr="006D07D1">
        <w:rPr>
          <w:rFonts w:ascii="Times New Roman" w:hAnsi="Times New Roman"/>
          <w:color w:val="1A1A1A"/>
          <w:sz w:val="24"/>
          <w:szCs w:val="24"/>
        </w:rPr>
        <w:t>8. Tools and Reproducibility</w:t>
      </w:r>
    </w:p>
    <w:p w14:paraId="328822E3" w14:textId="174983DF" w:rsidR="008D23D1" w:rsidRPr="006D07D1" w:rsidRDefault="00000000">
      <w:pPr>
        <w:rPr>
          <w:sz w:val="24"/>
          <w:szCs w:val="24"/>
        </w:rPr>
      </w:pPr>
      <w:r w:rsidRPr="006D07D1">
        <w:rPr>
          <w:sz w:val="24"/>
          <w:szCs w:val="24"/>
        </w:rPr>
        <w:t>The project is being built in Python using NumPy, SciPy, scikit-learn, pandas, and Matplotlib. We are setting it up so that all randomness runs through seeded generators and the run parameters are saved to disk, with the goal of having the whole experiment reproducible from a single command using a YAML config file and command</w:t>
      </w:r>
      <w:r w:rsidR="000346BB" w:rsidRPr="006D07D1">
        <w:rPr>
          <w:sz w:val="24"/>
          <w:szCs w:val="24"/>
        </w:rPr>
        <w:t xml:space="preserve"> </w:t>
      </w:r>
      <w:r w:rsidRPr="006D07D1">
        <w:rPr>
          <w:sz w:val="24"/>
          <w:szCs w:val="24"/>
        </w:rPr>
        <w:t xml:space="preserve">line overrides. We also plan to include a small </w:t>
      </w:r>
      <w:proofErr w:type="spellStart"/>
      <w:r w:rsidRPr="006D07D1">
        <w:rPr>
          <w:sz w:val="24"/>
          <w:szCs w:val="24"/>
        </w:rPr>
        <w:t>pytest</w:t>
      </w:r>
      <w:proofErr w:type="spellEnd"/>
      <w:r w:rsidRPr="006D07D1">
        <w:rPr>
          <w:sz w:val="24"/>
          <w:szCs w:val="24"/>
        </w:rPr>
        <w:t xml:space="preserve"> suite covering the simulation, the observation model, and the diffusion</w:t>
      </w:r>
      <w:r w:rsidR="00572085" w:rsidRPr="006D07D1">
        <w:rPr>
          <w:sz w:val="24"/>
          <w:szCs w:val="24"/>
        </w:rPr>
        <w:t xml:space="preserve"> </w:t>
      </w:r>
      <w:r w:rsidRPr="006D07D1">
        <w:rPr>
          <w:sz w:val="24"/>
          <w:szCs w:val="24"/>
        </w:rPr>
        <w:t>map math.</w:t>
      </w:r>
    </w:p>
    <w:p w14:paraId="301548BB" w14:textId="356F51EC" w:rsidR="008D23D1" w:rsidRDefault="008D23D1">
      <w:pPr>
        <w:spacing w:after="120"/>
        <w:ind w:left="432" w:hanging="432"/>
      </w:pPr>
    </w:p>
    <w:sectPr w:rsidR="008D23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147261">
    <w:abstractNumId w:val="8"/>
  </w:num>
  <w:num w:numId="2" w16cid:durableId="737749424">
    <w:abstractNumId w:val="6"/>
  </w:num>
  <w:num w:numId="3" w16cid:durableId="2078818431">
    <w:abstractNumId w:val="5"/>
  </w:num>
  <w:num w:numId="4" w16cid:durableId="1082024605">
    <w:abstractNumId w:val="4"/>
  </w:num>
  <w:num w:numId="5" w16cid:durableId="853615000">
    <w:abstractNumId w:val="7"/>
  </w:num>
  <w:num w:numId="6" w16cid:durableId="1339310469">
    <w:abstractNumId w:val="3"/>
  </w:num>
  <w:num w:numId="7" w16cid:durableId="1017006971">
    <w:abstractNumId w:val="2"/>
  </w:num>
  <w:num w:numId="8" w16cid:durableId="365328564">
    <w:abstractNumId w:val="1"/>
  </w:num>
  <w:num w:numId="9" w16cid:durableId="54402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BB"/>
    <w:rsid w:val="0006063C"/>
    <w:rsid w:val="0015074B"/>
    <w:rsid w:val="0029639D"/>
    <w:rsid w:val="00326F90"/>
    <w:rsid w:val="00343681"/>
    <w:rsid w:val="0037734D"/>
    <w:rsid w:val="00572085"/>
    <w:rsid w:val="005B07F5"/>
    <w:rsid w:val="006D07D1"/>
    <w:rsid w:val="00791530"/>
    <w:rsid w:val="008965F3"/>
    <w:rsid w:val="008D23D1"/>
    <w:rsid w:val="00AA1D8D"/>
    <w:rsid w:val="00B47730"/>
    <w:rsid w:val="00CB0664"/>
    <w:rsid w:val="00CC3F14"/>
    <w:rsid w:val="00F36D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266AC"/>
  <w14:defaultImageDpi w14:val="300"/>
  <w15:docId w15:val="{FB4A6C02-EE67-4C4D-8920-8B79CAD9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Jackson</cp:lastModifiedBy>
  <cp:revision>9</cp:revision>
  <dcterms:created xsi:type="dcterms:W3CDTF">2013-12-23T23:15:00Z</dcterms:created>
  <dcterms:modified xsi:type="dcterms:W3CDTF">2026-07-23T00:49:00Z</dcterms:modified>
  <cp:category/>
</cp:coreProperties>
</file>