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Pseudo-code / Planning Document</w:t>
      </w:r>
    </w:p>
    <w:p>
      <w:pPr>
        <w:spacing w:after="160"/>
        <w:jc w:val="center"/>
      </w:pPr>
      <w:r>
        <w:rPr>
          <w:rFonts w:ascii="Times New Roman" w:hAnsi="Times New Roman"/>
          <w:i/>
          <w:sz w:val="24"/>
        </w:rPr>
        <w:t>Recovering the Hidden State of a Stochastic Double-Well System Using Diffusion Maps</w:t>
      </w:r>
    </w:p>
    <w:p>
      <w:pPr>
        <w:spacing w:after="40"/>
      </w:pPr>
      <w:r>
        <w:rPr>
          <w:i/>
          <w:color w:val="555555"/>
        </w:rPr>
        <w:t>Name: [your name]     Course: [course number and title]</w:t>
      </w:r>
    </w:p>
    <w:p>
      <w:pPr>
        <w:spacing w:after="40"/>
      </w:pPr>
      <w:r>
        <w:rPr>
          <w:i/>
          <w:color w:val="555555"/>
        </w:rPr>
        <w:t>Instructor: [instructor name]     Date: [due date]</w:t>
      </w:r>
    </w:p>
    <w:p>
      <w:pPr>
        <w:spacing w:after="40"/>
      </w:pPr>
    </w:p>
    <w:p>
      <w:pPr>
        <w:spacing w:after="160"/>
      </w:pPr>
      <w:r>
        <w:t>This is a planning outline of the steps we need to implement, written as high-level pseudo-code rather than finished code. It is meant to map out the pipeline, flag the parts that look hardest, and note what we still need to pull together.</w:t>
      </w:r>
    </w:p>
    <w:p>
      <w:pPr>
        <w:pStyle w:val="Heading1"/>
        <w:spacing w:before="160" w:after="60"/>
      </w:pPr>
      <w:r>
        <w:rPr>
          <w:rFonts w:ascii="Times New Roman" w:hAnsi="Times New Roman"/>
          <w:color w:val="1A1A1A"/>
        </w:rPr>
        <w:t>1. Simulate the double-well SDE (Euler–Maruyama)</w:t>
      </w:r>
    </w:p>
    <w:p>
      <w:pPr>
        <w:spacing w:after="0" w:before="0" w:line="240" w:lineRule="auto"/>
        <w:ind w:left="259"/>
      </w:pPr>
      <w:r>
        <w:rPr>
          <w:rFonts w:ascii="Consolas" w:hAnsi="Consolas"/>
          <w:color w:val="142B40"/>
          <w:sz w:val="18"/>
        </w:rPr>
        <w:t>function simulate_double_well(n, dt, sigma, x0, seed):</w:t>
      </w:r>
    </w:p>
    <w:p>
      <w:pPr>
        <w:spacing w:after="0" w:before="0" w:line="240" w:lineRule="auto"/>
        <w:ind w:left="259"/>
      </w:pPr>
      <w:r>
        <w:rPr>
          <w:rFonts w:ascii="Consolas" w:hAnsi="Consolas"/>
          <w:color w:val="142B40"/>
          <w:sz w:val="18"/>
        </w:rPr>
        <w:t xml:space="preserve">    rng = seeded_generator(seed)</w:t>
      </w:r>
    </w:p>
    <w:p>
      <w:pPr>
        <w:spacing w:after="0" w:before="0" w:line="240" w:lineRule="auto"/>
        <w:ind w:left="259"/>
      </w:pPr>
      <w:r>
        <w:rPr>
          <w:rFonts w:ascii="Consolas" w:hAnsi="Consolas"/>
          <w:color w:val="142B40"/>
          <w:sz w:val="18"/>
        </w:rPr>
        <w:t xml:space="preserve">    X[0] = x0</w:t>
      </w:r>
    </w:p>
    <w:p>
      <w:pPr>
        <w:spacing w:after="0" w:before="0" w:line="240" w:lineRule="auto"/>
        <w:ind w:left="259"/>
      </w:pPr>
      <w:r>
        <w:rPr>
          <w:rFonts w:ascii="Consolas" w:hAnsi="Consolas"/>
          <w:color w:val="142B40"/>
          <w:sz w:val="18"/>
        </w:rPr>
        <w:t xml:space="preserve">    for k = 0 .. n-2:</w:t>
      </w:r>
    </w:p>
    <w:p>
      <w:pPr>
        <w:spacing w:after="0" w:before="0" w:line="240" w:lineRule="auto"/>
        <w:ind w:left="259"/>
      </w:pPr>
      <w:r>
        <w:rPr>
          <w:rFonts w:ascii="Consolas" w:hAnsi="Consolas"/>
          <w:color w:val="142B40"/>
          <w:sz w:val="18"/>
        </w:rPr>
        <w:t xml:space="preserve">        Z = rng.standard_normal()          # N(0,1) increment</w:t>
      </w:r>
    </w:p>
    <w:p>
      <w:pPr>
        <w:spacing w:after="0" w:before="0" w:line="240" w:lineRule="auto"/>
        <w:ind w:left="259"/>
      </w:pPr>
      <w:r>
        <w:rPr>
          <w:rFonts w:ascii="Consolas" w:hAnsi="Consolas"/>
          <w:color w:val="142B40"/>
          <w:sz w:val="18"/>
        </w:rPr>
        <w:t xml:space="preserve">        drift = X[k] - X[k]^3</w:t>
      </w:r>
    </w:p>
    <w:p>
      <w:pPr>
        <w:spacing w:after="0" w:before="0" w:line="240" w:lineRule="auto"/>
        <w:ind w:left="259"/>
      </w:pPr>
      <w:r>
        <w:rPr>
          <w:rFonts w:ascii="Consolas" w:hAnsi="Consolas"/>
          <w:color w:val="142B40"/>
          <w:sz w:val="18"/>
        </w:rPr>
        <w:t xml:space="preserve">        X[k+1] = X[k] + drift*dt + sigma*sqrt(dt)*Z</w:t>
      </w:r>
    </w:p>
    <w:p>
      <w:pPr>
        <w:spacing w:after="140" w:before="0" w:line="240" w:lineRule="auto"/>
        <w:ind w:left="259"/>
      </w:pPr>
      <w:r>
        <w:rPr>
          <w:rFonts w:ascii="Consolas" w:hAnsi="Consolas"/>
          <w:color w:val="142B40"/>
          <w:sz w:val="18"/>
        </w:rPr>
        <w:t xml:space="preserve">    return time_grid, X</w:t>
      </w:r>
    </w:p>
    <w:p>
      <w:pPr>
        <w:pStyle w:val="Heading1"/>
        <w:spacing w:before="160" w:after="60"/>
      </w:pPr>
      <w:r>
        <w:rPr>
          <w:rFonts w:ascii="Times New Roman" w:hAnsi="Times New Roman"/>
          <w:color w:val="1A1A1A"/>
        </w:rPr>
        <w:t>2. Build the nonlinear, high-dimensional observations</w:t>
      </w:r>
    </w:p>
    <w:p>
      <w:pPr>
        <w:spacing w:after="0" w:before="0" w:line="240" w:lineRule="auto"/>
        <w:ind w:left="259"/>
      </w:pPr>
      <w:r>
        <w:rPr>
          <w:rFonts w:ascii="Consolas" w:hAnsi="Consolas"/>
          <w:color w:val="142B40"/>
          <w:sz w:val="18"/>
        </w:rPr>
        <w:t>function make_observations(X, out_dim, meas_noise, seed):</w:t>
      </w:r>
    </w:p>
    <w:p>
      <w:pPr>
        <w:spacing w:after="0" w:before="0" w:line="240" w:lineRule="auto"/>
        <w:ind w:left="259"/>
      </w:pPr>
      <w:r>
        <w:rPr>
          <w:rFonts w:ascii="Consolas" w:hAnsi="Consolas"/>
          <w:color w:val="142B40"/>
          <w:sz w:val="18"/>
        </w:rPr>
        <w:t xml:space="preserve">    F = columns[ X, X^2, X^3, sin X, cos X, sin 2X, cos 2X, (extras) ]</w:t>
      </w:r>
    </w:p>
    <w:p>
      <w:pPr>
        <w:spacing w:after="0" w:before="0" w:line="240" w:lineRule="auto"/>
        <w:ind w:left="259"/>
      </w:pPr>
      <w:r>
        <w:rPr>
          <w:rFonts w:ascii="Consolas" w:hAnsi="Consolas"/>
          <w:color w:val="142B40"/>
          <w:sz w:val="18"/>
        </w:rPr>
        <w:t xml:space="preserve">    A = seeded_random_matrix(num_features, out_dim)   # fixed linear lift</w:t>
      </w:r>
    </w:p>
    <w:p>
      <w:pPr>
        <w:spacing w:after="0" w:before="0" w:line="240" w:lineRule="auto"/>
        <w:ind w:left="259"/>
      </w:pPr>
      <w:r>
        <w:rPr>
          <w:rFonts w:ascii="Consolas" w:hAnsi="Consolas"/>
          <w:color w:val="142B40"/>
          <w:sz w:val="18"/>
        </w:rPr>
        <w:t xml:space="preserve">    Y = F @ A</w:t>
      </w:r>
    </w:p>
    <w:p>
      <w:pPr>
        <w:spacing w:after="0" w:before="0" w:line="240" w:lineRule="auto"/>
        <w:ind w:left="259"/>
      </w:pPr>
      <w:r>
        <w:rPr>
          <w:rFonts w:ascii="Consolas" w:hAnsi="Consolas"/>
          <w:color w:val="142B40"/>
          <w:sz w:val="18"/>
        </w:rPr>
        <w:t xml:space="preserve">    Y = Y + meas_noise * gaussian_noise(shape = Y)</w:t>
      </w:r>
    </w:p>
    <w:p>
      <w:pPr>
        <w:spacing w:after="0" w:before="0" w:line="240" w:lineRule="auto"/>
        <w:ind w:left="259"/>
      </w:pPr>
      <w:r>
        <w:rPr>
          <w:rFonts w:ascii="Consolas" w:hAnsi="Consolas"/>
          <w:color w:val="142B40"/>
          <w:sz w:val="18"/>
        </w:rPr>
        <w:t xml:space="preserve">    Y = standardize_columns(Y)             # zero mean, unit variance</w:t>
      </w:r>
    </w:p>
    <w:p>
      <w:pPr>
        <w:spacing w:after="140" w:before="0" w:line="240" w:lineRule="auto"/>
        <w:ind w:left="259"/>
      </w:pPr>
      <w:r>
        <w:rPr>
          <w:rFonts w:ascii="Consolas" w:hAnsi="Consolas"/>
          <w:color w:val="142B40"/>
          <w:sz w:val="18"/>
        </w:rPr>
        <w:t xml:space="preserve">    return Y</w:t>
      </w:r>
    </w:p>
    <w:p>
      <w:pPr>
        <w:pStyle w:val="Heading1"/>
        <w:spacing w:before="160" w:after="60"/>
      </w:pPr>
      <w:r>
        <w:rPr>
          <w:rFonts w:ascii="Times New Roman" w:hAnsi="Times New Roman"/>
          <w:color w:val="1A1A1A"/>
        </w:rPr>
        <w:t>3. Diffusion map (implemented from scratch)</w:t>
      </w:r>
    </w:p>
    <w:p>
      <w:pPr>
        <w:spacing w:after="0" w:before="0" w:line="240" w:lineRule="auto"/>
        <w:ind w:left="259"/>
      </w:pPr>
      <w:r>
        <w:rPr>
          <w:rFonts w:ascii="Consolas" w:hAnsi="Consolas"/>
          <w:color w:val="142B40"/>
          <w:sz w:val="18"/>
        </w:rPr>
        <w:t>function diffusion_map(Y, epsilon, alpha, n_components, t):</w:t>
      </w:r>
    </w:p>
    <w:p>
      <w:pPr>
        <w:spacing w:after="0" w:before="0" w:line="240" w:lineRule="auto"/>
        <w:ind w:left="259"/>
      </w:pPr>
      <w:r>
        <w:rPr>
          <w:rFonts w:ascii="Consolas" w:hAnsi="Consolas"/>
          <w:color w:val="142B40"/>
          <w:sz w:val="18"/>
        </w:rPr>
        <w:t xml:space="preserve">    D2 = pairwise_squared_distances(Y)     # NOTE: O(N^2) memory</w:t>
      </w:r>
    </w:p>
    <w:p>
      <w:pPr>
        <w:spacing w:after="0" w:before="0" w:line="240" w:lineRule="auto"/>
        <w:ind w:left="259"/>
      </w:pPr>
      <w:r>
        <w:rPr>
          <w:rFonts w:ascii="Consolas" w:hAnsi="Consolas"/>
          <w:color w:val="142B40"/>
          <w:sz w:val="18"/>
        </w:rPr>
        <w:t xml:space="preserve">    if epsilon == 'auto':</w:t>
      </w:r>
    </w:p>
    <w:p>
      <w:pPr>
        <w:spacing w:after="0" w:before="0" w:line="240" w:lineRule="auto"/>
        <w:ind w:left="259"/>
      </w:pPr>
      <w:r>
        <w:rPr>
          <w:rFonts w:ascii="Consolas" w:hAnsi="Consolas"/>
          <w:color w:val="142B40"/>
          <w:sz w:val="18"/>
        </w:rPr>
        <w:t xml:space="preserve">        epsilon = median( nonzero upper-triangle of D2 )</w:t>
      </w:r>
    </w:p>
    <w:p>
      <w:pPr>
        <w:spacing w:after="0" w:before="0" w:line="240" w:lineRule="auto"/>
        <w:ind w:left="259"/>
      </w:pPr>
      <w:r>
        <w:rPr>
          <w:rFonts w:ascii="Consolas" w:hAnsi="Consolas"/>
          <w:color w:val="142B40"/>
          <w:sz w:val="18"/>
        </w:rPr>
        <w:t xml:space="preserve">    K = exp(-D2 / epsilon)                 # Gaussian affinity</w:t>
      </w:r>
    </w:p>
    <w:p>
      <w:pPr>
        <w:spacing w:after="0" w:before="0" w:line="240" w:lineRule="auto"/>
        <w:ind w:left="259"/>
      </w:pPr>
      <w:r>
        <w:rPr>
          <w:rFonts w:ascii="Consolas" w:hAnsi="Consolas"/>
          <w:color w:val="142B40"/>
          <w:sz w:val="18"/>
        </w:rPr>
        <w:t xml:space="preserve">    q = row_sums(K)</w:t>
      </w:r>
    </w:p>
    <w:p>
      <w:pPr>
        <w:spacing w:after="0" w:before="0" w:line="240" w:lineRule="auto"/>
        <w:ind w:left="259"/>
      </w:pPr>
      <w:r>
        <w:rPr>
          <w:rFonts w:ascii="Consolas" w:hAnsi="Consolas"/>
          <w:color w:val="142B40"/>
          <w:sz w:val="18"/>
        </w:rPr>
        <w:t xml:space="preserve">    K_tilde = K / outer(q^alpha, q^alpha)  # anisotropic (density) norm</w:t>
      </w:r>
    </w:p>
    <w:p>
      <w:pPr>
        <w:spacing w:after="0" w:before="0" w:line="240" w:lineRule="auto"/>
        <w:ind w:left="259"/>
      </w:pPr>
      <w:r>
        <w:rPr>
          <w:rFonts w:ascii="Consolas" w:hAnsi="Consolas"/>
          <w:color w:val="142B40"/>
          <w:sz w:val="18"/>
        </w:rPr>
        <w:t xml:space="preserve">    d = row_sums(K_tilde)</w:t>
      </w:r>
    </w:p>
    <w:p>
      <w:pPr>
        <w:spacing w:after="0" w:before="0" w:line="240" w:lineRule="auto"/>
        <w:ind w:left="259"/>
      </w:pPr>
      <w:r>
        <w:rPr>
          <w:rFonts w:ascii="Consolas" w:hAnsi="Consolas"/>
          <w:color w:val="142B40"/>
          <w:sz w:val="18"/>
        </w:rPr>
        <w:t xml:space="preserve">    # symmetric conjugate -&gt; stable, real eigendecomposition</w:t>
      </w:r>
    </w:p>
    <w:p>
      <w:pPr>
        <w:spacing w:after="0" w:before="0" w:line="240" w:lineRule="auto"/>
        <w:ind w:left="259"/>
      </w:pPr>
      <w:r>
        <w:rPr>
          <w:rFonts w:ascii="Consolas" w:hAnsi="Consolas"/>
          <w:color w:val="142B40"/>
          <w:sz w:val="18"/>
        </w:rPr>
        <w:t xml:space="preserve">    P_sym = diag(d^-1/2) @ K_tilde @ diag(d^-1/2)</w:t>
      </w:r>
    </w:p>
    <w:p>
      <w:pPr>
        <w:spacing w:after="0" w:before="0" w:line="240" w:lineRule="auto"/>
        <w:ind w:left="259"/>
      </w:pPr>
      <w:r>
        <w:rPr>
          <w:rFonts w:ascii="Consolas" w:hAnsi="Consolas"/>
          <w:color w:val="142B40"/>
          <w:sz w:val="18"/>
        </w:rPr>
        <w:t xml:space="preserve">    eigvals, V = symmetric_eig(P_sym)      # sort descending</w:t>
      </w:r>
    </w:p>
    <w:p>
      <w:pPr>
        <w:spacing w:after="0" w:before="0" w:line="240" w:lineRule="auto"/>
        <w:ind w:left="259"/>
      </w:pPr>
      <w:r>
        <w:rPr>
          <w:rFonts w:ascii="Consolas" w:hAnsi="Consolas"/>
          <w:color w:val="142B40"/>
          <w:sz w:val="18"/>
        </w:rPr>
        <w:t xml:space="preserve">    eigvecs = diag(d^-1/2) @ V             # right eigvecs of Markov P</w:t>
      </w:r>
    </w:p>
    <w:p>
      <w:pPr>
        <w:spacing w:after="0" w:before="0" w:line="240" w:lineRule="auto"/>
        <w:ind w:left="259"/>
      </w:pPr>
      <w:r>
        <w:rPr>
          <w:rFonts w:ascii="Consolas" w:hAnsi="Consolas"/>
          <w:color w:val="142B40"/>
          <w:sz w:val="18"/>
        </w:rPr>
        <w:t xml:space="preserve">    drop eigvec[0]                          # trivial: lambda~1, constant</w:t>
      </w:r>
    </w:p>
    <w:p>
      <w:pPr>
        <w:spacing w:after="0" w:before="0" w:line="240" w:lineRule="auto"/>
        <w:ind w:left="259"/>
      </w:pPr>
      <w:r>
        <w:rPr>
          <w:rFonts w:ascii="Consolas" w:hAnsi="Consolas"/>
          <w:color w:val="142B40"/>
          <w:sz w:val="18"/>
        </w:rPr>
        <w:t xml:space="preserve">    coords[:,k] = eigvals[k]^t * eigvecs[:,k]</w:t>
      </w:r>
    </w:p>
    <w:p>
      <w:pPr>
        <w:spacing w:after="140" w:before="0" w:line="240" w:lineRule="auto"/>
        <w:ind w:left="259"/>
      </w:pPr>
      <w:r>
        <w:rPr>
          <w:rFonts w:ascii="Consolas" w:hAnsi="Consolas"/>
          <w:color w:val="142B40"/>
          <w:sz w:val="18"/>
        </w:rPr>
        <w:t xml:space="preserve">    return coords, eigvals, epsilon</w:t>
      </w:r>
    </w:p>
    <w:p>
      <w:pPr>
        <w:pStyle w:val="Heading1"/>
        <w:spacing w:before="160" w:after="60"/>
      </w:pPr>
      <w:r>
        <w:rPr>
          <w:rFonts w:ascii="Times New Roman" w:hAnsi="Times New Roman"/>
          <w:color w:val="1A1A1A"/>
        </w:rPr>
        <w:t>4. PCA baseline (same standardized observations)</w:t>
      </w:r>
    </w:p>
    <w:p>
      <w:pPr>
        <w:spacing w:after="0" w:before="0" w:line="240" w:lineRule="auto"/>
        <w:ind w:left="259"/>
      </w:pPr>
      <w:r>
        <w:rPr>
          <w:rFonts w:ascii="Consolas" w:hAnsi="Consolas"/>
          <w:color w:val="142B40"/>
          <w:sz w:val="18"/>
        </w:rPr>
        <w:t>function pca(Y, n_components):</w:t>
      </w:r>
    </w:p>
    <w:p>
      <w:pPr>
        <w:spacing w:after="140" w:before="0" w:line="240" w:lineRule="auto"/>
        <w:ind w:left="259"/>
      </w:pPr>
      <w:r>
        <w:rPr>
          <w:rFonts w:ascii="Consolas" w:hAnsi="Consolas"/>
          <w:color w:val="142B40"/>
          <w:sz w:val="18"/>
        </w:rPr>
        <w:t xml:space="preserve">    return leading principal-component scores of Y</w:t>
      </w:r>
    </w:p>
    <w:p>
      <w:pPr>
        <w:pStyle w:val="Heading1"/>
        <w:spacing w:before="160" w:after="60"/>
      </w:pPr>
      <w:r>
        <w:rPr>
          <w:rFonts w:ascii="Times New Roman" w:hAnsi="Times New Roman"/>
          <w:color w:val="1A1A1A"/>
        </w:rPr>
        <w:t>5. Evaluation metrics (vs. the true hidden state X)</w:t>
      </w:r>
    </w:p>
    <w:p>
      <w:pPr>
        <w:spacing w:after="0" w:before="0" w:line="240" w:lineRule="auto"/>
        <w:ind w:left="259"/>
      </w:pPr>
      <w:r>
        <w:rPr>
          <w:rFonts w:ascii="Consolas" w:hAnsi="Consolas"/>
          <w:color w:val="142B40"/>
          <w:sz w:val="18"/>
        </w:rPr>
        <w:t>function evaluate(coord, X):</w:t>
      </w:r>
    </w:p>
    <w:p>
      <w:pPr>
        <w:spacing w:after="0" w:before="0" w:line="240" w:lineRule="auto"/>
        <w:ind w:left="259"/>
      </w:pPr>
      <w:r>
        <w:rPr>
          <w:rFonts w:ascii="Consolas" w:hAnsi="Consolas"/>
          <w:color w:val="142B40"/>
          <w:sz w:val="18"/>
        </w:rPr>
        <w:t xml:space="preserve">    coord = sign_align(coord, X)           # fix arbitrary eigvec sign</w:t>
      </w:r>
    </w:p>
    <w:p>
      <w:pPr>
        <w:spacing w:after="0" w:before="0" w:line="240" w:lineRule="auto"/>
        <w:ind w:left="259"/>
      </w:pPr>
      <w:r>
        <w:rPr>
          <w:rFonts w:ascii="Consolas" w:hAnsi="Consolas"/>
          <w:color w:val="142B40"/>
          <w:sz w:val="18"/>
        </w:rPr>
        <w:t xml:space="preserve">    pearson  = | corr(coord, X) |</w:t>
      </w:r>
    </w:p>
    <w:p>
      <w:pPr>
        <w:spacing w:after="0" w:before="0" w:line="240" w:lineRule="auto"/>
        <w:ind w:left="259"/>
      </w:pPr>
      <w:r>
        <w:rPr>
          <w:rFonts w:ascii="Consolas" w:hAnsi="Consolas"/>
          <w:color w:val="142B40"/>
          <w:sz w:val="18"/>
        </w:rPr>
        <w:t xml:space="preserve">    spearman = | rank_corr(coord, X) |     # fair for monotone warping</w:t>
      </w:r>
    </w:p>
    <w:p>
      <w:pPr>
        <w:spacing w:after="0" w:before="0" w:line="240" w:lineRule="auto"/>
        <w:ind w:left="259"/>
      </w:pPr>
      <w:r>
        <w:rPr>
          <w:rFonts w:ascii="Consolas" w:hAnsi="Consolas"/>
          <w:color w:val="142B40"/>
          <w:sz w:val="18"/>
        </w:rPr>
        <w:t xml:space="preserve">    labels   = two_means_cluster(coord)    # split into two wells</w:t>
      </w:r>
    </w:p>
    <w:p>
      <w:pPr>
        <w:spacing w:after="0" w:before="0" w:line="240" w:lineRule="auto"/>
        <w:ind w:left="259"/>
      </w:pPr>
      <w:r>
        <w:rPr>
          <w:rFonts w:ascii="Consolas" w:hAnsi="Consolas"/>
          <w:color w:val="142B40"/>
          <w:sz w:val="18"/>
        </w:rPr>
        <w:t xml:space="preserve">    well_acc = balanced_accuracy(labels, sign(X))</w:t>
      </w:r>
    </w:p>
    <w:p>
      <w:pPr>
        <w:spacing w:after="140" w:before="0" w:line="240" w:lineRule="auto"/>
        <w:ind w:left="259"/>
      </w:pPr>
      <w:r>
        <w:rPr>
          <w:rFonts w:ascii="Consolas" w:hAnsi="Consolas"/>
          <w:color w:val="142B40"/>
          <w:sz w:val="18"/>
        </w:rPr>
        <w:t xml:space="preserve">    return pearson, spearman, well_acc</w:t>
      </w:r>
    </w:p>
    <w:p>
      <w:pPr>
        <w:pStyle w:val="Heading1"/>
        <w:spacing w:before="160" w:after="60"/>
      </w:pPr>
      <w:r>
        <w:rPr>
          <w:rFonts w:ascii="Times New Roman" w:hAnsi="Times New Roman"/>
          <w:color w:val="1A1A1A"/>
        </w:rPr>
        <w:t>6. Sensitivity studies + metrics table</w:t>
      </w:r>
    </w:p>
    <w:p>
      <w:pPr>
        <w:spacing w:after="0" w:before="0" w:line="240" w:lineRule="auto"/>
        <w:ind w:left="259"/>
      </w:pPr>
      <w:r>
        <w:rPr>
          <w:rFonts w:ascii="Consolas" w:hAnsi="Consolas"/>
          <w:color w:val="142B40"/>
          <w:sz w:val="18"/>
        </w:rPr>
        <w:t># measurement-noise study</w:t>
      </w:r>
    </w:p>
    <w:p>
      <w:pPr>
        <w:spacing w:after="0" w:before="0" w:line="240" w:lineRule="auto"/>
        <w:ind w:left="259"/>
      </w:pPr>
      <w:r>
        <w:rPr>
          <w:rFonts w:ascii="Consolas" w:hAnsi="Consolas"/>
          <w:color w:val="142B40"/>
          <w:sz w:val="18"/>
        </w:rPr>
        <w:t>for noise in {0.00, 0.05, 0.10, 0.20}:</w:t>
      </w:r>
    </w:p>
    <w:p>
      <w:pPr>
        <w:spacing w:after="0" w:before="0" w:line="240" w:lineRule="auto"/>
        <w:ind w:left="259"/>
      </w:pPr>
      <w:r>
        <w:rPr>
          <w:rFonts w:ascii="Consolas" w:hAnsi="Consolas"/>
          <w:color w:val="142B40"/>
          <w:sz w:val="18"/>
        </w:rPr>
        <w:t xml:space="preserve">    Y = make_observations(X, out_dim, noise)</w:t>
      </w:r>
    </w:p>
    <w:p>
      <w:pPr>
        <w:spacing w:after="0" w:before="0" w:line="240" w:lineRule="auto"/>
        <w:ind w:left="259"/>
      </w:pPr>
      <w:r>
        <w:rPr>
          <w:rFonts w:ascii="Consolas" w:hAnsi="Consolas"/>
          <w:color w:val="142B40"/>
          <w:sz w:val="18"/>
        </w:rPr>
        <w:t xml:space="preserve">    dm, evals, eps = diffusion_map(Y, 'auto', alpha)</w:t>
      </w:r>
    </w:p>
    <w:p>
      <w:pPr>
        <w:spacing w:after="0" w:before="0" w:line="240" w:lineRule="auto"/>
        <w:ind w:left="259"/>
      </w:pPr>
      <w:r>
        <w:rPr>
          <w:rFonts w:ascii="Consolas" w:hAnsi="Consolas"/>
          <w:color w:val="142B40"/>
          <w:sz w:val="18"/>
        </w:rPr>
        <w:t xml:space="preserve">    pc = pca(Y)</w:t>
      </w:r>
    </w:p>
    <w:p>
      <w:pPr>
        <w:spacing w:after="0" w:before="0" w:line="240" w:lineRule="auto"/>
        <w:ind w:left="259"/>
      </w:pPr>
      <w:r>
        <w:rPr>
          <w:rFonts w:ascii="Consolas" w:hAnsi="Consolas"/>
          <w:color w:val="142B40"/>
          <w:sz w:val="18"/>
        </w:rPr>
        <w:t xml:space="preserve">    record row( eps, noise, evals, evaluate(dm[:,0], X),</w:t>
      </w:r>
    </w:p>
    <w:p>
      <w:pPr>
        <w:spacing w:after="0" w:before="0" w:line="240" w:lineRule="auto"/>
        <w:ind w:left="259"/>
      </w:pPr>
      <w:r>
        <w:rPr>
          <w:rFonts w:ascii="Consolas" w:hAnsi="Consolas"/>
          <w:color w:val="142B40"/>
          <w:sz w:val="18"/>
        </w:rPr>
        <w:t xml:space="preserve">                evaluate(pc[:,0], X) )</w:t>
      </w:r>
    </w:p>
    <w:p>
      <w:pPr>
        <w:spacing w:after="0" w:before="0" w:line="240" w:lineRule="auto"/>
        <w:ind w:left="259"/>
      </w:pPr>
      <w:r>
        <w:rPr>
          <w:rFonts w:ascii="Consolas" w:hAnsi="Consolas"/>
          <w:color w:val="142B40"/>
          <w:sz w:val="18"/>
        </w:rPr>
        <w:t xml:space="preserve"> </w:t>
      </w:r>
    </w:p>
    <w:p>
      <w:pPr>
        <w:spacing w:after="0" w:before="0" w:line="240" w:lineRule="auto"/>
        <w:ind w:left="259"/>
      </w:pPr>
      <w:r>
        <w:rPr>
          <w:rFonts w:ascii="Consolas" w:hAnsi="Consolas"/>
          <w:color w:val="142B40"/>
          <w:sz w:val="18"/>
        </w:rPr>
        <w:t># kernel-bandwidth study</w:t>
      </w:r>
    </w:p>
    <w:p>
      <w:pPr>
        <w:spacing w:after="0" w:before="0" w:line="240" w:lineRule="auto"/>
        <w:ind w:left="259"/>
      </w:pPr>
      <w:r>
        <w:rPr>
          <w:rFonts w:ascii="Consolas" w:hAnsi="Consolas"/>
          <w:color w:val="142B40"/>
          <w:sz w:val="18"/>
        </w:rPr>
        <w:t>for mult in {0.5, 1.0, 2.0}:</w:t>
      </w:r>
    </w:p>
    <w:p>
      <w:pPr>
        <w:spacing w:after="0" w:before="0" w:line="240" w:lineRule="auto"/>
        <w:ind w:left="259"/>
      </w:pPr>
      <w:r>
        <w:rPr>
          <w:rFonts w:ascii="Consolas" w:hAnsi="Consolas"/>
          <w:color w:val="142B40"/>
          <w:sz w:val="18"/>
        </w:rPr>
        <w:t xml:space="preserve">    dm, evals, eps = diffusion_map(Y, mult * eps_default, alpha)</w:t>
      </w:r>
    </w:p>
    <w:p>
      <w:pPr>
        <w:spacing w:after="0" w:before="0" w:line="240" w:lineRule="auto"/>
        <w:ind w:left="259"/>
      </w:pPr>
      <w:r>
        <w:rPr>
          <w:rFonts w:ascii="Consolas" w:hAnsi="Consolas"/>
          <w:color w:val="142B40"/>
          <w:sz w:val="18"/>
        </w:rPr>
        <w:t xml:space="preserve">    record row( eps, mult, evals, evaluate(dm[:,0], X) )</w:t>
      </w:r>
    </w:p>
    <w:p>
      <w:pPr>
        <w:spacing w:after="0" w:before="0" w:line="240" w:lineRule="auto"/>
        <w:ind w:left="259"/>
      </w:pPr>
      <w:r>
        <w:rPr>
          <w:rFonts w:ascii="Consolas" w:hAnsi="Consolas"/>
          <w:color w:val="142B40"/>
          <w:sz w:val="18"/>
        </w:rPr>
        <w:t xml:space="preserve"> </w:t>
      </w:r>
    </w:p>
    <w:p>
      <w:pPr>
        <w:spacing w:after="140" w:before="0" w:line="240" w:lineRule="auto"/>
        <w:ind w:left="259"/>
      </w:pPr>
      <w:r>
        <w:rPr>
          <w:rFonts w:ascii="Consolas" w:hAnsi="Consolas"/>
          <w:color w:val="142B40"/>
          <w:sz w:val="18"/>
        </w:rPr>
        <w:t>save all rows -&gt; combined_metrics.csv</w:t>
      </w:r>
    </w:p>
    <w:p>
      <w:pPr>
        <w:pStyle w:val="Heading1"/>
        <w:spacing w:before="160" w:after="60"/>
      </w:pPr>
      <w:r>
        <w:rPr>
          <w:rFonts w:ascii="Times New Roman" w:hAnsi="Times New Roman"/>
          <w:color w:val="1A1A1A"/>
        </w:rPr>
        <w:t>7. Figures (each saved as a 300-DPI PNG)</w:t>
      </w:r>
    </w:p>
    <w:p>
      <w:pPr>
        <w:spacing w:after="0" w:before="0" w:line="240" w:lineRule="auto"/>
        <w:ind w:left="259"/>
      </w:pPr>
      <w:r>
        <w:rPr>
          <w:rFonts w:ascii="Consolas" w:hAnsi="Consolas"/>
          <w:color w:val="142B40"/>
          <w:sz w:val="18"/>
        </w:rPr>
        <w:t>plot X vs time                         plot histogram/density of X</w:t>
      </w:r>
    </w:p>
    <w:p>
      <w:pPr>
        <w:spacing w:after="0" w:before="0" w:line="240" w:lineRule="auto"/>
        <w:ind w:left="259"/>
      </w:pPr>
      <w:r>
        <w:rPr>
          <w:rFonts w:ascii="Consolas" w:hAnsi="Consolas"/>
          <w:color w:val="142B40"/>
          <w:sz w:val="18"/>
        </w:rPr>
        <w:t>plot selected feature traces vs time   plot eigenvalue spectrum</w:t>
      </w:r>
    </w:p>
    <w:p>
      <w:pPr>
        <w:spacing w:after="0" w:before="0" w:line="240" w:lineRule="auto"/>
        <w:ind w:left="259"/>
      </w:pPr>
      <w:r>
        <w:rPr>
          <w:rFonts w:ascii="Consolas" w:hAnsi="Consolas"/>
          <w:color w:val="142B40"/>
          <w:sz w:val="18"/>
        </w:rPr>
        <w:t>plot psi_1 vs time                     plot psi_1 vs true X</w:t>
      </w:r>
    </w:p>
    <w:p>
      <w:pPr>
        <w:spacing w:after="0" w:before="0" w:line="240" w:lineRule="auto"/>
        <w:ind w:left="259"/>
      </w:pPr>
      <w:r>
        <w:rPr>
          <w:rFonts w:ascii="Consolas" w:hAnsi="Consolas"/>
          <w:color w:val="142B40"/>
          <w:sz w:val="18"/>
        </w:rPr>
        <w:t>plot (psi_1, psi_2) colored by X       plot (PC1, PC2) colored by X</w:t>
      </w:r>
    </w:p>
    <w:p>
      <w:pPr>
        <w:spacing w:after="140" w:before="0" w:line="240" w:lineRule="auto"/>
        <w:ind w:left="259"/>
      </w:pPr>
      <w:r>
        <w:rPr>
          <w:rFonts w:ascii="Consolas" w:hAnsi="Consolas"/>
          <w:color w:val="142B40"/>
          <w:sz w:val="18"/>
        </w:rPr>
        <w:t>plot performance vs noise level        plot performance vs epsilon mult</w:t>
      </w:r>
    </w:p>
    <w:p>
      <w:pPr>
        <w:pStyle w:val="Heading1"/>
        <w:spacing w:before="160" w:after="60"/>
      </w:pPr>
      <w:r>
        <w:rPr>
          <w:rFonts w:ascii="Times New Roman" w:hAnsi="Times New Roman"/>
          <w:color w:val="1A1A1A"/>
        </w:rPr>
        <w:t>8. Main driver (command-line entry point)</w:t>
      </w:r>
    </w:p>
    <w:p>
      <w:pPr>
        <w:spacing w:after="0" w:before="0" w:line="240" w:lineRule="auto"/>
        <w:ind w:left="259"/>
      </w:pPr>
      <w:r>
        <w:rPr>
          <w:rFonts w:ascii="Consolas" w:hAnsi="Consolas"/>
          <w:color w:val="142B40"/>
          <w:sz w:val="18"/>
        </w:rPr>
        <w:t>read config.yaml  -&gt;  override with CLI args (CLI wins)</w:t>
      </w:r>
    </w:p>
    <w:p>
      <w:pPr>
        <w:spacing w:after="0" w:before="0" w:line="240" w:lineRule="auto"/>
        <w:ind w:left="259"/>
      </w:pPr>
      <w:r>
        <w:rPr>
          <w:rFonts w:ascii="Consolas" w:hAnsi="Consolas"/>
          <w:color w:val="142B40"/>
          <w:sz w:val="18"/>
        </w:rPr>
        <w:t>create output directories if missing</w:t>
      </w:r>
    </w:p>
    <w:p>
      <w:pPr>
        <w:spacing w:after="0" w:before="0" w:line="240" w:lineRule="auto"/>
        <w:ind w:left="259"/>
      </w:pPr>
      <w:r>
        <w:rPr>
          <w:rFonts w:ascii="Consolas" w:hAnsi="Consolas"/>
          <w:color w:val="142B40"/>
          <w:sz w:val="18"/>
        </w:rPr>
        <w:t>t, X = simulate_double_well(...)</w:t>
      </w:r>
    </w:p>
    <w:p>
      <w:pPr>
        <w:spacing w:after="0" w:before="0" w:line="240" w:lineRule="auto"/>
        <w:ind w:left="259"/>
      </w:pPr>
      <w:r>
        <w:rPr>
          <w:rFonts w:ascii="Consolas" w:hAnsi="Consolas"/>
          <w:color w:val="142B40"/>
          <w:sz w:val="18"/>
        </w:rPr>
        <w:t>Y = make_observations(X, ...)</w:t>
      </w:r>
    </w:p>
    <w:p>
      <w:pPr>
        <w:spacing w:after="0" w:before="0" w:line="240" w:lineRule="auto"/>
        <w:ind w:left="259"/>
      </w:pPr>
      <w:r>
        <w:rPr>
          <w:rFonts w:ascii="Consolas" w:hAnsi="Consolas"/>
          <w:color w:val="142B40"/>
          <w:sz w:val="18"/>
        </w:rPr>
        <w:t>run diffusion_map + pca; save data (.npy/.csv) and params (.json)</w:t>
      </w:r>
    </w:p>
    <w:p>
      <w:pPr>
        <w:spacing w:after="0" w:before="0" w:line="240" w:lineRule="auto"/>
        <w:ind w:left="259"/>
      </w:pPr>
      <w:r>
        <w:rPr>
          <w:rFonts w:ascii="Consolas" w:hAnsi="Consolas"/>
          <w:color w:val="142B40"/>
          <w:sz w:val="18"/>
        </w:rPr>
        <w:t>run sensitivity studies -&gt; metrics CSV</w:t>
      </w:r>
    </w:p>
    <w:p>
      <w:pPr>
        <w:spacing w:after="0" w:before="0" w:line="240" w:lineRule="auto"/>
        <w:ind w:left="259"/>
      </w:pPr>
      <w:r>
        <w:rPr>
          <w:rFonts w:ascii="Consolas" w:hAnsi="Consolas"/>
          <w:color w:val="142B40"/>
          <w:sz w:val="18"/>
        </w:rPr>
        <w:t>generate and save all figures</w:t>
      </w:r>
    </w:p>
    <w:p>
      <w:pPr>
        <w:spacing w:after="140" w:before="0" w:line="240" w:lineRule="auto"/>
        <w:ind w:left="259"/>
      </w:pPr>
      <w:r>
        <w:rPr>
          <w:rFonts w:ascii="Consolas" w:hAnsi="Consolas"/>
          <w:color w:val="142B40"/>
          <w:sz w:val="18"/>
        </w:rPr>
        <w:t>print short summary of results</w:t>
      </w:r>
    </w:p>
    <w:p>
      <w:pPr>
        <w:pStyle w:val="Heading1"/>
        <w:spacing w:before="160" w:after="60"/>
      </w:pPr>
      <w:r>
        <w:rPr>
          <w:rFonts w:ascii="Times New Roman" w:hAnsi="Times New Roman"/>
          <w:color w:val="1A1A1A"/>
        </w:rPr>
        <w:t>9. Hardest steps and materials still needed</w:t>
      </w:r>
    </w:p>
    <w:p>
      <w:pPr>
        <w:spacing w:after="120"/>
      </w:pPr>
      <w:r>
        <w:t>The step we expect to be trickiest is the diffusion-map normalization and eigendecomposition (step 3): getting the anisotropic normalization right, using the symmetric conjugate P_sym so the eigensolve is stable, mapping its eigenvectors back to the Markov operator, and correctly identifying and removing the trivial constant mode. The dense pairwise-distance matrix is O(N^2) in memory, so we also need to settle on a sample size N that stays manageable (and possibly subsample). On the modeling side, we need to tune the SDE parameters (dt, sigma, N) so the trajectory actually visits both wells and shows several transitions. Finally, the diffusion-map versus PCA comparison has to be fair, which means handling the arbitrary sign of eigenvectors and PCA components and leaning on rank correlation and clustering rather than raw linear correlation. The main reference material we still want on hand is the diffusion-maps literature for the normalization details (Coifman &amp; Lafon 2006; Nadler et al. 2006; Banisch et al. 2017).</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