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文霞：《〈长沙五一广场东汉简〉的”元遗产案”识微》，《石家庄学院学报》第</w:t>
      </w:r>
      <w:r>
        <w:t xml:space="preserve"> 25 </w:t>
      </w:r>
      <w:r>
        <w:rPr>
          <w:rFonts w:hint="eastAsia"/>
        </w:rPr>
        <w:t xml:space="preserve">卷第</w:t>
      </w:r>
      <w:r>
        <w:t xml:space="preserve"> 1 </w:t>
      </w:r>
      <w:r>
        <w:rPr>
          <w:rFonts w:hint="eastAsia"/>
        </w:rPr>
        <w:t xml:space="preserve">期，2023</w:t>
      </w:r>
      <w:r>
        <w:t xml:space="preserve"> </w:t>
      </w:r>
      <w:r>
        <w:rPr>
          <w:rFonts w:hint="eastAsia"/>
        </w:rPr>
        <w:t xml:space="preserve">年</w:t>
      </w:r>
      <w:r>
        <w:t xml:space="preserve"> 1 </w:t>
      </w:r>
      <w:r>
        <w:rPr>
          <w:rFonts w:hint="eastAsia"/>
        </w:rPr>
        <w:t xml:space="preserve">月。</w:t>
      </w:r>
    </w:p>
    <w:p>
      <w:pPr>
        <w:pStyle w:val="BodyText"/>
      </w:pPr>
      <w:r>
        <w:rPr>
          <w:rFonts w:hint="eastAsia"/>
        </w:rPr>
        <w:t xml:space="preserve">免、邸土（CWJ1③：325-1-55</w:t>
      </w:r>
      <w:r>
        <w:t xml:space="preserve"> / </w:t>
      </w:r>
      <w:r>
        <w:rPr>
          <w:rFonts w:hint="eastAsia"/>
        </w:rPr>
        <w:t xml:space="preserve">325-4-25）</w:t>
      </w:r>
    </w:p>
    <w:p>
      <w:pPr>
        <w:pStyle w:val="BodyText"/>
      </w:pPr>
      <w:r>
        <w:rPr>
          <w:rFonts w:hint="eastAsia"/>
        </w:rPr>
        <w:t xml:space="preserve">学界对此案例的讨论内容较多，第一个问题是”免、邸土”是两个奴婢的名字还是放免邸土？陈伟先生认为应该是放免邸土，</w:t>
      </w:r>
      <w:r>
        <w:rPr>
          <w:rFonts w:hint="eastAsia"/>
        </w:rPr>
        <w:t xml:space="preserve">“何”</w:t>
      </w:r>
      <w:r>
        <w:rPr>
          <w:rFonts w:hint="eastAsia"/>
        </w:rPr>
        <w:t xml:space="preserve">把散用钱归为己有</w:t>
      </w:r>
      <w:r>
        <w:rPr>
          <w:vertAlign w:val="superscript"/>
        </w:rPr>
        <w:t xml:space="preserve">①</w:t>
      </w:r>
      <w:r>
        <w:rPr>
          <w:rFonts w:hint="eastAsia"/>
        </w:rPr>
        <w:t xml:space="preserve">。而整理小组则将”免、邸土”解释为两个奴婢，黎明钊先生认为”元”去世后，</w:t>
      </w:r>
      <w:r>
        <w:rPr>
          <w:rFonts w:hint="eastAsia"/>
        </w:rPr>
        <w:t xml:space="preserve">“脩”</w:t>
      </w:r>
      <w:r>
        <w:rPr>
          <w:rFonts w:hint="eastAsia"/>
        </w:rPr>
        <w:t xml:space="preserve">带着免、邸土一起回到泉陵，后来又免去了免、邸土的奴仆身份，成为庶人</w:t>
      </w:r>
      <w:r>
        <w:rPr>
          <w:vertAlign w:val="superscript"/>
        </w:rPr>
        <w:t xml:space="preserve">②</w:t>
      </w:r>
      <w:r>
        <w:rPr>
          <w:rFonts w:hint="eastAsia"/>
        </w:rPr>
        <w:t xml:space="preserve">。笔者认同陈伟先生的看法。《说文解字》将”免”解释为会意字，意为”兔逸也，从免不见足”，段玉裁引申为”凡逃逸者皆谓之免，假借为袒免”</w:t>
      </w:r>
      <w:r>
        <w:rPr>
          <w:vertAlign w:val="superscript"/>
        </w:rPr>
        <w:t xml:space="preserve">③</w:t>
      </w:r>
      <w:r>
        <w:rPr>
          <w:rFonts w:hint="eastAsia"/>
        </w:rPr>
        <w:t xml:space="preserve">。此处应是将邸土免为庶人的意思。从整理小组的人名索引中看出，只有这两支简用”免”作人名，说明”免”作人名并不普遍。如果免、邸土都是奴婢人名的话，</w:t>
      </w:r>
      <w:r>
        <w:rPr>
          <w:rFonts w:hint="eastAsia"/>
        </w:rPr>
        <w:t xml:space="preserve">“免”</w:t>
      </w:r>
      <w:r>
        <w:rPr>
          <w:rFonts w:hint="eastAsia"/>
        </w:rPr>
        <w:t xml:space="preserve">在简牍</w:t>
      </w:r>
      <w:r>
        <w:t xml:space="preserve"> </w:t>
      </w:r>
      <w:r>
        <w:rPr>
          <w:rFonts w:hint="eastAsia"/>
        </w:rPr>
        <w:t xml:space="preserve">CWJ1③：325-1-55</w:t>
      </w:r>
      <w:r>
        <w:t xml:space="preserve"> </w:t>
      </w:r>
      <w:r>
        <w:rPr>
          <w:rFonts w:hint="eastAsia"/>
        </w:rPr>
        <w:t xml:space="preserve">的前半部分”何”检录”元”的财产中没有出现过，在后半部分突然出现就显得很突兀。再者，</w:t>
      </w:r>
      <w:r>
        <w:rPr>
          <w:rFonts w:hint="eastAsia"/>
        </w:rPr>
        <w:t xml:space="preserve">“元”</w:t>
      </w:r>
      <w:r>
        <w:rPr>
          <w:rFonts w:hint="eastAsia"/>
        </w:rPr>
        <w:t xml:space="preserve">死后有大婢侍、民，奴秩、主及邸土”</w:t>
      </w:r>
      <w:r>
        <w:rPr>
          <w:vertAlign w:val="superscript"/>
        </w:rPr>
        <w:t xml:space="preserve">③</w:t>
      </w:r>
      <w:r>
        <w:rPr>
          <w:rFonts w:hint="eastAsia"/>
        </w:rPr>
        <w:t xml:space="preserve">，这种表达方式暗示了”秩”</w:t>
      </w:r>
      <w:r>
        <w:rPr>
          <w:rFonts w:hint="eastAsia"/>
        </w:rPr>
        <w:t xml:space="preserve">“主”</w:t>
      </w:r>
      <w:r>
        <w:rPr>
          <w:rFonts w:hint="eastAsia"/>
        </w:rPr>
        <w:t xml:space="preserve">与邸土有所不同。《说文解字》将”及”解释为”逮也。从又人。及前人也”</w:t>
      </w:r>
      <w:r>
        <w:rPr>
          <w:vertAlign w:val="superscript"/>
        </w:rPr>
        <w:t xml:space="preserve">③</w:t>
      </w:r>
      <w:r>
        <w:rPr>
          <w:rFonts w:hint="eastAsia"/>
        </w:rPr>
        <w:t xml:space="preserve">，段玉裁认为刻石经常用到古文”及”字，秦始皇在琅琊台刻石云”功盖五帝，泽及牛马”，在碣石刻石云”惠论功劳，赏及牛马，恩肥土域”。</w:t>
      </w:r>
      <w:r>
        <w:rPr>
          <w:rFonts w:hint="eastAsia"/>
        </w:rPr>
        <w:t xml:space="preserve">“及”</w:t>
      </w:r>
      <w:r>
        <w:rPr>
          <w:rFonts w:hint="eastAsia"/>
        </w:rPr>
        <w:t xml:space="preserve">前后连接对象的不同说明其恩泽、赏赐的广泛。同样，此处的”及”连接的两者也有差别：前两者和大婢一起被卖掉，而后者邸土却被免为庶人。此外，在简牍</w:t>
      </w:r>
      <w:r>
        <w:t xml:space="preserve"> </w:t>
      </w:r>
      <w:r>
        <w:rPr>
          <w:rFonts w:hint="eastAsia"/>
        </w:rPr>
        <w:t xml:space="preserve">135CWJ1③：142</w:t>
      </w:r>
      <w:r>
        <w:t xml:space="preserve"> </w:t>
      </w:r>
      <w:r>
        <w:rPr>
          <w:rFonts w:hint="eastAsia"/>
        </w:rPr>
        <w:t xml:space="preserve">中同样有”免邸土为庶人”的表述，应该是”元”下葬后”何”在临湘完成的，</w:t>
      </w:r>
      <w:r>
        <w:rPr>
          <w:rFonts w:hint="eastAsia"/>
        </w:rPr>
        <w:t xml:space="preserve">“何”</w:t>
      </w:r>
      <w:r>
        <w:rPr>
          <w:rFonts w:hint="eastAsia"/>
        </w:rPr>
        <w:t xml:space="preserve">将邸土放免为庶人，而不是将免邸土理解为两个奴婢的名字，整理成果免中间的顿号可以去掉。76-77頁</w:t>
      </w:r>
    </w:p>
    <w:p>
      <w:pPr>
        <w:pStyle w:val="BodyText"/>
      </w:pPr>
      <w:r>
        <w:rPr>
          <w:rFonts w:hint="eastAsia"/>
        </w:rPr>
        <w:t xml:space="preserve">①陈伟：《五一广场东汉简</w:t>
      </w:r>
      <w:r>
        <w:t xml:space="preserve"> 108.135 </w:t>
      </w:r>
      <w:r>
        <w:rPr>
          <w:rFonts w:hint="eastAsia"/>
        </w:rPr>
        <w:t xml:space="preserve">号小考》（EB/OL），（2017-10-11）[2021-12-12]：http://www.bsm.org.cn/?hanjian/7655.html。</w:t>
      </w:r>
    </w:p>
    <w:p>
      <w:pPr>
        <w:pStyle w:val="BodyText"/>
      </w:pPr>
      <w:r>
        <w:rPr>
          <w:rFonts w:hint="eastAsia"/>
        </w:rPr>
        <w:t xml:space="preserve">②黎明钊：《试析长沙五一广场出土的几枚东汉简牍》，载黎明钊、马增荣、唐俊峰主编：《东汉的法律、行政与社会：长沙五一广场东汉简牍探索》，香港：三联书店，2019</w:t>
      </w:r>
      <w:r>
        <w:t xml:space="preserve"> </w:t>
      </w:r>
      <w:r>
        <w:rPr>
          <w:rFonts w:hint="eastAsia"/>
        </w:rPr>
        <w:t xml:space="preserve">年，第</w:t>
      </w:r>
      <w:r>
        <w:t xml:space="preserve"> 16 </w:t>
      </w:r>
      <w:r>
        <w:rPr>
          <w:rFonts w:hint="eastAsia"/>
        </w:rPr>
        <w:t xml:space="preserve">页。</w:t>
      </w:r>
    </w:p>
    <w:p>
      <w:pPr>
        <w:pStyle w:val="BodyText"/>
      </w:pPr>
      <w:r>
        <w:rPr>
          <w:rFonts w:hint="eastAsia"/>
        </w:rPr>
        <w:t xml:space="preserve">③许慎、段玉裁：《说文解字注》，上海：上海古籍出版社，1981</w:t>
      </w:r>
      <w:r>
        <w:t xml:space="preserve"> </w:t>
      </w:r>
      <w:r>
        <w:rPr>
          <w:rFonts w:hint="eastAsia"/>
        </w:rPr>
        <w:t xml:space="preserve">年，第</w:t>
      </w:r>
      <w:r>
        <w:t xml:space="preserve"> 473、255、115 </w:t>
      </w:r>
      <w:r>
        <w:rPr>
          <w:rFonts w:hint="eastAsia"/>
        </w:rPr>
        <w:t xml:space="preserve">页。</w:t>
      </w:r>
    </w:p>
    <w:p>
      <w:pPr>
        <w:pStyle w:val="BodyText"/>
      </w:pPr>
      <w:r>
        <w:rPr>
          <w:rFonts w:hint="eastAsia"/>
        </w:rPr>
        <w:t xml:space="preserve">散用钱给和·给私（CWJ1③：325-4-25）</w:t>
      </w:r>
    </w:p>
    <w:p>
      <w:pPr>
        <w:pStyle w:val="BodyText"/>
      </w:pPr>
      <w:r>
        <w:rPr>
          <w:rFonts w:hint="eastAsia"/>
        </w:rPr>
        <w:t xml:space="preserve">关于”散用钱给和”也值得讨论，陈伟先生曾认为简牍上”和”的右边不清楚，可能是”私”之误，是说”何”把出卖宅和奴婢的钱化为己有</w:t>
      </w:r>
      <w:r>
        <w:rPr>
          <w:vertAlign w:val="superscript"/>
        </w:rPr>
        <w:t xml:space="preserve">①</w:t>
      </w:r>
      <w:r>
        <w:rPr>
          <w:rFonts w:hint="eastAsia"/>
        </w:rPr>
        <w:t xml:space="preserve">。《说文解字》：</w:t>
      </w:r>
      <w:r>
        <w:rPr>
          <w:rFonts w:hint="eastAsia"/>
        </w:rPr>
        <w:t xml:space="preserve">“给，相足也。”</w:t>
      </w:r>
      <w:r>
        <w:rPr>
          <w:rFonts w:hint="eastAsia"/>
        </w:rPr>
        <w:t xml:space="preserve">段玉裁解释道：</w:t>
      </w:r>
      <w:r>
        <w:rPr>
          <w:rFonts w:hint="eastAsia"/>
        </w:rPr>
        <w:t xml:space="preserve">“足居人下，人必有足而后体全，故引申为完足，相足者，彼不足此足之也。”</w:t>
      </w:r>
      <w:r>
        <w:rPr>
          <w:vertAlign w:val="superscript"/>
        </w:rPr>
        <w:t xml:space="preserve">②</w:t>
      </w:r>
      <w:r>
        <w:rPr>
          <w:rFonts w:hint="eastAsia"/>
        </w:rPr>
        <w:t xml:space="preserve">《辞源》对”给”有</w:t>
      </w:r>
      <w:r>
        <w:t xml:space="preserve"> 4 </w:t>
      </w:r>
      <w:r>
        <w:rPr>
          <w:rFonts w:hint="eastAsia"/>
        </w:rPr>
        <w:t xml:space="preserve">种解释：丰足，供应，及，言语便捷</w:t>
      </w:r>
      <w:r>
        <w:rPr>
          <w:vertAlign w:val="superscript"/>
        </w:rPr>
        <w:t xml:space="preserve">③</w:t>
      </w:r>
      <w:r>
        <w:rPr>
          <w:rFonts w:hint="eastAsia"/>
        </w:rPr>
        <w:t xml:space="preserve">。陈伟先生的推测是有道理的，这些散用钱应该是”何”归为己有，</w:t>
      </w:r>
      <w:r>
        <w:rPr>
          <w:rFonts w:hint="eastAsia"/>
        </w:rPr>
        <w:t xml:space="preserve">“给”</w:t>
      </w:r>
      <w:r>
        <w:rPr>
          <w:rFonts w:hint="eastAsia"/>
        </w:rPr>
        <w:t xml:space="preserve">后面可能是”私”，可以解释为”及”。77頁</w:t>
      </w:r>
    </w:p>
    <w:p>
      <w:pPr>
        <w:pStyle w:val="BodyText"/>
      </w:pPr>
      <w:r>
        <w:rPr>
          <w:rFonts w:hint="eastAsia"/>
        </w:rPr>
        <w:t xml:space="preserve">①陈伟：《五一广场东汉简</w:t>
      </w:r>
      <w:r>
        <w:t xml:space="preserve"> 108.135 </w:t>
      </w:r>
      <w:r>
        <w:rPr>
          <w:rFonts w:hint="eastAsia"/>
        </w:rPr>
        <w:t xml:space="preserve">号小考》，http://www.bsm.org.cn/?hanjian/7655.html。</w:t>
      </w:r>
    </w:p>
    <w:p>
      <w:pPr>
        <w:pStyle w:val="BodyText"/>
      </w:pPr>
      <w:r>
        <w:rPr>
          <w:rFonts w:hint="eastAsia"/>
        </w:rPr>
        <w:t xml:space="preserve">②许慎、段玉裁：《说文解字注》，第</w:t>
      </w:r>
      <w:r>
        <w:t xml:space="preserve"> 647 </w:t>
      </w:r>
      <w:r>
        <w:rPr>
          <w:rFonts w:hint="eastAsia"/>
        </w:rPr>
        <w:t xml:space="preserve">页。</w:t>
      </w:r>
    </w:p>
    <w:p>
      <w:pPr>
        <w:pStyle w:val="BodyText"/>
      </w:pPr>
      <w:r>
        <w:rPr>
          <w:rFonts w:hint="eastAsia"/>
        </w:rPr>
        <w:t xml:space="preserve">③商务印书馆编辑部：《辞源》，上海：上海古籍出版社，1999</w:t>
      </w:r>
      <w:r>
        <w:t xml:space="preserve"> </w:t>
      </w:r>
      <w:r>
        <w:rPr>
          <w:rFonts w:hint="eastAsia"/>
        </w:rPr>
        <w:t xml:space="preserve">年，第</w:t>
      </w:r>
      <w:r>
        <w:t xml:space="preserve"> 2650 </w:t>
      </w:r>
      <w:r>
        <w:rPr>
          <w:rFonts w:hint="eastAsia"/>
        </w:rPr>
        <w:t xml:space="preserve">页。</w:t>
      </w:r>
    </w:p>
    <w:p>
      <w:pPr>
        <w:pStyle w:val="BodyText"/>
      </w:pPr>
      <w:r>
        <w:rPr>
          <w:rFonts w:hint="eastAsia"/>
        </w:rPr>
        <w:t xml:space="preserve">民（CWJ1③：325-1-55</w:t>
      </w:r>
      <w:r>
        <w:t xml:space="preserve"> / </w:t>
      </w:r>
      <w:r>
        <w:rPr>
          <w:rFonts w:hint="eastAsia"/>
        </w:rPr>
        <w:t xml:space="preserve">325-4-25）</w:t>
      </w:r>
    </w:p>
    <w:p>
      <w:pPr>
        <w:pStyle w:val="BodyText"/>
      </w:pPr>
      <w:r>
        <w:rPr>
          <w:rFonts w:hint="eastAsia"/>
        </w:rPr>
        <w:t xml:space="preserve">还有个问题就是”民”的身份与价格问题。罗小华认为，汉代奴婢价格一般不超过</w:t>
      </w:r>
      <w:r>
        <w:t xml:space="preserve"> 3 </w:t>
      </w:r>
      <w:r>
        <w:rPr>
          <w:rFonts w:hint="eastAsia"/>
        </w:rPr>
        <w:t xml:space="preserve">万钱，</w:t>
      </w:r>
      <w:r>
        <w:rPr>
          <w:rFonts w:hint="eastAsia"/>
        </w:rPr>
        <w:t xml:space="preserve">“民”</w:t>
      </w:r>
      <w:r>
        <w:rPr>
          <w:rFonts w:hint="eastAsia"/>
        </w:rPr>
        <w:t xml:space="preserve">的价格高达</w:t>
      </w:r>
      <w:r>
        <w:t xml:space="preserve"> 9 </w:t>
      </w:r>
      <w:r>
        <w:rPr>
          <w:rFonts w:hint="eastAsia"/>
        </w:rPr>
        <w:t xml:space="preserve">万</w:t>
      </w:r>
      <w:r>
        <w:t xml:space="preserve"> 5 </w:t>
      </w:r>
      <w:r>
        <w:rPr>
          <w:rFonts w:hint="eastAsia"/>
        </w:rPr>
        <w:t xml:space="preserve">千钱，应该是奴而不是婢</w:t>
      </w:r>
      <w:r>
        <w:rPr>
          <w:vertAlign w:val="superscript"/>
        </w:rPr>
        <w:t xml:space="preserve">①</w:t>
      </w:r>
      <w:r>
        <w:rPr>
          <w:rFonts w:hint="eastAsia"/>
        </w:rPr>
        <w:t xml:space="preserve">。这种推测是合理的，两条简牍的”民”不是同一人。从时间看来，简牍</w:t>
      </w:r>
      <w:r>
        <w:t xml:space="preserve"> </w:t>
      </w:r>
      <w:r>
        <w:rPr>
          <w:rFonts w:hint="eastAsia"/>
        </w:rPr>
        <w:t xml:space="preserve">CWJ1③：325-4-25</w:t>
      </w:r>
      <w:r>
        <w:t xml:space="preserve"> </w:t>
      </w:r>
      <w:r>
        <w:rPr>
          <w:rFonts w:hint="eastAsia"/>
        </w:rPr>
        <w:t xml:space="preserve">中”何”卖掉”民”应是”元”在世时”纳”出嫁后进行。而简牍</w:t>
      </w:r>
      <w:r>
        <w:t xml:space="preserve"> </w:t>
      </w:r>
      <w:r>
        <w:rPr>
          <w:rFonts w:hint="eastAsia"/>
        </w:rPr>
        <w:t xml:space="preserve">CWJ1③：325-1-55</w:t>
      </w:r>
      <w:r>
        <w:t xml:space="preserve"> </w:t>
      </w:r>
      <w:r>
        <w:rPr>
          <w:rFonts w:hint="eastAsia"/>
        </w:rPr>
        <w:t xml:space="preserve">的”民”出卖是在”元”去世后清理财产时进行。从奴婢的排列顺序看来，简牍</w:t>
      </w:r>
      <w:r>
        <w:t xml:space="preserve"> </w:t>
      </w:r>
      <w:r>
        <w:rPr>
          <w:rFonts w:hint="eastAsia"/>
        </w:rPr>
        <w:t xml:space="preserve">CWJ1③：325-1-55</w:t>
      </w:r>
      <w:r>
        <w:t xml:space="preserve"> </w:t>
      </w:r>
      <w:r>
        <w:rPr>
          <w:rFonts w:hint="eastAsia"/>
        </w:rPr>
        <w:t xml:space="preserve">把”民”放在”侍”的后面，表明”民”是在”侍”之后再买的。而前一个”民”则是在买”侍”之前就已有的。</w:t>
      </w:r>
      <w:r>
        <w:rPr>
          <w:rFonts w:hint="eastAsia"/>
        </w:rPr>
        <w:t xml:space="preserve">“民”</w:t>
      </w:r>
      <w:r>
        <w:rPr>
          <w:rFonts w:hint="eastAsia"/>
        </w:rPr>
        <w:t xml:space="preserve">作为人名，缺乏性别特征。《说文解字注》：</w:t>
      </w:r>
      <w:r>
        <w:rPr>
          <w:rFonts w:hint="eastAsia"/>
        </w:rPr>
        <w:t xml:space="preserve">“民，众萌也……今周礼以兴锄利甿，许耒部引以兴锄利萌，愚谓郑本亦作萌，故注云变民言萌，异外内也……大抵汉人萌字，浅人多改为氓。”</w:t>
      </w:r>
      <w:r>
        <w:rPr>
          <w:vertAlign w:val="superscript"/>
        </w:rPr>
        <w:t xml:space="preserve">②</w:t>
      </w:r>
      <w:r>
        <w:rPr>
          <w:rFonts w:hint="eastAsia"/>
        </w:rPr>
        <w:t xml:space="preserve">段玉裁很清楚地认识到汉人使用”民”字的普遍，只表示”懵懵无知”的人。虽然先秦奴隶被称为”人民”，但在秦汉时期很少使用</w:t>
      </w:r>
      <w:r>
        <w:rPr>
          <w:vertAlign w:val="superscript"/>
        </w:rPr>
        <w:t xml:space="preserve">③</w:t>
      </w:r>
      <w:r>
        <w:rPr>
          <w:rFonts w:hint="eastAsia"/>
        </w:rPr>
        <w:t xml:space="preserve">。因此，我们不能断定”民”用作人名时有特别的身份或性别特征。77頁</w:t>
      </w:r>
    </w:p>
    <w:p>
      <w:pPr>
        <w:pStyle w:val="BodyText"/>
      </w:pPr>
      <w:r>
        <w:rPr>
          <w:rFonts w:hint="eastAsia"/>
        </w:rPr>
        <w:t xml:space="preserve">①罗小华：《〈长沙五一广场东汉简牍选释〉所见奴婢价》（EB/OL），（2016-01-14）[2021-12-13]：http://www.bsm.org.cn/?hanjian/6596.html。</w:t>
      </w:r>
    </w:p>
    <w:p>
      <w:pPr>
        <w:pStyle w:val="BodyText"/>
      </w:pPr>
      <w:r>
        <w:rPr>
          <w:rFonts w:hint="eastAsia"/>
        </w:rPr>
        <w:t xml:space="preserve">②许慎、段玉裁：《说文解字注》，第</w:t>
      </w:r>
      <w:r>
        <w:t xml:space="preserve"> 627 </w:t>
      </w:r>
      <w:r>
        <w:rPr>
          <w:rFonts w:hint="eastAsia"/>
        </w:rPr>
        <w:t xml:space="preserve">页。</w:t>
      </w:r>
    </w:p>
    <w:p>
      <w:pPr>
        <w:pStyle w:val="BodyText"/>
      </w:pPr>
      <w:r>
        <w:rPr>
          <w:rFonts w:hint="eastAsia"/>
        </w:rPr>
        <w:t xml:space="preserve">③文霞：《秦汉奴婢的法律地位》，北京：社会科学文献出版社，2016</w:t>
      </w:r>
      <w:r>
        <w:t xml:space="preserve"> </w:t>
      </w:r>
      <w:r>
        <w:rPr>
          <w:rFonts w:hint="eastAsia"/>
        </w:rPr>
        <w:t xml:space="preserve">年，第</w:t>
      </w:r>
      <w:r>
        <w:t xml:space="preserve"> 91-92 </w:t>
      </w:r>
      <w:r>
        <w:rPr>
          <w:rFonts w:hint="eastAsia"/>
        </w:rPr>
        <w:t xml:space="preserve">页。</w:t>
      </w:r>
    </w:p>
    <w:p>
      <w:pPr>
        <w:pStyle w:val="BodyText"/>
      </w:pPr>
      <w:r>
        <w:rPr>
          <w:rFonts w:hint="eastAsia"/>
        </w:rPr>
        <w:t xml:space="preserve">何（CWJ1③：325-1-55）</w:t>
      </w:r>
    </w:p>
    <w:p>
      <w:pPr>
        <w:pStyle w:val="BodyText"/>
      </w:pPr>
      <w:r>
        <w:rPr>
          <w:rFonts w:hint="eastAsia"/>
        </w:rPr>
        <w:t xml:space="preserve">检录、购置及分配”元”财产的”何”是何人？是否和”元”住在一起？叶山教授曾推测”何”是这个家庭的旁系尊亲，李华推测”何”是”元”的同居兄弟，而不是”元”的妻子</w:t>
      </w:r>
      <w:r>
        <w:rPr>
          <w:vertAlign w:val="superscript"/>
        </w:rPr>
        <w:t xml:space="preserve">①</w:t>
      </w:r>
      <w:r>
        <w:rPr>
          <w:rFonts w:hint="eastAsia"/>
        </w:rPr>
        <w:t xml:space="preserve">。她认为”元”在世时，作为正妻的”何”既没有”自驾（加）起居”的必要，也没有对”元”财产进行买卖管理的必要</w:t>
      </w:r>
      <w:r>
        <w:rPr>
          <w:vertAlign w:val="superscript"/>
        </w:rPr>
        <w:t xml:space="preserve">②</w:t>
      </w:r>
      <w:r>
        <w:rPr>
          <w:rFonts w:hint="eastAsia"/>
        </w:rPr>
        <w:t xml:space="preserve">。这种推测稍显牵强。据学者研究，东汉时期商品交换异常活跃，不仅衣食住行等各方面的日常用品可以用于商品交换，而且田、宅、奴婢等集市之外的交易买卖也很盛行</w:t>
      </w:r>
      <w:r>
        <w:rPr>
          <w:vertAlign w:val="superscript"/>
        </w:rPr>
        <w:t xml:space="preserve">③</w:t>
      </w:r>
      <w:r>
        <w:t xml:space="preserve">。</w:t>
      </w:r>
      <w:r>
        <w:rPr>
          <w:rFonts w:hint="eastAsia"/>
        </w:rPr>
        <w:t xml:space="preserve">“元”</w:t>
      </w:r>
      <w:r>
        <w:rPr>
          <w:rFonts w:hint="eastAsia"/>
        </w:rPr>
        <w:t xml:space="preserve">作为一个专业商人</w:t>
      </w:r>
      <w:r>
        <w:rPr>
          <w:vertAlign w:val="superscript"/>
        </w:rPr>
        <w:t xml:space="preserve">④</w:t>
      </w:r>
      <w:r>
        <w:rPr>
          <w:rFonts w:hint="eastAsia"/>
        </w:rPr>
        <w:t xml:space="preserve">，其商业活动重心不在临湘，但临湘作为”元”的籍贯所在地，他在那里应该留有不少财富，作为正妻的”何”对其进行经营管理也很正常。《二年律令·置后律》规定：</w:t>
      </w:r>
      <w:r>
        <w:rPr>
          <w:rFonts w:hint="eastAsia"/>
        </w:rPr>
        <w:t xml:space="preserve">“死毋子男代户，令父若母，毋父母令寡，毋寡令女，毋女令孙，毋孙令耳孙，毋耳孙令大父母，毋大父母令同产子代户。”</w:t>
      </w:r>
      <w:r>
        <w:rPr>
          <w:vertAlign w:val="superscript"/>
        </w:rPr>
        <w:t xml:space="preserve">⑤</w:t>
      </w:r>
      <w:r>
        <w:rPr>
          <w:rFonts w:hint="eastAsia"/>
        </w:rPr>
        <w:t xml:space="preserve">这明确了户主的继承顺序：第一继承人是其子男，第二继承人是父母，第三继承人是寡妻，第四继承人是女儿。因此，</w:t>
      </w:r>
      <w:r>
        <w:rPr>
          <w:rFonts w:hint="eastAsia"/>
        </w:rPr>
        <w:t xml:space="preserve">“何”</w:t>
      </w:r>
      <w:r>
        <w:rPr>
          <w:rFonts w:hint="eastAsia"/>
        </w:rPr>
        <w:t xml:space="preserve">在继承顺序上应该排在女儿”珠”前面，可以排除”何”不是其子男，也不是其父母，所以”何”应是排在第三位的继承人——</w:t>
      </w:r>
      <w:r>
        <w:rPr>
          <w:rFonts w:hint="eastAsia"/>
        </w:rPr>
        <w:t xml:space="preserve">“元”</w:t>
      </w:r>
      <w:r>
        <w:rPr>
          <w:rFonts w:hint="eastAsia"/>
        </w:rPr>
        <w:t xml:space="preserve">的妻子。78-79頁</w:t>
      </w:r>
    </w:p>
    <w:p>
      <w:pPr>
        <w:pStyle w:val="BodyText"/>
      </w:pPr>
      <w:r>
        <w:rPr>
          <w:rFonts w:hint="eastAsia"/>
        </w:rPr>
        <w:t xml:space="preserve">①参见黎明钊：《试析长沙五一广场出土的几枚东汉简牍》、李华《长沙五一广场简所见”元的遗产案”考述》，载黎明钊、马增荣、唐俊峰主编：《东汉的法律、行政与社会：长沙五一广场东汉简牍探索》，香港：三联书店，2019</w:t>
      </w:r>
      <w:r>
        <w:t xml:space="preserve"> </w:t>
      </w:r>
      <w:r>
        <w:rPr>
          <w:rFonts w:hint="eastAsia"/>
        </w:rPr>
        <w:t xml:space="preserve">年，第</w:t>
      </w:r>
      <w:r>
        <w:t xml:space="preserve"> 12、96 </w:t>
      </w:r>
      <w:r>
        <w:rPr>
          <w:rFonts w:hint="eastAsia"/>
        </w:rPr>
        <w:t xml:space="preserve">页。</w:t>
      </w:r>
    </w:p>
    <w:p>
      <w:pPr>
        <w:pStyle w:val="BodyText"/>
      </w:pPr>
      <w:r>
        <w:rPr>
          <w:rFonts w:hint="eastAsia"/>
        </w:rPr>
        <w:t xml:space="preserve">②李华：《长沙五一广场简所见”元的遗产案”考述》，载《东汉的法律、行政与社会》，第</w:t>
      </w:r>
      <w:r>
        <w:t xml:space="preserve"> 96 </w:t>
      </w:r>
      <w:r>
        <w:rPr>
          <w:rFonts w:hint="eastAsia"/>
        </w:rPr>
        <w:t xml:space="preserve">页。</w:t>
      </w:r>
    </w:p>
    <w:p>
      <w:pPr>
        <w:pStyle w:val="BodyText"/>
      </w:pPr>
      <w:r>
        <w:rPr>
          <w:rFonts w:hint="eastAsia"/>
        </w:rPr>
        <w:t xml:space="preserve">③李均明：《五一广场简牍中的东汉社会》，《光明日报》2022-01-22（10）。</w:t>
      </w:r>
    </w:p>
    <w:p>
      <w:pPr>
        <w:pStyle w:val="BodyText"/>
      </w:pPr>
      <w:r>
        <w:rPr>
          <w:rFonts w:hint="eastAsia"/>
        </w:rPr>
        <w:t xml:space="preserve">④朱德贵：《长沙五一广场东汉简牍所见商业问题探讨》，《中国社会经济史研究》2016</w:t>
      </w:r>
      <w:r>
        <w:t xml:space="preserve"> </w:t>
      </w:r>
      <w:r>
        <w:rPr>
          <w:rFonts w:hint="eastAsia"/>
        </w:rPr>
        <w:t xml:space="preserve">年第</w:t>
      </w:r>
      <w:r>
        <w:t xml:space="preserve"> 4 </w:t>
      </w:r>
      <w:r>
        <w:rPr>
          <w:rFonts w:hint="eastAsia"/>
        </w:rPr>
        <w:t xml:space="preserve">期。</w:t>
      </w:r>
    </w:p>
    <w:p>
      <w:pPr>
        <w:pStyle w:val="BodyText"/>
      </w:pPr>
      <w:r>
        <w:rPr>
          <w:rFonts w:hint="eastAsia"/>
        </w:rPr>
        <w:t xml:space="preserve">⑤张家山二四七号汉墓竹简整理小组：《张家山汉墓竹简［二四七号墓］》（释文修订本），北京：文物出版社，2006</w:t>
      </w:r>
      <w:r>
        <w:t xml:space="preserve"> </w:t>
      </w:r>
      <w:r>
        <w:rPr>
          <w:rFonts w:hint="eastAsia"/>
        </w:rPr>
        <w:t xml:space="preserve">年，第</w:t>
      </w:r>
      <w:r>
        <w:t xml:space="preserve"> 59 </w:t>
      </w:r>
      <w:r>
        <w:rPr>
          <w:rFonts w:hint="eastAsia"/>
        </w:rPr>
        <w:t xml:space="preserve">页。</w:t>
      </w:r>
    </w:p>
    <w:p>
      <w:pPr>
        <w:pStyle w:val="BodyText"/>
      </w:pPr>
      <w:r>
        <w:rPr>
          <w:rFonts w:hint="eastAsia"/>
        </w:rPr>
        <w:t xml:space="preserve">纳·同产（CWJ1③：325-1-55）</w:t>
      </w:r>
    </w:p>
    <w:p>
      <w:pPr>
        <w:pStyle w:val="BodyText"/>
      </w:pPr>
      <w:r>
        <w:rPr>
          <w:rFonts w:hint="eastAsia"/>
        </w:rPr>
        <w:t xml:space="preserve">简牍中还有个比较重要的人物”纳”，她出嫁时不仅获得了大婢”婴”，还可能与”元”的一孔豉肆有关。</w:t>
      </w:r>
      <w:r>
        <w:rPr>
          <w:rFonts w:hint="eastAsia"/>
        </w:rPr>
        <w:t xml:space="preserve">“元”</w:t>
      </w:r>
      <w:r>
        <w:rPr>
          <w:rFonts w:hint="eastAsia"/>
        </w:rPr>
        <w:t xml:space="preserve">去世后，她的儿子”石”又被”占数户下以为子”，因此，</w:t>
      </w:r>
      <w:r>
        <w:rPr>
          <w:rFonts w:hint="eastAsia"/>
        </w:rPr>
        <w:t xml:space="preserve">“纳”</w:t>
      </w:r>
      <w:r>
        <w:rPr>
          <w:rFonts w:hint="eastAsia"/>
        </w:rPr>
        <w:t xml:space="preserve">应该也住在临湘，与”元”一家关系密切。</w:t>
      </w:r>
      <w:r>
        <w:rPr>
          <w:rFonts w:hint="eastAsia"/>
        </w:rPr>
        <w:t xml:space="preserve">“纳”</w:t>
      </w:r>
      <w:r>
        <w:rPr>
          <w:rFonts w:hint="eastAsia"/>
        </w:rPr>
        <w:t xml:space="preserve">可能与”元”一家有亲戚关系，李华推测”纳”是”元”的同产姐妹，其儿子”石”过继给”元”</w:t>
      </w:r>
      <w:r>
        <w:rPr>
          <w:vertAlign w:val="superscript"/>
        </w:rPr>
        <w:t xml:space="preserve">①</w:t>
      </w:r>
      <w:r>
        <w:rPr>
          <w:rFonts w:hint="eastAsia"/>
        </w:rPr>
        <w:t xml:space="preserve">。这种推测稍显武断。从简牍的表达习惯看来，我们看到了五一广场简中其他几处都明确标识了”同居”和”同产兄弟”的情况。据统计，简牍共有</w:t>
      </w:r>
      <w:r>
        <w:t xml:space="preserve"> 8 </w:t>
      </w:r>
      <w:r>
        <w:rPr>
          <w:rFonts w:hint="eastAsia"/>
        </w:rPr>
        <w:t xml:space="preserve">处标识了同产兄弟，除两处是指同一对兄弟”仁胡同产兄宗、宗弟禹”外，其他如”晨与父宫、同产兄夜、夜弟疑、疑女弟捐”</w:t>
      </w:r>
      <w:r>
        <w:rPr>
          <w:rFonts w:hint="eastAsia"/>
        </w:rPr>
        <w:t xml:space="preserve">“赣与母妾、同产弟强心”</w:t>
      </w:r>
      <w:r>
        <w:rPr>
          <w:rFonts w:hint="eastAsia"/>
        </w:rPr>
        <w:t xml:space="preserve">“荣夫荆前与同产兄郎、弟御及知等同居”</w:t>
      </w:r>
      <w:r>
        <w:rPr>
          <w:rFonts w:hint="eastAsia"/>
        </w:rPr>
        <w:t xml:space="preserve">“通同产兄育给事府”</w:t>
      </w:r>
      <w:r>
        <w:rPr>
          <w:rFonts w:hint="eastAsia"/>
        </w:rPr>
        <w:t xml:space="preserve">“董与父老、母何、同产兄辅、弟农俱居”</w:t>
      </w:r>
      <w:r>
        <w:rPr>
          <w:rFonts w:hint="eastAsia"/>
        </w:rPr>
        <w:t xml:space="preserve">“併同产兄肉复盗”</w:t>
      </w:r>
      <w:r>
        <w:rPr>
          <w:rFonts w:hint="eastAsia"/>
        </w:rPr>
        <w:t xml:space="preserve">“辄考问宠、汉、知状宠同产兄”</w:t>
      </w:r>
      <w:r>
        <w:rPr>
          <w:rFonts w:hint="eastAsia"/>
        </w:rPr>
        <w:t xml:space="preserve">等</w:t>
      </w:r>
      <w:r>
        <w:rPr>
          <w:vertAlign w:val="superscript"/>
        </w:rPr>
        <w:t xml:space="preserve">②</w:t>
      </w:r>
      <w:r>
        <w:rPr>
          <w:rFonts w:hint="eastAsia"/>
        </w:rPr>
        <w:t xml:space="preserve">，都是同产兄弟，有的还是同居关系。荆州胡家草场西汉简规定：</w:t>
      </w:r>
      <w:r>
        <w:rPr>
          <w:rFonts w:hint="eastAsia"/>
        </w:rPr>
        <w:t xml:space="preserve">“女同产以妻。诸死事当置后，毋（无）父母、妻子、同产者，以大父；毋（无）大父，以大母与同居数者。”</w:t>
      </w:r>
      <w:r>
        <w:rPr>
          <w:vertAlign w:val="superscript"/>
        </w:rPr>
        <w:t xml:space="preserve">③</w:t>
      </w:r>
      <w:r>
        <w:rPr>
          <w:rFonts w:hint="eastAsia"/>
        </w:rPr>
        <w:t xml:space="preserve">简牍中明确有”女同产”的表达方式，且”女同产”与”同产”并存，因此”同产”只表示同产兄弟，而不代表姐妹。</w:t>
      </w:r>
      <w:r>
        <w:rPr>
          <w:rFonts w:hint="eastAsia"/>
        </w:rPr>
        <w:t xml:space="preserve">“同产相为后，先以同居，毋（无）同居乃以不同居，皆先以长者。或异母，虽长，先以同母者。”</w:t>
      </w:r>
      <w:r>
        <w:rPr>
          <w:vertAlign w:val="superscript"/>
        </w:rPr>
        <w:t xml:space="preserve">④</w:t>
      </w:r>
      <w:r>
        <w:rPr>
          <w:rFonts w:hint="eastAsia"/>
        </w:rPr>
        <w:t xml:space="preserve">可见同产和同居的重要性，而同产也只表示同产兄弟。另外，西汉初年的法律都规定”同产子”可以为后，</w:t>
      </w:r>
      <w:r>
        <w:rPr>
          <w:rFonts w:hint="eastAsia"/>
        </w:rPr>
        <w:t xml:space="preserve">“纳”</w:t>
      </w:r>
      <w:r>
        <w:rPr>
          <w:rFonts w:hint="eastAsia"/>
        </w:rPr>
        <w:t xml:space="preserve">如果是”元”的同产姐妹，其儿子”石”就是”同产子”，有继承权利。但现实中”石”却没有继承资格，只能以过继的方式从”世”那里过继过来，因此，</w:t>
      </w:r>
      <w:r>
        <w:rPr>
          <w:rFonts w:hint="eastAsia"/>
        </w:rPr>
        <w:t xml:space="preserve">“纳”</w:t>
      </w:r>
      <w:r>
        <w:rPr>
          <w:rFonts w:hint="eastAsia"/>
        </w:rPr>
        <w:t xml:space="preserve">不是”元”的同产姐妹。我们猜测，</w:t>
      </w:r>
      <w:r>
        <w:rPr>
          <w:rFonts w:hint="eastAsia"/>
        </w:rPr>
        <w:t xml:space="preserve">“纳”</w:t>
      </w:r>
      <w:r>
        <w:rPr>
          <w:rFonts w:hint="eastAsia"/>
        </w:rPr>
        <w:t xml:space="preserve">的身份可能与”元”是同一宗族，其儿子”石”能够”占数户下以为子”，可能因为”纳”或她的丈夫”世”与”元”有亲戚关系；另一种可能是”纳”与岳麓秦简”识劫邸土案”中的”识”类似，是”元”的”隶”，有一定的依附关系，因此可以获得大婢等财产（可能包括一孔豉肆）。79-80頁</w:t>
      </w:r>
    </w:p>
    <w:p>
      <w:pPr>
        <w:pStyle w:val="BodyText"/>
      </w:pPr>
      <w:r>
        <w:rPr>
          <w:rFonts w:hint="eastAsia"/>
        </w:rPr>
        <w:t xml:space="preserve">①李华：《长沙五一广场简所见”元的遗产案”考述》，载《东汉的法律、行政与社会》，第</w:t>
      </w:r>
      <w:r>
        <w:t xml:space="preserve"> 98 </w:t>
      </w:r>
      <w:r>
        <w:rPr>
          <w:rFonts w:hint="eastAsia"/>
        </w:rPr>
        <w:t xml:space="preserve">页。</w:t>
      </w:r>
    </w:p>
    <w:p>
      <w:pPr>
        <w:pStyle w:val="BodyText"/>
      </w:pPr>
      <w:r>
        <w:rPr>
          <w:rFonts w:hint="eastAsia"/>
        </w:rPr>
        <w:t xml:space="preserve">②参见长沙市文物考古研究所等编：《长沙五一广场东汉简牍选释》，中西书局</w:t>
      </w:r>
      <w:r>
        <w:t xml:space="preserve"> 2015 </w:t>
      </w:r>
      <w:r>
        <w:rPr>
          <w:rFonts w:hint="eastAsia"/>
        </w:rPr>
        <w:t xml:space="preserve">年版，第</w:t>
      </w:r>
      <w:r>
        <w:t xml:space="preserve"> 140、168、218、224、231 </w:t>
      </w:r>
      <w:r>
        <w:rPr>
          <w:rFonts w:hint="eastAsia"/>
        </w:rPr>
        <w:t xml:space="preserve">页。</w:t>
      </w:r>
    </w:p>
    <w:p>
      <w:pPr>
        <w:pStyle w:val="BodyText"/>
      </w:pPr>
      <w:r>
        <w:rPr>
          <w:rFonts w:hint="eastAsia"/>
        </w:rPr>
        <w:t xml:space="preserve">③荆州博物馆、武汉大学简帛研究中心：《荆州胡家草场西汉简牍释粹》，北京：文物出版社，2021</w:t>
      </w:r>
      <w:r>
        <w:t xml:space="preserve"> </w:t>
      </w:r>
      <w:r>
        <w:rPr>
          <w:rFonts w:hint="eastAsia"/>
        </w:rPr>
        <w:t xml:space="preserve">年，第</w:t>
      </w:r>
      <w:r>
        <w:t xml:space="preserve"> 194 </w:t>
      </w:r>
      <w:r>
        <w:rPr>
          <w:rFonts w:hint="eastAsia"/>
        </w:rPr>
        <w:t xml:space="preserve">页。</w:t>
      </w:r>
    </w:p>
    <w:p>
      <w:pPr>
        <w:pStyle w:val="BodyText"/>
      </w:pPr>
      <w:r>
        <w:rPr>
          <w:rFonts w:hint="eastAsia"/>
        </w:rPr>
        <w:t xml:space="preserve">④荆州博物馆、武汉大学简帛研究中心：《荆州胡家草场西汉简牍释粹》，第</w:t>
      </w:r>
      <w:r>
        <w:t xml:space="preserve"> 195 </w:t>
      </w:r>
      <w:r>
        <w:rPr>
          <w:rFonts w:hint="eastAsia"/>
        </w:rPr>
        <w:t xml:space="preserve">页。</w:t>
      </w:r>
    </w:p>
    <w:p>
      <w:pPr>
        <w:pStyle w:val="BodyText"/>
      </w:pPr>
      <w:r>
        <w:rPr>
          <w:rFonts w:hint="eastAsia"/>
        </w:rPr>
        <w:t xml:space="preserve">杨·随兄姓为杨（CWJ1③：291）</w:t>
      </w:r>
    </w:p>
    <w:p>
      <w:pPr>
        <w:pStyle w:val="BodyText"/>
      </w:pPr>
      <w:r>
        <w:rPr>
          <w:rFonts w:hint="eastAsia"/>
        </w:rPr>
        <w:t xml:space="preserve">这批简牍中有一个疑似女子”于”自改姓氏的案例：</w:t>
      </w:r>
      <w:r>
        <w:rPr>
          <w:rFonts w:hint="eastAsia"/>
        </w:rPr>
        <w:t xml:space="preserve">“会计，于自名户，随兄姓为杨。”</w:t>
      </w:r>
      <w:r>
        <w:rPr>
          <w:rFonts w:hint="eastAsia"/>
        </w:rPr>
        <w:t xml:space="preserve">整理小组认为，疑”于”是女性，出嫁后随夫姓。自立户后，才恢复本姓，随兄长姓为杨。或”兄”为人名</w:t>
      </w:r>
      <w:r>
        <w:rPr>
          <w:vertAlign w:val="superscript"/>
        </w:rPr>
        <w:t xml:space="preserve">①</w:t>
      </w:r>
      <w:r>
        <w:rPr>
          <w:rFonts w:hint="eastAsia"/>
        </w:rPr>
        <w:t xml:space="preserve">。据此推测，</w:t>
      </w:r>
      <w:r>
        <w:rPr>
          <w:rFonts w:hint="eastAsia"/>
        </w:rPr>
        <w:t xml:space="preserve">“珠”</w:t>
      </w:r>
      <w:r>
        <w:rPr>
          <w:rFonts w:hint="eastAsia"/>
        </w:rPr>
        <w:t xml:space="preserve">在被弃前可能在”公”的场合被称为”蔡珠”，被弃后就恢复父姓。日本的滋贺秀三提出，女子从父姓这是从自然性的意义而言，这种关系从出生直至死亡终身不变。而从社会性的意义来看，女子从夫姓是因为婚姻取得了夫宗的地位。女子姓氏的自然性与社会性的背离，是女性命中注定的</w:t>
      </w:r>
      <w:r>
        <w:rPr>
          <w:vertAlign w:val="superscript"/>
        </w:rPr>
        <w:t xml:space="preserve">②</w:t>
      </w:r>
      <w:r>
        <w:rPr>
          <w:rFonts w:hint="eastAsia"/>
        </w:rPr>
        <w:t xml:space="preserve">。从简牍看来，女子姓氏的自然性和社会性可能同时存在，这时期的女子既可从夫姓，也可从父姓。五一广场简中的女子姓氏非常多样，即使同在南乡，也出现了范、周等不同的姓。如果秦汉时期的平民妇女在户籍、司法文书等官方文书上只将夫姓视作唯一的正式姓氏，母、妻等嫁入家门的女性在礼法维度被视为脱离父族而隶属于夫族之人</w:t>
      </w:r>
      <w:r>
        <w:rPr>
          <w:vertAlign w:val="superscript"/>
        </w:rPr>
        <w:t xml:space="preserve">③</w:t>
      </w:r>
      <w:r>
        <w:rPr>
          <w:rFonts w:hint="eastAsia"/>
        </w:rPr>
        <w:t xml:space="preserve">，那么，临湘县人口流动的频繁及汉代”异姓杂居”的程度就可见一斑。实际上，女子的离异、再嫁、立户甚至丈夫的死亡都可能影响到女子的姓氏选择，而绝大多数古代女性都生活在”私”的领域，在家族秩序的支配之下，姓氏主要来自户主，而附在户下的女性及奴婢虽被视为”家人”</w:t>
      </w:r>
      <w:r>
        <w:rPr>
          <w:vertAlign w:val="superscript"/>
        </w:rPr>
        <w:t xml:space="preserve">④</w:t>
      </w:r>
      <w:r>
        <w:rPr>
          <w:rFonts w:hint="eastAsia"/>
        </w:rPr>
        <w:t xml:space="preserve">，却不再记录姓氏。80頁</w:t>
      </w:r>
    </w:p>
    <w:p>
      <w:pPr>
        <w:pStyle w:val="BodyText"/>
      </w:pPr>
      <w:r>
        <w:rPr>
          <w:rFonts w:hint="eastAsia"/>
        </w:rPr>
        <w:t xml:space="preserve">①长沙市文物考古研究所等编：《长沙五一广场东汉简牍选释》，第</w:t>
      </w:r>
      <w:r>
        <w:t xml:space="preserve"> 166 </w:t>
      </w:r>
      <w:r>
        <w:rPr>
          <w:rFonts w:hint="eastAsia"/>
        </w:rPr>
        <w:t xml:space="preserve">页。</w:t>
      </w:r>
    </w:p>
    <w:p>
      <w:pPr>
        <w:pStyle w:val="BodyText"/>
      </w:pPr>
      <w:r>
        <w:rPr>
          <w:rFonts w:hint="eastAsia"/>
        </w:rPr>
        <w:t xml:space="preserve">②［日］滋贺秀三：《中国家族法原理》，张建国、李力译，北京：法律出版社，2003</w:t>
      </w:r>
      <w:r>
        <w:t xml:space="preserve"> </w:t>
      </w:r>
      <w:r>
        <w:rPr>
          <w:rFonts w:hint="eastAsia"/>
        </w:rPr>
        <w:t xml:space="preserve">年，第</w:t>
      </w:r>
      <w:r>
        <w:t xml:space="preserve"> 16 </w:t>
      </w:r>
      <w:r>
        <w:rPr>
          <w:rFonts w:hint="eastAsia"/>
        </w:rPr>
        <w:t xml:space="preserve">页。</w:t>
      </w:r>
    </w:p>
    <w:p>
      <w:pPr>
        <w:pStyle w:val="BodyText"/>
      </w:pPr>
      <w:r>
        <w:rPr>
          <w:rFonts w:hint="eastAsia"/>
        </w:rPr>
        <w:t xml:space="preserve">③王云菲：《汉唐官文书中的妇女姓名书写》，《历史教学》2021</w:t>
      </w:r>
      <w:r>
        <w:t xml:space="preserve"> </w:t>
      </w:r>
      <w:r>
        <w:rPr>
          <w:rFonts w:hint="eastAsia"/>
        </w:rPr>
        <w:t xml:space="preserve">年第</w:t>
      </w:r>
      <w:r>
        <w:t xml:space="preserve"> 6 </w:t>
      </w:r>
      <w:r>
        <w:rPr>
          <w:rFonts w:hint="eastAsia"/>
        </w:rPr>
        <w:t xml:space="preserve">期。</w:t>
      </w:r>
    </w:p>
    <w:p>
      <w:pPr>
        <w:pStyle w:val="BodyText"/>
      </w:pPr>
      <w:r>
        <w:rPr>
          <w:rFonts w:hint="eastAsia"/>
        </w:rPr>
        <w:t xml:space="preserve">④文霞：《秦汉”家人”之辨析》，《石家庄学院学报》2012</w:t>
      </w:r>
      <w:r>
        <w:t xml:space="preserve"> </w:t>
      </w:r>
      <w:r>
        <w:rPr>
          <w:rFonts w:hint="eastAsia"/>
        </w:rPr>
        <w:t xml:space="preserve">年第</w:t>
      </w:r>
      <w:r>
        <w:t xml:space="preserve"> 2 </w:t>
      </w:r>
      <w:r>
        <w:rPr>
          <w:rFonts w:hint="eastAsia"/>
        </w:rPr>
        <w:t xml:space="preserve">期。</w:t>
      </w:r>
    </w:p>
    <w:p>
      <w:pPr>
        <w:pStyle w:val="BodyText"/>
      </w:pPr>
      <w:r>
        <w:rPr>
          <w:rFonts w:hint="eastAsia"/>
        </w:rPr>
        <w:t xml:space="preserve">杨小亮：《关于”王皮木牍”的再讨论》，《出土文献》2020年第4期。</w:t>
      </w:r>
    </w:p>
    <w:p>
      <w:pPr>
        <w:pStyle w:val="BodyText"/>
      </w:pPr>
      <w:r>
        <w:rPr>
          <w:rFonts w:hint="eastAsia"/>
        </w:rPr>
        <w:t xml:space="preserve">朱（米）郢（J1③：325-1-140）</w:t>
      </w:r>
    </w:p>
    <w:p>
      <w:pPr>
        <w:pStyle w:val="BodyText"/>
      </w:pPr>
      <w:r>
        <w:rPr>
          <w:rFonts w:hint="eastAsia"/>
        </w:rPr>
        <w:t xml:space="preserve">自《简报》发布后，学者皆因《简报》认为”郢”的全名是”朱郢”，其实，所谓的”朱”字是误释。此字图版上部有所晕染，牍中确定的”米”字与之相近，此字释”朱”或释”米”都有可能。或许因为此字在该行顶头的位置，在视觉上很容易和上行末字”官”脱离关系，而自然地和紧接的”郢”字连读，所以才被释为”朱郢”。但从文例讲，这个字只能是”米”字，不应是伏波营军守司马”郢”的姓氏”朱”。首先，五一简中，在文书结尾处，一般只出现文书责任人的名，而不会出现姓。比如《简报》中公布的”王纯”木牍</w:t>
      </w:r>
      <w:r>
        <w:rPr>
          <w:vertAlign w:val="superscript"/>
        </w:rPr>
        <w:t xml:space="preserve">①</w:t>
      </w:r>
      <w:r>
        <w:rPr>
          <w:rFonts w:hint="eastAsia"/>
        </w:rPr>
        <w:t xml:space="preserve">，以”待事掾王纯叩头死罪白”开始，以”纯愚戆惶恐，叩头死罪死罪”结束；第一辑整理报告公布的291号木牍</w:t>
      </w:r>
      <w:r>
        <w:rPr>
          <w:vertAlign w:val="superscript"/>
        </w:rPr>
        <w:t xml:space="preserve">②</w:t>
      </w:r>
      <w:r>
        <w:rPr>
          <w:rFonts w:hint="eastAsia"/>
        </w:rPr>
        <w:t xml:space="preserve">，以”昭陵待事掾逢延叩头死罪白”开始，以”延愚戆惶恐叩头死罪死罪”结束。294号木牍，以”南乡有秩选叩头死罪白”开始，以”选惶恐叩头叩头死罪死罪”结束，首尾均只称名。这些都说明文书开始可以出现”姓+名”，而结尾处则只称名，不会出现姓氏。一些完整的册书，也可印证这一点，如我们已经复原出的一份完整的册书《广亭长晖言傅任将杀人贼由併、小盗由肉等妻归部考实解书》。由于该册书采取自左向右的收卷方式，所以首简664+542的背面是最先被呈现的内容，文书责任人的全名”姓+名”也会首先被看到，而后面再次出现时则只称名。本牍中”郢”作为责任人的这部分文字，实际包含了两份文书，以”武陵大守伏波营军守司马郢叩头死罪敢言之”开始后，第一份文书援引之前的文书，结束时用”郢叩头叩头死罪死罪”，所以第二份文书结束时应不会使用”朱郢诚惶诚恐，叩头叩头死罪死罪敢言之”来结尾。按文例，结尾处的名字前就不应出现表示姓氏的字眼，所以”郢”之前的这个字，肯定从上读。其次，依本牍的文例和文意，前言”皮船载官米”，又言”当保米致屯营”，以及太守府的批示”县知皮受僦当保载”等语看，</w:t>
      </w:r>
      <w:r>
        <w:rPr>
          <w:rFonts w:hint="eastAsia"/>
        </w:rPr>
        <w:t xml:space="preserve">“部吏传诣武陵临沅保入官朱”</w:t>
      </w:r>
      <w:r>
        <w:rPr>
          <w:rFonts w:hint="eastAsia"/>
        </w:rPr>
        <w:t xml:space="preserve">中的”朱”也应改释为”米”字。</w:t>
      </w:r>
      <w:r>
        <w:rPr>
          <w:rFonts w:hint="eastAsia"/>
        </w:rPr>
        <w:t xml:space="preserve">“保入官米”</w:t>
      </w:r>
      <w:r>
        <w:rPr>
          <w:rFonts w:hint="eastAsia"/>
        </w:rPr>
        <w:t xml:space="preserve">是”郢”上书长沙府的真正目的。所以”朱”当改释为”米”字，属上读。13-15頁</w:t>
      </w:r>
    </w:p>
    <w:p>
      <w:pPr>
        <w:pStyle w:val="BodyText"/>
      </w:pPr>
      <w:r>
        <w:rPr>
          <w:rFonts w:hint="eastAsia"/>
        </w:rPr>
        <w:t xml:space="preserve">①此牍在《简报》中的出土号是J1③：169。后亦收入长沙市文物考古研究所等编：《长沙五一广场东汉简牍选释》（以下简称”《选释》“，上海：中西书局，2015年），整理号为139。</w:t>
      </w:r>
    </w:p>
    <w:p>
      <w:pPr>
        <w:pStyle w:val="BodyText"/>
      </w:pPr>
      <w:r>
        <w:rPr>
          <w:rFonts w:hint="eastAsia"/>
        </w:rPr>
        <w:t xml:space="preserve">②见长沙市文物考古研究所等编：《长沙五一广场东汉简牍（壹）》，上海：中西书局，2018年，此编号为正式整理号，下同。</w:t>
      </w:r>
    </w:p>
    <w:p>
      <w:pPr>
        <w:pStyle w:val="BodyText"/>
      </w:pPr>
      <w:r>
        <w:rPr>
          <w:rFonts w:hint="eastAsia"/>
        </w:rPr>
        <w:t xml:space="preserve">孝不来·诋未到（J1③：325-1-140）</w:t>
      </w:r>
    </w:p>
    <w:p>
      <w:pPr>
        <w:pStyle w:val="BodyText"/>
      </w:pPr>
      <w:r>
        <w:rPr>
          <w:rFonts w:hint="eastAsia"/>
        </w:rPr>
        <w:t xml:space="preserve">刘乐贤先生已正确地将《简报》所释的第二个”谊”字，改释为”诋”字，认为”谊”通”议”，</w:t>
      </w:r>
      <w:r>
        <w:rPr>
          <w:rFonts w:hint="eastAsia"/>
        </w:rPr>
        <w:t xml:space="preserve">“诋”</w:t>
      </w:r>
      <w:r>
        <w:rPr>
          <w:rFonts w:hint="eastAsia"/>
        </w:rPr>
        <w:t xml:space="preserve">读为”抵”</w:t>
      </w:r>
      <w:r>
        <w:rPr>
          <w:vertAlign w:val="superscript"/>
        </w:rPr>
        <w:t xml:space="preserve">①</w:t>
      </w:r>
      <w:r>
        <w:rPr>
          <w:rFonts w:hint="eastAsia"/>
        </w:rPr>
        <w:t xml:space="preserve">，甚是。但可能受到下文”亭长姓薛不知名夺收捕皮”的影响，认为是王皮拒不还钱，抵赖，导致孝不能拿到欠款。因此，他将《简报》原释”孝不来”的”来”字改释为”成”字。牍中此字中间笔画虽缺失，但与”成”字实不类。五一简中的”成”字（如948）所从的”丁”的部分往往靠近右边并和右边的笔画交叉。同牍的两个”诚”字可对比参看。而此字的”丁”形太靠左，而且看不出任何和右边笔画交叉的痕迹。五一简的”来”字基本都作现在简体的”来”形，但也有少数作”來”形的，如1022、1165两例，这种”來”字中部左右分作”乂”形，并未直接写成两点下加一横画。简文中此字与这种”來”形相近，仅左边的小撇稍长而已。所以此字还当从《简报》释为”来”字，由此文意也更为顺畅。如前所述，王皮木牍”郢”上言的部分实际包含了两份文书，第一份即摘录的”以前的文书”：船师王皮当偿彭孝夫文钱，皮船载官米，财遣孝家从皮受钱。据此，刘乐贤先生认为”似乎他以前曾向长沙太守府发过文书”。我们也认为，一定是”孝”或其家人先前告发了王皮欠钱不还的事实，而郢摘录的这一部分正是”王皮欠钱案”的判决（或调解）结果，它包含了三方面平行的内容，即”王皮偿彭孝夫文钱”</w:t>
      </w:r>
      <w:r>
        <w:rPr>
          <w:rFonts w:hint="eastAsia"/>
        </w:rPr>
        <w:t xml:space="preserve">“皮船载官米”</w:t>
      </w:r>
      <w:r>
        <w:rPr>
          <w:rFonts w:hint="eastAsia"/>
        </w:rPr>
        <w:t xml:space="preserve">“财遣孝家从皮受钱”</w:t>
      </w:r>
      <w:r>
        <w:rPr>
          <w:rFonts w:hint="eastAsia"/>
        </w:rPr>
        <w:t xml:space="preserve">。从后述长沙府斥责临湘”又不遣孝家受取直”可证，</w:t>
      </w:r>
      <w:r>
        <w:rPr>
          <w:rFonts w:hint="eastAsia"/>
        </w:rPr>
        <w:t xml:space="preserve">“遣”</w:t>
      </w:r>
      <w:r>
        <w:rPr>
          <w:rFonts w:hint="eastAsia"/>
        </w:rPr>
        <w:t xml:space="preserve">与”孝家从皮受钱”应连读。</w:t>
      </w:r>
      <w:r>
        <w:rPr>
          <w:rFonts w:hint="eastAsia"/>
        </w:rPr>
        <w:t xml:space="preserve">“遣”</w:t>
      </w:r>
      <w:r>
        <w:rPr>
          <w:rFonts w:hint="eastAsia"/>
        </w:rPr>
        <w:t xml:space="preserve">的主语是临湘县，这句话的意思是说：王皮运输军粮非常重要，不能离开，所以要求”孝家”到王皮处受取欠款。这一点对于理解”孝不来”和”诋未到”非常重要，因为它规定还钱的方式是”孝家”到王皮处”受钱”。所以”不来”和”诋未到”的主语都应是”孝家”，而不应再有其他理解。另外，薛姓亭长”夺收捕皮”应该是后来才发生的事情，因为只有”屯长王于将皮”已经”诣县”，孝家”诋未到”才能成立。孝”不来”和”诋未到”其实是”郢”列举的王皮想偿还债务的两次努力：因王皮载官米，不能离开，临湘县已”遣”孝家到王皮处取钱，但孝不来；今月六日，屯长王于将皮诣县与孝商议，孝依然”诋未到”。两次努力都因孝的过错而还钱未果，</w:t>
      </w:r>
      <w:r>
        <w:rPr>
          <w:rFonts w:hint="eastAsia"/>
        </w:rPr>
        <w:t xml:space="preserve">“郢”</w:t>
      </w:r>
      <w:r>
        <w:rPr>
          <w:rFonts w:hint="eastAsia"/>
        </w:rPr>
        <w:t xml:space="preserve">以此证明王皮（和自己）并不是过错方，薛姓亭长不应”夺收捕皮”，耽误运粮大事。15-16頁</w:t>
      </w:r>
    </w:p>
    <w:p>
      <w:pPr>
        <w:pStyle w:val="BodyText"/>
      </w:pPr>
      <w:r>
        <w:rPr>
          <w:rFonts w:hint="eastAsia"/>
        </w:rPr>
        <w:t xml:space="preserve">①刘乐贤：《长沙五一广场出土东汉王皮木牍考述》，《中山大学学报（社会科学版）》2015年第3期，第54-55页。</w:t>
      </w:r>
    </w:p>
    <w:p>
      <w:pPr>
        <w:pStyle w:val="BodyText"/>
      </w:pPr>
      <w:r>
        <w:rPr>
          <w:rFonts w:hint="eastAsia"/>
        </w:rPr>
        <w:t xml:space="preserve">会急疾（J1③：325-1-140）</w:t>
      </w:r>
    </w:p>
    <w:p>
      <w:pPr>
        <w:pStyle w:val="BodyText"/>
      </w:pPr>
      <w:r>
        <w:rPr>
          <w:rFonts w:hint="eastAsia"/>
        </w:rPr>
        <w:t xml:space="preserve">“书到亟处言会急疾如律令”</w:t>
      </w:r>
      <w:r>
        <w:rPr>
          <w:rFonts w:hint="eastAsia"/>
        </w:rPr>
        <w:t xml:space="preserve">此句《简报》作”书到，亟处，言，会急疾如律令”；陈伟先生改读为”书到，亟处言会，急疾如律令”，认为”本简’会’下无日期，应与上文’亟’关联，表示急速呈报”</w:t>
      </w:r>
      <w:r>
        <w:rPr>
          <w:vertAlign w:val="superscript"/>
        </w:rPr>
        <w:t xml:space="preserve">①</w:t>
      </w:r>
      <w:r>
        <w:rPr>
          <w:rFonts w:hint="eastAsia"/>
        </w:rPr>
        <w:t xml:space="preserve">。但我们认为还应当从《简报》的句读。</w:t>
      </w:r>
      <w:r>
        <w:rPr>
          <w:rFonts w:hint="eastAsia"/>
        </w:rPr>
        <w:t xml:space="preserve">“亟处，言”</w:t>
      </w:r>
      <w:r>
        <w:rPr>
          <w:rFonts w:hint="eastAsia"/>
        </w:rPr>
        <w:t xml:space="preserve">表示两个不同的动作，即立刻处理，然后上报。当然，这样标点略显繁琐，但即使将中间的逗号去掉，理解的时候仍应遵从这样的断读。</w:t>
      </w:r>
      <w:r>
        <w:rPr>
          <w:rFonts w:hint="eastAsia"/>
        </w:rPr>
        <w:t xml:space="preserve">“会”</w:t>
      </w:r>
      <w:r>
        <w:rPr>
          <w:rFonts w:hint="eastAsia"/>
        </w:rPr>
        <w:t xml:space="preserve">在五一简中约有两种用法。一种是”期会”，约定的日期都可称”会”，如”会月廿日，如南郡府书”（105）、</w:t>
      </w:r>
      <w:r>
        <w:rPr>
          <w:rFonts w:hint="eastAsia"/>
        </w:rPr>
        <w:t xml:space="preserve">“会麦秋后五日，如律令”</w:t>
      </w:r>
      <w:r>
        <w:rPr>
          <w:rFonts w:hint="eastAsia"/>
        </w:rPr>
        <w:t xml:space="preserve">（666+674）。一种是”恰巧，适逢”，如”会丙戌赎罪诏书”（466）、</w:t>
      </w:r>
      <w:r>
        <w:rPr>
          <w:rFonts w:hint="eastAsia"/>
        </w:rPr>
        <w:t xml:space="preserve">“已具状会赦不自改新而父子复盗光猪刍禾”</w:t>
      </w:r>
      <w:r>
        <w:rPr>
          <w:rFonts w:hint="eastAsia"/>
        </w:rPr>
        <w:t xml:space="preserve">（937）</w:t>
      </w:r>
      <w:r>
        <w:rPr>
          <w:vertAlign w:val="superscript"/>
        </w:rPr>
        <w:t xml:space="preserve">②</w:t>
      </w:r>
      <w:r>
        <w:rPr>
          <w:rFonts w:hint="eastAsia"/>
        </w:rPr>
        <w:t xml:space="preserve">。但即使是第二种用法，其中也含有按约定的法律或程序处理的意味。此处的”会”表面上意为”恰逢事态紧急”，但实际也已有相关的制度”约定”，因此”会急疾”应连读。刘乐贤先生已正确地指出上文”唯长沙府财吏马，严临湘晨夜遣当代皮摄船者”中”吏马”的含义，是一种快速传递文书的方式，与此处的”会急疾”正好相呼应。西北汉简中有一些表明”会急疾”需”吏马驰行”的简文，如《居延新简》</w:t>
      </w:r>
      <w:r>
        <w:rPr>
          <w:rFonts w:hint="eastAsia"/>
        </w:rPr>
        <w:t xml:space="preserve">“·匈奴人入塞天大风风及降雨不具蓬火者亟传檄告人走马驰以急疾为□”</w:t>
      </w:r>
      <w:r>
        <w:rPr>
          <w:rFonts w:hint="eastAsia"/>
        </w:rPr>
        <w:t xml:space="preserve">（E.P.F16：16）、</w:t>
      </w:r>
      <w:r>
        <w:rPr>
          <w:rFonts w:hint="eastAsia"/>
        </w:rPr>
        <w:t xml:space="preserve">“☐驰行以急疾为故☐”</w:t>
      </w:r>
      <w:r>
        <w:rPr>
          <w:rFonts w:hint="eastAsia"/>
        </w:rPr>
        <w:t xml:space="preserve">（E.P.F22：713）等</w:t>
      </w:r>
      <w:r>
        <w:rPr>
          <w:vertAlign w:val="superscript"/>
        </w:rPr>
        <w:t xml:space="preserve">③</w:t>
      </w:r>
      <w:r>
        <w:t xml:space="preserve">。</w:t>
      </w:r>
      <w:r>
        <w:rPr>
          <w:rFonts w:hint="eastAsia"/>
        </w:rPr>
        <w:t xml:space="preserve">“如律令”</w:t>
      </w:r>
      <w:r>
        <w:rPr>
          <w:rFonts w:hint="eastAsia"/>
        </w:rPr>
        <w:t xml:space="preserve">三字统领上文的”书到亟处言”和”会急疾”，表明这两种情况都有相应的法律约定。因此，这句话应标点为”书到，亟处，言，会急疾，如律令”，或者”书到，亟处言，会急疾，如律令”。总之，</w:t>
      </w:r>
      <w:r>
        <w:rPr>
          <w:rFonts w:hint="eastAsia"/>
        </w:rPr>
        <w:t xml:space="preserve">“会”</w:t>
      </w:r>
      <w:r>
        <w:rPr>
          <w:rFonts w:hint="eastAsia"/>
        </w:rPr>
        <w:t xml:space="preserve">字应该属下读。16-17頁</w:t>
      </w:r>
    </w:p>
    <w:p>
      <w:pPr>
        <w:pStyle w:val="BodyText"/>
      </w:pPr>
      <w:r>
        <w:rPr>
          <w:rFonts w:hint="eastAsia"/>
        </w:rPr>
        <w:t xml:space="preserve">①陈伟：《五一广场东汉简牍校释》，http://www.bsm.org.cn/show_article.php?id=1912，2013年9月22日。</w:t>
      </w:r>
    </w:p>
    <w:p>
      <w:pPr>
        <w:pStyle w:val="BodyText"/>
      </w:pPr>
      <w:r>
        <w:rPr>
          <w:rFonts w:hint="eastAsia"/>
        </w:rPr>
        <w:t xml:space="preserve">②简105见《长沙五一广场东汉简牍（壹）》；简666+674、466见《长沙五一广场东汉简牍（贰）》（长沙市文物考古研究所等编，上海：中西书局，2018年）；简937见《长沙五一广场东汉简牍（叁）》（长沙市文物考古研究所等编，上海：中西书局，2019年）。</w:t>
      </w:r>
    </w:p>
    <w:p>
      <w:pPr>
        <w:pStyle w:val="BodyText"/>
      </w:pPr>
      <w:r>
        <w:rPr>
          <w:rFonts w:hint="eastAsia"/>
        </w:rPr>
        <w:t xml:space="preserve">③甘肃省文物考古研究所等编：《居延新简：甲渠候官与第四燧》，北京：文物出版社，1990年，第470、523页。</w:t>
      </w:r>
    </w:p>
    <w:p>
      <w:pPr>
        <w:pStyle w:val="BodyText"/>
      </w:pPr>
      <w:r>
        <w:rPr>
          <w:rFonts w:hint="eastAsia"/>
        </w:rPr>
        <w:t xml:space="preserve">文书结构（J1③：325-1-140）</w:t>
      </w:r>
    </w:p>
    <w:p>
      <w:pPr>
        <w:pStyle w:val="BodyText"/>
      </w:pPr>
      <w:r>
        <w:rPr>
          <w:rFonts w:hint="eastAsia"/>
        </w:rPr>
        <w:t xml:space="preserve">《简报》分析这份文书的结构时认为：本件文书的内容是长沙太守府下达给临湘县的指令，包含两份文档，一份是武陵太守属下伏波营军守司马朱郢写给长沙太守府的文书抄件，其二是长沙太守府指令临湘县经办上述抄件事宜的正件。刘乐贤先生指出其中第一份已经不是原件，而是属吏的抄件，并认为算上牍后临湘县的收文记录和处理意见，这份文书实际包含了三部分内容</w:t>
      </w:r>
      <w:r>
        <w:rPr>
          <w:vertAlign w:val="superscript"/>
        </w:rPr>
        <w:t xml:space="preserve">①</w:t>
      </w:r>
      <w:r>
        <w:rPr>
          <w:rFonts w:hint="eastAsia"/>
        </w:rPr>
        <w:t xml:space="preserve">。而据我们的观察，若再细分的话，这份文书应包含四份或者五份内容，或者说”四份或者五份不同层次的文书”。第一份至”郢叩头叩头死罪死罪”结束，为郢抄录之前的判决（或调解）文书，为下文做铺垫。第二份至”郢诚惶诚恐，叩头叩头死罪死罪敢言之”结束，在这一部分，郢希望长沙府吏马驰行，让临湘派人代替王皮运送军粮，同时，派人”押送”王皮到武陵郡临沅，以”保入官米”。临沅是粮船的目的地，因此或与伏波营的驻扎地有关。第一份和第二份共同构成郢上书的全部内容，即《简报》所说的”第一份”文书。从案情的角度分析，这两部分实际叙述了”王皮欠钱”和”薛亭长夺收捕王皮”两个前后相因的案件。闰正月十日，即两天之后，长沙郡收到郢的上书，太守丞虞问责临湘，认为临湘在这个案件的处理上，有三处失误（即其他文书所谓的”咎在”）：王皮受雇运粮，当确保军粮按期到达；违反”时令”拘系王皮；不按照判决（或调解）的结果督促派遣”孝家”来王皮处受取所欠款，反互相推卸责任。因此要求临湘尽快上报缘由，妥善处理此案。长沙郡的批文构成第三份内容，临湘县须据此批示办理。段中的”写移”，指将郢上言的文书一并抄录给临湘。这三份或三个层次的文书构成长沙郡”府书”的全部内容。《简报》分析其后临湘县的收文记录和处理意见时，认为这部分内容经过了两次书写：</w:t>
      </w:r>
      <w:r>
        <w:rPr>
          <w:rFonts w:hint="eastAsia"/>
        </w:rPr>
        <w:t xml:space="preserve">“今白”</w:t>
      </w:r>
      <w:r>
        <w:rPr>
          <w:rFonts w:hint="eastAsia"/>
        </w:rPr>
        <w:t xml:space="preserve">字体较大，为一次书写；</w:t>
      </w:r>
      <w:r>
        <w:rPr>
          <w:rFonts w:hint="eastAsia"/>
        </w:rPr>
        <w:t xml:space="preserve">“谁收皮者召之，闰月十一日开”</w:t>
      </w:r>
      <w:r>
        <w:rPr>
          <w:vertAlign w:val="superscript"/>
        </w:rPr>
        <w:t xml:space="preserve">②</w:t>
      </w:r>
      <w:r>
        <w:rPr>
          <w:rFonts w:hint="eastAsia"/>
        </w:rPr>
        <w:t xml:space="preserve">字体较小，为另一次书写。但我们发现，</w:t>
      </w:r>
      <w:r>
        <w:rPr>
          <w:rFonts w:hint="eastAsia"/>
        </w:rPr>
        <w:t xml:space="preserve">“谁收皮者召之”</w:t>
      </w:r>
      <w:r>
        <w:rPr>
          <w:rFonts w:hint="eastAsia"/>
        </w:rPr>
        <w:t xml:space="preserve">的”之”字捺笔叠压在收文日期”闰”字的右上角，这意味着”谁收皮者召之”是在”闰月十一日开”之后补写的。因此或可认为，</w:t>
      </w:r>
      <w:r>
        <w:rPr>
          <w:rFonts w:hint="eastAsia"/>
        </w:rPr>
        <w:t xml:space="preserve">“今白。闰月十一日开”</w:t>
      </w:r>
      <w:r>
        <w:rPr>
          <w:rFonts w:hint="eastAsia"/>
        </w:rPr>
        <w:t xml:space="preserve">为第一次书写，而”镶嵌”在它们之间的”谁收皮者召之”为第二次书写。虽然”谁收皮者召之”和”闰月十一日开”的字体确实较相似，但能在文件上作出具体如”谁收皮者召之”处理意见的人，和负责文件收文记录的应该是不同的两个人。</w:t>
      </w:r>
      <w:r>
        <w:rPr>
          <w:rFonts w:hint="eastAsia"/>
        </w:rPr>
        <w:t xml:space="preserve">“今白”</w:t>
      </w:r>
      <w:r>
        <w:rPr>
          <w:rFonts w:hint="eastAsia"/>
        </w:rPr>
        <w:t xml:space="preserve">属于”程序化”的签批，更可能和收文日期是同时完成的。因此，牍末短短几个字，亦应当作两层内容来分析，这就形成第四份和第五份内容。当然，这部分字数实在太少，而根据字体所做的分析也可能未必正确，若将这两层内容看作在时间上略有先后的同一份”签署”，也是可以理解的。17-18頁</w:t>
      </w:r>
    </w:p>
    <w:p>
      <w:pPr>
        <w:pStyle w:val="BodyText"/>
      </w:pPr>
      <w:r>
        <w:rPr>
          <w:rFonts w:hint="eastAsia"/>
        </w:rPr>
        <w:t xml:space="preserve">①刘乐贤：《长沙五一广场出土东汉王皮木牍考述》，《中山大学学报（社会科学版）》2015年第3期，第53页。</w:t>
      </w:r>
    </w:p>
    <w:p>
      <w:pPr>
        <w:pStyle w:val="BodyText"/>
      </w:pPr>
      <w:r>
        <w:rPr>
          <w:rFonts w:hint="eastAsia"/>
        </w:rPr>
        <w:t xml:space="preserve">②《简报》中释文为”闰月十一日开”，行文中误引作”闰月七开”。</w:t>
      </w:r>
    </w:p>
    <w:p>
      <w:pPr>
        <w:pStyle w:val="BodyText"/>
      </w:pPr>
      <w:r>
        <w:rPr>
          <w:rFonts w:hint="eastAsia"/>
        </w:rPr>
        <w:t xml:space="preserve">次妻孝（J1③：325-4-46）</w:t>
      </w:r>
    </w:p>
    <w:p>
      <w:pPr>
        <w:pStyle w:val="BodyText"/>
      </w:pPr>
      <w:r>
        <w:rPr>
          <w:rFonts w:hint="eastAsia"/>
        </w:rPr>
        <w:t xml:space="preserve">2015年12月《长沙五一广场东汉简牍选释》出版，公布了三枚与上述”王皮木牍”相关的木两行</w:t>
      </w:r>
      <w:r>
        <w:rPr>
          <w:vertAlign w:val="superscript"/>
        </w:rPr>
        <w:t xml:space="preserve">③</w:t>
      </w:r>
      <w:r>
        <w:rPr>
          <w:rFonts w:hint="eastAsia"/>
        </w:rPr>
        <w:t xml:space="preserve">，刘国忠先生首先对之进行了讨论</w:t>
      </w:r>
      <w:r>
        <w:rPr>
          <w:vertAlign w:val="superscript"/>
        </w:rPr>
        <w:t xml:space="preserve">④</w:t>
      </w:r>
      <w:r>
        <w:rPr>
          <w:rFonts w:hint="eastAsia"/>
        </w:rPr>
        <w:t xml:space="preserve">。现依简文之间的逻辑关系，将其排序如下：</w:t>
      </w:r>
    </w:p>
    <w:p>
      <w:pPr>
        <w:pStyle w:val="BodyText"/>
      </w:pPr>
      <w:r>
        <w:rPr>
          <w:rFonts w:hint="eastAsia"/>
        </w:rPr>
        <w:t xml:space="preserve">☐☐☐☐俱到郢船。熹、元令屯长姓王不处名白郢欲见，请皮实问（325-1-33）</w:t>
      </w:r>
    </w:p>
    <w:p>
      <w:pPr>
        <w:pStyle w:val="BodyText"/>
      </w:pPr>
      <w:r>
        <w:rPr>
          <w:rFonts w:hint="eastAsia"/>
        </w:rPr>
        <w:t xml:space="preserve">文书来问王皮。郢住熹、元下津碛上，炊一石米，乃令王屯长来问熹、元/府、廷书何在？熹辄以书付王屯长持视。郢饭顷，王屯长还言，皮不可得。时郢与（325-2-8）</w:t>
      </w:r>
    </w:p>
    <w:p>
      <w:pPr>
        <w:pStyle w:val="BodyText"/>
      </w:pPr>
      <w:r>
        <w:rPr>
          <w:rFonts w:hint="eastAsia"/>
        </w:rPr>
        <w:t xml:space="preserve">未敢擅付。又次妻孝自言：皮买船直未毕。今郢言：恐皮为奸诈，不载。辞讼当以时决皮。见左书到，亟实核奸诈，明正处言，会月十七日。熹、福、元叩头死罪死罪（325-4-46）</w:t>
      </w:r>
    </w:p>
    <w:p>
      <w:pPr>
        <w:pStyle w:val="BodyText"/>
      </w:pPr>
      <w:r>
        <w:rPr>
          <w:rFonts w:hint="eastAsia"/>
        </w:rPr>
        <w:t xml:space="preserve">这三枚木两行字体风格一致，尺寸相当，编绳所在的空位高低相同，应是同一份册书。简文中明示，本案的承办人”熹、福、元”三人到”郢”的所在地”实问”王皮，说明此时”皮”尚未被薛亭长”夺收捕”，同时也说明这三枚简与”王皮木牍”并不直接相关，而应该是针对”王皮木牍”中提及的”王皮欠钱案”进行的调查，此时”薛亭长夺收捕皮”还未发生。</w:t>
      </w:r>
      <w:r>
        <w:rPr>
          <w:rFonts w:hint="eastAsia"/>
        </w:rPr>
        <w:t xml:space="preserve">“府、廷书”</w:t>
      </w:r>
      <w:r>
        <w:rPr>
          <w:rFonts w:hint="eastAsia"/>
        </w:rPr>
        <w:t xml:space="preserve">说明长沙府和临湘县都曾对”王皮欠钱案”做出过指示。</w:t>
      </w:r>
      <w:r>
        <w:rPr>
          <w:rFonts w:hint="eastAsia"/>
        </w:rPr>
        <w:t xml:space="preserve">“会月十七日”</w:t>
      </w:r>
      <w:r>
        <w:rPr>
          <w:rFonts w:hint="eastAsia"/>
        </w:rPr>
        <w:t xml:space="preserve">则是县廷指定的此次调查任务的最后上报日期。至于”王皮木牍”中”王皮当偿彭孝夫文钱”，和此处木两行”次妻孝自言”两处不同表述引发的矛盾，即彭孝到底是谁的妻子的问题，刘国忠先生倾向于将”次妻”理解为”文”的第二任妻子，文可能已过世</w:t>
      </w:r>
      <w:r>
        <w:rPr>
          <w:vertAlign w:val="superscript"/>
        </w:rPr>
        <w:t xml:space="preserve">①</w:t>
      </w:r>
      <w:r>
        <w:rPr>
          <w:rFonts w:hint="eastAsia"/>
        </w:rPr>
        <w:t xml:space="preserve">。可从，但文意仍有未安处。木两行中关于”次妻”的上下文是”未敢擅付。又次妻孝自言”，从语义推测，这两句应有两个不同的主语：</w:t>
      </w:r>
      <w:r>
        <w:rPr>
          <w:rFonts w:hint="eastAsia"/>
        </w:rPr>
        <w:t xml:space="preserve">“未敢擅付”</w:t>
      </w:r>
      <w:r>
        <w:rPr>
          <w:rFonts w:hint="eastAsia"/>
        </w:rPr>
        <w:t xml:space="preserve">的主语肯定不是文，所以”未敢擅付”后应点句号；下句”又次妻孝自言”如果要表示”文的第二任妻子”，完整表达应是”又文次妻自言”，这样才会有另一个明显的主语。另外，</w:t>
      </w:r>
      <w:r>
        <w:rPr>
          <w:rFonts w:hint="eastAsia"/>
        </w:rPr>
        <w:t xml:space="preserve">“次妻”</w:t>
      </w:r>
      <w:r>
        <w:rPr>
          <w:rFonts w:hint="eastAsia"/>
        </w:rPr>
        <w:t xml:space="preserve">这种格式在五一简中多表示某人之妻，</w:t>
      </w:r>
      <w:r>
        <w:rPr>
          <w:rFonts w:hint="eastAsia"/>
        </w:rPr>
        <w:t xml:space="preserve">“次”</w:t>
      </w:r>
      <w:r>
        <w:rPr>
          <w:rFonts w:hint="eastAsia"/>
        </w:rPr>
        <w:t xml:space="preserve">作为人名在五一简中也多次出现，所以，我们更倾向于顺着《选释》的第一种思路，将”次妻”理解为”次之妻”</w:t>
      </w:r>
      <w:r>
        <w:rPr>
          <w:vertAlign w:val="superscript"/>
        </w:rPr>
        <w:t xml:space="preserve">②</w:t>
      </w:r>
      <w:r>
        <w:rPr>
          <w:rFonts w:hint="eastAsia"/>
        </w:rPr>
        <w:t xml:space="preserve">。或许文已过世，所以彭孝改嫁给次。这样的话，案情就转变为彭孝改嫁后讨要过世前夫债权的纠纷，似乎更复杂了一些。当然，这些都只是推测，至于彭孝和文，乃至与”次”的实际关系，还得透过更多的材料才能真正了解。18-19頁</w:t>
      </w:r>
    </w:p>
    <w:p>
      <w:pPr>
        <w:pStyle w:val="BodyText"/>
      </w:pPr>
      <w:r>
        <w:rPr>
          <w:rFonts w:hint="eastAsia"/>
        </w:rPr>
        <w:t xml:space="preserve">③整理组已指出这三枚木两行与”王皮木牍”在内容上有关联。见《选释》，第164页。</w:t>
      </w:r>
    </w:p>
    <w:p>
      <w:pPr>
        <w:pStyle w:val="BodyText"/>
      </w:pPr>
      <w:r>
        <w:rPr>
          <w:rFonts w:hint="eastAsia"/>
        </w:rPr>
        <w:t xml:space="preserve">④刘国忠：《五一广场东汉简王皮运送军粮案续论》，《出土文献》第7辑，上海：中西书局，第250-253页。</w:t>
      </w:r>
    </w:p>
    <w:p>
      <w:pPr>
        <w:pStyle w:val="BodyText"/>
      </w:pPr>
      <w:r>
        <w:rPr>
          <w:rFonts w:hint="eastAsia"/>
        </w:rPr>
        <w:t xml:space="preserve">①刘国忠先生在讨论”王皮木牍”时认为”当偿彭孝夫文钱”是指王皮欠了彭孝的丈夫”文”的钱财。后又根据这三枚木牍，补充了自己意见。分别见刘国忠：《长沙东汉简所见王皮案件发微》，《齐鲁学刊》2013年第4期，第42页；《五一广场东汉简王皮运送军粮案续论》，《出土文献》第7辑，第252页。</w:t>
      </w:r>
    </w:p>
    <w:p>
      <w:pPr>
        <w:pStyle w:val="BodyText"/>
      </w:pPr>
      <w:r>
        <w:rPr>
          <w:rFonts w:hint="eastAsia"/>
        </w:rPr>
        <w:t xml:space="preserve">②简CWJ1③：325-4-46（整理号为65）下注[一]：</w:t>
      </w:r>
      <w:r>
        <w:rPr>
          <w:rFonts w:hint="eastAsia"/>
        </w:rPr>
        <w:t xml:space="preserve">“次妻，次之妻。一说，次为序词，次妻即第二位妻子。”</w:t>
      </w:r>
      <w:r>
        <w:rPr>
          <w:rFonts w:hint="eastAsia"/>
        </w:rPr>
        <w:t xml:space="preserve">见《长沙五一广场东汉简牍选释》，第170页。</w:t>
      </w:r>
    </w:p>
    <w:p>
      <w:pPr>
        <w:pStyle w:val="BodyText"/>
      </w:pPr>
      <w:r>
        <w:rPr>
          <w:rFonts w:hint="eastAsia"/>
        </w:rPr>
        <w:t xml:space="preserve">李蘭芳：《湖南長沙五一廣場東漢簡札記二則》，《簡帛研究》二〇一七（秋冬卷）。</w:t>
      </w:r>
    </w:p>
    <w:p>
      <w:pPr>
        <w:pStyle w:val="BodyText"/>
      </w:pPr>
      <w:r>
        <w:rPr>
          <w:rFonts w:hint="eastAsia"/>
        </w:rPr>
        <w:t xml:space="preserve">具簿（J1③：314）</w:t>
      </w:r>
    </w:p>
    <w:p>
      <w:pPr>
        <w:pStyle w:val="BodyText"/>
      </w:pPr>
      <w:r>
        <w:rPr>
          <w:rFonts w:hint="eastAsia"/>
        </w:rPr>
        <w:t xml:space="preserve">“具簿”</w:t>
      </w:r>
      <w:r>
        <w:rPr>
          <w:rFonts w:hint="eastAsia"/>
        </w:rPr>
        <w:t xml:space="preserve">，《選釋》注釋説：</w:t>
      </w:r>
      <w:r>
        <w:rPr>
          <w:rFonts w:hint="eastAsia"/>
        </w:rPr>
        <w:t xml:space="preserve">“陳直根據居延漢簡認爲是’對簿之詞’。或’具簿’和’掾’連讀，爲專有名詞。”</w:t>
      </w:r>
      <w:r>
        <w:rPr>
          <w:vertAlign w:val="superscript"/>
        </w:rPr>
        <w:t xml:space="preserve">①</w:t>
      </w:r>
      <w:r>
        <w:rPr>
          <w:rFonts w:hint="eastAsia"/>
        </w:rPr>
        <w:t xml:space="preserve">這兩種説法可能都不對。西北漢簡中有不少關於”具簿”的記載：如”移計餘諸員見要具簿”（26.10）、</w:t>
      </w:r>
      <w:r>
        <w:rPr>
          <w:rFonts w:hint="eastAsia"/>
        </w:rPr>
        <w:t xml:space="preserve">“具簿”</w:t>
      </w:r>
      <w:r>
        <w:rPr>
          <w:rFonts w:hint="eastAsia"/>
        </w:rPr>
        <w:t xml:space="preserve">（113.18）、</w:t>
      </w:r>
      <w:r>
        <w:rPr>
          <w:rFonts w:hint="eastAsia"/>
        </w:rPr>
        <w:t xml:space="preserve">“肩水官候建昭元年十月旦□□口具簿”</w:t>
      </w:r>
      <w:r>
        <w:rPr>
          <w:rFonts w:hint="eastAsia"/>
        </w:rPr>
        <w:t xml:space="preserve">（73EJT21：263）、</w:t>
      </w:r>
      <w:r>
        <w:rPr>
          <w:rFonts w:hint="eastAsia"/>
        </w:rPr>
        <w:t xml:space="preserve">“守禦器具簿”</w:t>
      </w:r>
      <w:r>
        <w:rPr>
          <w:rFonts w:hint="eastAsia"/>
        </w:rPr>
        <w:t xml:space="preserve">（73EJT22：37）</w:t>
      </w:r>
      <w:r>
        <w:rPr>
          <w:vertAlign w:val="superscript"/>
        </w:rPr>
        <w:t xml:space="preserve">②③</w:t>
      </w:r>
      <w:r>
        <w:rPr>
          <w:rFonts w:hint="eastAsia"/>
        </w:rPr>
        <w:t xml:space="preserve">；又有”閲具簿”：如”橐他胶南驛建平元年八月驛馬閲具簿”（502.7）、</w:t>
      </w:r>
      <w:r>
        <w:rPr>
          <w:rFonts w:hint="eastAsia"/>
        </w:rPr>
        <w:t xml:space="preserve">“戍卒趙國柏人希里馬安漢等五百六十四人戍詣張掖署肩水部至□□到酒泉沙頭隧閲具簿”</w:t>
      </w:r>
      <w:r>
        <w:rPr>
          <w:rFonts w:hint="eastAsia"/>
        </w:rPr>
        <w:t xml:space="preserve">（73EJT28：63A）</w:t>
      </w:r>
      <w:r>
        <w:rPr>
          <w:vertAlign w:val="superscript"/>
        </w:rPr>
        <w:t xml:space="preserve">④⑤</w:t>
      </w:r>
      <w:r>
        <w:rPr>
          <w:rFonts w:hint="eastAsia"/>
        </w:rPr>
        <w:t xml:space="preserve">。《小爾雅·廣詁》載：</w:t>
      </w:r>
      <w:r>
        <w:rPr>
          <w:rFonts w:hint="eastAsia"/>
        </w:rPr>
        <w:t xml:space="preserve">“閲、搜、履、庀，具也。”</w:t>
      </w:r>
      <w:r>
        <w:rPr>
          <w:rFonts w:hint="eastAsia"/>
        </w:rPr>
        <w:t xml:space="preserve">《二年律令·津關令》載：</w:t>
      </w:r>
      <w:r>
        <w:rPr>
          <w:rFonts w:hint="eastAsia"/>
        </w:rPr>
        <w:t xml:space="preserve">“令將吏爲吏卒出人者名籍，伍人閲具，上籍副縣廷。”</w:t>
      </w:r>
      <w:r>
        <w:rPr>
          <w:vertAlign w:val="superscript"/>
        </w:rPr>
        <w:t xml:space="preserve">⑥</w:t>
      </w:r>
      <w:r>
        <w:rPr>
          <w:rFonts w:hint="eastAsia"/>
        </w:rPr>
        <w:t xml:space="preserve">彭浩、陳偉、工藤元男修改釋文爲”伍以閲具”，并引楊建觀點，認爲”閲具本身即有查點、計算之意”</w:t>
      </w:r>
      <w:r>
        <w:rPr>
          <w:vertAlign w:val="superscript"/>
        </w:rPr>
        <w:t xml:space="preserve">⑦</w:t>
      </w:r>
      <w:r>
        <w:rPr>
          <w:rFonts w:hint="eastAsia"/>
        </w:rPr>
        <w:t xml:space="preserve">。黎明釗也採納這一看法</w:t>
      </w:r>
      <w:r>
        <w:rPr>
          <w:vertAlign w:val="superscript"/>
        </w:rPr>
        <w:t xml:space="preserve">⑧</w:t>
      </w:r>
      <w:r>
        <w:rPr>
          <w:rFonts w:hint="eastAsia"/>
        </w:rPr>
        <w:t xml:space="preserve">。因此，筆者以爲</w:t>
      </w:r>
      <w:r>
        <w:t xml:space="preserve"> </w:t>
      </w:r>
      <w:r>
        <w:rPr>
          <w:rFonts w:hint="eastAsia"/>
        </w:rPr>
        <w:t xml:space="preserve">J1③：314</w:t>
      </w:r>
      <w:r>
        <w:t xml:space="preserve"> </w:t>
      </w:r>
      <w:r>
        <w:rPr>
          <w:rFonts w:hint="eastAsia"/>
        </w:rPr>
        <w:t xml:space="preserve">的”具簿”是”閲具簿”的省稱，指清點、計算作徒數量的文書。220-221頁</w:t>
      </w:r>
    </w:p>
    <w:p>
      <w:pPr>
        <w:pStyle w:val="BodyText"/>
      </w:pPr>
      <w:r>
        <w:rPr>
          <w:rFonts w:hint="eastAsia"/>
        </w:rPr>
        <w:t xml:space="preserve">①長沙市文物考古研究所等編：《長沙五一廣場東漢簡牘選釋》，上海：中西書局，2015</w:t>
      </w:r>
      <w:r>
        <w:t xml:space="preserve"> </w:t>
      </w:r>
      <w:r>
        <w:rPr>
          <w:rFonts w:hint="eastAsia"/>
        </w:rPr>
        <w:t xml:space="preserve">年，彩色圖版</w:t>
      </w:r>
      <w:r>
        <w:t xml:space="preserve"> 11 </w:t>
      </w:r>
      <w:r>
        <w:rPr>
          <w:rFonts w:hint="eastAsia"/>
        </w:rPr>
        <w:t xml:space="preserve">頁，紅外圖版</w:t>
      </w:r>
      <w:r>
        <w:t xml:space="preserve"> 71 </w:t>
      </w:r>
      <w:r>
        <w:rPr>
          <w:rFonts w:hint="eastAsia"/>
        </w:rPr>
        <w:t xml:space="preserve">頁，釋文注釋</w:t>
      </w:r>
      <w:r>
        <w:t xml:space="preserve"> 145-146 </w:t>
      </w:r>
      <w:r>
        <w:rPr>
          <w:rFonts w:hint="eastAsia"/>
        </w:rPr>
        <w:t xml:space="preserve">頁。以下簡稱《選釋》。</w:t>
      </w:r>
    </w:p>
    <w:p>
      <w:pPr>
        <w:pStyle w:val="BodyText"/>
      </w:pPr>
      <w:r>
        <w:rPr>
          <w:rFonts w:hint="eastAsia"/>
        </w:rPr>
        <w:t xml:space="preserve">②謝桂華、李均明、朱國炤：《居延漢簡釋文合校》，北京：文物出版社，1987</w:t>
      </w:r>
      <w:r>
        <w:t xml:space="preserve"> </w:t>
      </w:r>
      <w:r>
        <w:rPr>
          <w:rFonts w:hint="eastAsia"/>
        </w:rPr>
        <w:t xml:space="preserve">年，第</w:t>
      </w:r>
      <w:r>
        <w:t xml:space="preserve"> 39、184、185、599 </w:t>
      </w:r>
      <w:r>
        <w:rPr>
          <w:rFonts w:hint="eastAsia"/>
        </w:rPr>
        <w:t xml:space="preserve">頁。</w:t>
      </w:r>
    </w:p>
    <w:p>
      <w:pPr>
        <w:pStyle w:val="BodyText"/>
      </w:pPr>
      <w:r>
        <w:rPr>
          <w:rFonts w:hint="eastAsia"/>
        </w:rPr>
        <w:t xml:space="preserve">③甘肅簡牘保護研究中心等編：《肩水金關漢簡（貳）》下册，上海：中西書局，2012</w:t>
      </w:r>
      <w:r>
        <w:t xml:space="preserve"> </w:t>
      </w:r>
      <w:r>
        <w:rPr>
          <w:rFonts w:hint="eastAsia"/>
        </w:rPr>
        <w:t xml:space="preserve">年，第</w:t>
      </w:r>
      <w:r>
        <w:t xml:space="preserve"> 30、48 </w:t>
      </w:r>
      <w:r>
        <w:rPr>
          <w:rFonts w:hint="eastAsia"/>
        </w:rPr>
        <w:t xml:space="preserve">頁。</w:t>
      </w:r>
    </w:p>
    <w:p>
      <w:pPr>
        <w:pStyle w:val="BodyText"/>
      </w:pPr>
      <w:r>
        <w:rPr>
          <w:rFonts w:hint="eastAsia"/>
        </w:rPr>
        <w:t xml:space="preserve">④謝桂華、李均明、朱國炤：《居延漢簡釋文合校》，第</w:t>
      </w:r>
      <w:r>
        <w:t xml:space="preserve"> 599 </w:t>
      </w:r>
      <w:r>
        <w:rPr>
          <w:rFonts w:hint="eastAsia"/>
        </w:rPr>
        <w:t xml:space="preserve">頁。</w:t>
      </w:r>
    </w:p>
    <w:p>
      <w:pPr>
        <w:pStyle w:val="BodyText"/>
      </w:pPr>
      <w:r>
        <w:rPr>
          <w:rFonts w:hint="eastAsia"/>
        </w:rPr>
        <w:t xml:space="preserve">⑤甘肅簡牘博物館等編：《肩水金關漢簡（叁）》下册，上海：中西書局，2013</w:t>
      </w:r>
      <w:r>
        <w:t xml:space="preserve"> </w:t>
      </w:r>
      <w:r>
        <w:rPr>
          <w:rFonts w:hint="eastAsia"/>
        </w:rPr>
        <w:t xml:space="preserve">年，第</w:t>
      </w:r>
      <w:r>
        <w:t xml:space="preserve"> 84 </w:t>
      </w:r>
      <w:r>
        <w:rPr>
          <w:rFonts w:hint="eastAsia"/>
        </w:rPr>
        <w:t xml:space="preserve">頁。</w:t>
      </w:r>
    </w:p>
    <w:p>
      <w:pPr>
        <w:pStyle w:val="BodyText"/>
      </w:pPr>
      <w:r>
        <w:rPr>
          <w:rFonts w:hint="eastAsia"/>
        </w:rPr>
        <w:t xml:space="preserve">⑥張家山二四七號漢墓竹簡整理小組編著：《張家山漢墓竹簡［二四七號墓］》（釋文修訂本），北京：文物出版社，2006</w:t>
      </w:r>
      <w:r>
        <w:t xml:space="preserve"> </w:t>
      </w:r>
      <w:r>
        <w:rPr>
          <w:rFonts w:hint="eastAsia"/>
        </w:rPr>
        <w:t xml:space="preserve">年，第</w:t>
      </w:r>
      <w:r>
        <w:t xml:space="preserve"> 84 </w:t>
      </w:r>
      <w:r>
        <w:rPr>
          <w:rFonts w:hint="eastAsia"/>
        </w:rPr>
        <w:t xml:space="preserve">頁。</w:t>
      </w:r>
    </w:p>
    <w:p>
      <w:pPr>
        <w:pStyle w:val="BodyText"/>
      </w:pPr>
      <w:r>
        <w:rPr>
          <w:rFonts w:hint="eastAsia"/>
        </w:rPr>
        <w:t xml:space="preserve">⑦彭浩、陳偉、［日］工藤元男主編：《二年律令與奏讞書：張家山二四七號漢墓出土法律文獻釋讀》，上海古籍出版社，2007</w:t>
      </w:r>
      <w:r>
        <w:t xml:space="preserve"> </w:t>
      </w:r>
      <w:r>
        <w:rPr>
          <w:rFonts w:hint="eastAsia"/>
        </w:rPr>
        <w:t xml:space="preserve">年，第</w:t>
      </w:r>
      <w:r>
        <w:t xml:space="preserve"> 310-311 </w:t>
      </w:r>
      <w:r>
        <w:rPr>
          <w:rFonts w:hint="eastAsia"/>
        </w:rPr>
        <w:t xml:space="preserve">頁。</w:t>
      </w:r>
    </w:p>
    <w:p>
      <w:pPr>
        <w:pStyle w:val="BodyText"/>
      </w:pPr>
      <w:r>
        <w:rPr>
          <w:rFonts w:hint="eastAsia"/>
        </w:rPr>
        <w:t xml:space="preserve">⑧黎明釗：《肩水金關漢簡的趙地戍卒》，《邯鄲學院學報》2014</w:t>
      </w:r>
      <w:r>
        <w:t xml:space="preserve"> </w:t>
      </w:r>
      <w:r>
        <w:rPr>
          <w:rFonts w:hint="eastAsia"/>
        </w:rPr>
        <w:t xml:space="preserve">年第</w:t>
      </w:r>
      <w:r>
        <w:t xml:space="preserve"> 4 </w:t>
      </w:r>
      <w:r>
        <w:rPr>
          <w:rFonts w:hint="eastAsia"/>
        </w:rPr>
        <w:t xml:space="preserve">期。</w:t>
      </w:r>
    </w:p>
    <w:p>
      <w:pPr>
        <w:pStyle w:val="BodyText"/>
      </w:pPr>
      <w:r>
        <w:rPr>
          <w:rFonts w:hint="eastAsia"/>
        </w:rPr>
        <w:t xml:space="preserve">髡鉗（J1③：314）</w:t>
      </w:r>
    </w:p>
    <w:p>
      <w:pPr>
        <w:pStyle w:val="BodyText"/>
      </w:pPr>
      <w:r>
        <w:rPr>
          <w:rFonts w:hint="eastAsia"/>
        </w:rPr>
        <w:t xml:space="preserve">“作徒濟陰成武髡鉗龐綏等百六十八人刑竟”</w:t>
      </w:r>
      <w:r>
        <w:rPr>
          <w:rFonts w:hint="eastAsia"/>
        </w:rPr>
        <w:t xml:space="preserve">，濟陰郡屬兗州，轄境在今山東西南部，成武是濟陰郡屬縣，原屬山陽郡。髡鉗，《説文·髟部》：</w:t>
      </w:r>
      <w:r>
        <w:rPr>
          <w:rFonts w:hint="eastAsia"/>
        </w:rPr>
        <w:t xml:space="preserve">“髡，鬅髪也。”</w:t>
      </w:r>
      <w:r>
        <w:rPr>
          <w:rFonts w:hint="eastAsia"/>
        </w:rPr>
        <w:t xml:space="preserve">《漢書·高帝紀》：</w:t>
      </w:r>
      <w:r>
        <w:rPr>
          <w:rFonts w:hint="eastAsia"/>
        </w:rPr>
        <w:t xml:space="preserve">“郎中田叔、孟舒等十人自髡鉗爲王家奴，從亡就獄。”</w:t>
      </w:r>
      <w:r>
        <w:rPr>
          <w:rFonts w:hint="eastAsia"/>
        </w:rPr>
        <w:t xml:space="preserve">師古注：</w:t>
      </w:r>
      <w:r>
        <w:rPr>
          <w:rFonts w:hint="eastAsia"/>
        </w:rPr>
        <w:t xml:space="preserve">“鉗，以鐵束頸也。”</w:t>
      </w:r>
      <w:r>
        <w:rPr>
          <w:vertAlign w:val="superscript"/>
        </w:rPr>
        <w:t xml:space="preserve">①</w:t>
      </w:r>
      <w:r>
        <w:rPr>
          <w:rFonts w:hint="eastAsia"/>
        </w:rPr>
        <w:t xml:space="preserve">這是本義，作爲刑名，</w:t>
      </w:r>
      <w:r>
        <w:rPr>
          <w:rFonts w:hint="eastAsia"/>
        </w:rPr>
        <w:t xml:space="preserve">“髡鉗”</w:t>
      </w:r>
      <w:r>
        <w:rPr>
          <w:rFonts w:hint="eastAsia"/>
        </w:rPr>
        <w:t xml:space="preserve">在秦漢時期不斷發生着變化。一般認爲，</w:t>
      </w:r>
      <w:r>
        <w:rPr>
          <w:rFonts w:hint="eastAsia"/>
        </w:rPr>
        <w:t xml:space="preserve">“髡鉗”</w:t>
      </w:r>
      <w:r>
        <w:rPr>
          <w:rFonts w:hint="eastAsia"/>
        </w:rPr>
        <w:t xml:space="preserve">是”髡鉗城旦舂”的省稱，至東漢時期已不是秦及漢初減死一等的重刑，而是指刑期五年的勞役刑</w:t>
      </w:r>
      <w:r>
        <w:rPr>
          <w:vertAlign w:val="superscript"/>
        </w:rPr>
        <w:t xml:space="preserve">②</w:t>
      </w:r>
      <w:r>
        <w:rPr>
          <w:rFonts w:hint="eastAsia"/>
        </w:rPr>
        <w:t xml:space="preserve">。刑竟，指刑期已盡。另外，本郡，當指濟陰郡。歲刑，即一歲刑，但此解文意不洽，暫且存疑。高遷里，臨撝鄉里名，是作徒濟陰成武髡鉗龐綏等百六十八人在臨湘縣的居所。長沙走馬樓三國吴簡中多見高遷里，三國東吴時期的高遷里之名或沿自東漢時期。221頁</w:t>
      </w:r>
    </w:p>
    <w:p>
      <w:pPr>
        <w:pStyle w:val="BodyText"/>
      </w:pPr>
      <w:r>
        <w:rPr>
          <w:rFonts w:hint="eastAsia"/>
        </w:rPr>
        <w:t xml:space="preserve">①《漢書》卷一下《高帝紀下》，北京：中華書局，1962</w:t>
      </w:r>
      <w:r>
        <w:t xml:space="preserve"> </w:t>
      </w:r>
      <w:r>
        <w:rPr>
          <w:rFonts w:hint="eastAsia"/>
        </w:rPr>
        <w:t xml:space="preserve">年，第</w:t>
      </w:r>
      <w:r>
        <w:t xml:space="preserve"> 67 </w:t>
      </w:r>
      <w:r>
        <w:rPr>
          <w:rFonts w:hint="eastAsia"/>
        </w:rPr>
        <w:t xml:space="preserve">頁。</w:t>
      </w:r>
    </w:p>
    <w:p>
      <w:pPr>
        <w:pStyle w:val="BodyText"/>
      </w:pPr>
      <w:r>
        <w:rPr>
          <w:rFonts w:hint="eastAsia"/>
        </w:rPr>
        <w:t xml:space="preserve">②陳玲、張紅岩：《漢代髡鉗城旦刑考略》，《青海民族大學學報（社會科學版）》2010</w:t>
      </w:r>
      <w:r>
        <w:t xml:space="preserve"> </w:t>
      </w:r>
      <w:r>
        <w:rPr>
          <w:rFonts w:hint="eastAsia"/>
        </w:rPr>
        <w:t xml:space="preserve">年第</w:t>
      </w:r>
      <w:r>
        <w:t xml:space="preserve"> 3 </w:t>
      </w:r>
      <w:r>
        <w:rPr>
          <w:rFonts w:hint="eastAsia"/>
        </w:rPr>
        <w:t xml:space="preserve">期；連宏：《秦漢髡、耐、完刑考》，《古代文明》2012</w:t>
      </w:r>
      <w:r>
        <w:t xml:space="preserve"> </w:t>
      </w:r>
      <w:r>
        <w:rPr>
          <w:rFonts w:hint="eastAsia"/>
        </w:rPr>
        <w:t xml:space="preserve">年第</w:t>
      </w:r>
      <w:r>
        <w:t xml:space="preserve"> 2 </w:t>
      </w:r>
      <w:r>
        <w:rPr>
          <w:rFonts w:hint="eastAsia"/>
        </w:rPr>
        <w:t xml:space="preserve">期。</w:t>
      </w:r>
    </w:p>
    <w:p>
      <w:pPr>
        <w:pStyle w:val="BodyText"/>
      </w:pPr>
      <w:r>
        <w:rPr>
          <w:rFonts w:hint="eastAsia"/>
        </w:rPr>
        <w:t xml:space="preserve">臨撝鄉嗇夫·助佐（J1③：315）</w:t>
      </w:r>
    </w:p>
    <w:p>
      <w:pPr>
        <w:pStyle w:val="BodyText"/>
      </w:pPr>
      <w:r>
        <w:rPr>
          <w:rFonts w:hint="eastAsia"/>
        </w:rPr>
        <w:t xml:space="preserve">“臨撝鄉嗇夫范，助佐朗、崇”</w:t>
      </w:r>
      <w:r>
        <w:rPr>
          <w:rFonts w:hint="eastAsia"/>
        </w:rPr>
        <w:t xml:space="preserve">。臨撝，臨湘縣屬鄉，因臨撝水而得名，位於今長沙市西北。酈道元《水經注》云：</w:t>
      </w:r>
      <w:r>
        <w:rPr>
          <w:rFonts w:hint="eastAsia"/>
        </w:rPr>
        <w:t xml:space="preserve">“潙水出益陽縣馬頭山，東逕新陽縣南，晋太康元年，改曰新康矣。潙水又東入臨湘縣，歷潙口戍東，南注湘水。”</w:t>
      </w:r>
      <w:r>
        <w:rPr>
          <w:vertAlign w:val="superscript"/>
        </w:rPr>
        <w:t xml:space="preserve">①</w:t>
      </w:r>
      <w:r>
        <w:rPr>
          <w:rFonts w:hint="eastAsia"/>
        </w:rPr>
        <w:t xml:space="preserve">關於”鄉嗇夫”，整理者注釋稱：</w:t>
      </w:r>
      <w:r>
        <w:rPr>
          <w:rFonts w:hint="eastAsia"/>
        </w:rPr>
        <w:t xml:space="preserve">“鄉設有秩或嗇夫，負責一鄉事務。”</w:t>
      </w:r>
      <w:r>
        <w:rPr>
          <w:vertAlign w:val="superscript"/>
        </w:rPr>
        <w:t xml:space="preserve">②</w:t>
      </w:r>
      <w:r>
        <w:rPr>
          <w:rFonts w:hint="eastAsia"/>
        </w:rPr>
        <w:t xml:space="preserve">此説不準確。《續漢書·百官志》載：</w:t>
      </w:r>
      <w:r>
        <w:rPr>
          <w:rFonts w:hint="eastAsia"/>
        </w:rPr>
        <w:t xml:space="preserve">“鄉置有秩、三老、游徼。本注曰：有秩，郡所署，秩百石，掌一鄉人；其鄉小者，縣置嗇夫一人。”</w:t>
      </w:r>
      <w:r>
        <w:rPr>
          <w:vertAlign w:val="superscript"/>
        </w:rPr>
        <w:t xml:space="preserve">③</w:t>
      </w:r>
      <w:r>
        <w:rPr>
          <w:rFonts w:hint="eastAsia"/>
        </w:rPr>
        <w:t xml:space="preserve">其中，</w:t>
      </w:r>
      <w:r>
        <w:rPr>
          <w:rFonts w:hint="eastAsia"/>
        </w:rPr>
        <w:t xml:space="preserve">“有秩”</w:t>
      </w:r>
      <w:r>
        <w:rPr>
          <w:rFonts w:hint="eastAsia"/>
        </w:rPr>
        <w:t xml:space="preserve">是有秩嗇夫的省稱，鄉嗇夫中有不够”有秩”級别者則是普通嗇夫。鄉有大小之别，長官級别因此有高低之分</w:t>
      </w:r>
      <w:r>
        <w:rPr>
          <w:vertAlign w:val="superscript"/>
        </w:rPr>
        <w:t xml:space="preserve">④</w:t>
      </w:r>
      <w:r>
        <w:rPr>
          <w:rFonts w:hint="eastAsia"/>
        </w:rPr>
        <w:t xml:space="preserve">。由此也可見，臨撝鄉屬小鄉。</w:t>
      </w:r>
      <w:r>
        <w:rPr>
          <w:rFonts w:hint="eastAsia"/>
        </w:rPr>
        <w:t xml:space="preserve">“助佐”</w:t>
      </w:r>
      <w:r>
        <w:rPr>
          <w:rFonts w:hint="eastAsia"/>
        </w:rPr>
        <w:t xml:space="preserve">，整理者認爲指諸鄉之佐史，掌文秘及雜務。除此例臨撝鄉助佐朗、崇外，《選釋》中還可見南鄉助佐普（J1③：325-1-105）、廣成鄉助佐賜（J1③：325-1-45）、小武陵鄉助佐番廣（J1③：236）。《續漢書·百官志》及尹灣木牘東海郡吏員集簿等出土文獻的記載，表明鄉佐的職責是負責協助鄉嗇夫處理鄉里事務，</w:t>
      </w:r>
      <w:r>
        <w:rPr>
          <w:rFonts w:hint="eastAsia"/>
        </w:rPr>
        <w:t xml:space="preserve">“主民收賦税”</w:t>
      </w:r>
      <w:r>
        <w:rPr>
          <w:vertAlign w:val="superscript"/>
        </w:rPr>
        <w:t xml:space="preserve">⑤</w:t>
      </w:r>
      <w:r>
        <w:rPr>
          <w:rFonts w:hint="eastAsia"/>
        </w:rPr>
        <w:t xml:space="preserve">。但目前所見傳世文獻及出土文獻中，少見鄉助佐的記載。五一廣場東漢簡牘的出土爲我們了解助佐，重新認識東漢鄉部的屬吏設置提供了新材料。從</w:t>
      </w:r>
      <w:r>
        <w:t xml:space="preserve"> </w:t>
      </w:r>
      <w:r>
        <w:rPr>
          <w:rFonts w:hint="eastAsia"/>
        </w:rPr>
        <w:t xml:space="preserve">J1③：325-1-45</w:t>
      </w:r>
      <w:r>
        <w:t xml:space="preserve"> </w:t>
      </w:r>
      <w:r>
        <w:rPr>
          <w:rFonts w:hint="eastAsia"/>
        </w:rPr>
        <w:t xml:space="preserve">看，助佐位次在佐之後，地位當低於佐。而</w:t>
      </w:r>
      <w:r>
        <w:t xml:space="preserve"> </w:t>
      </w:r>
      <w:r>
        <w:rPr>
          <w:rFonts w:hint="eastAsia"/>
        </w:rPr>
        <w:t xml:space="preserve">J1③：315</w:t>
      </w:r>
      <w:r>
        <w:t xml:space="preserve"> </w:t>
      </w:r>
      <w:r>
        <w:rPr>
          <w:rFonts w:hint="eastAsia"/>
        </w:rPr>
        <w:t xml:space="preserve">説明有的鄉，助佐不止一人。不過，助佐并非鄉特有的屬吏，據敦煌懸泉置漢簡</w:t>
      </w:r>
      <w:r>
        <w:t xml:space="preserve"> </w:t>
      </w:r>
      <w:r>
        <w:rPr>
          <w:rFonts w:hint="eastAsia"/>
        </w:rPr>
        <w:t xml:space="preserve">T0114③：465</w:t>
      </w:r>
      <w:r>
        <w:t xml:space="preserve"> </w:t>
      </w:r>
      <w:r>
        <w:rPr>
          <w:rFonts w:hint="eastAsia"/>
        </w:rPr>
        <w:t xml:space="preserve">可知郡太守府亦有助佐。通過此例文書署名可以發現，郡級屬吏中，助佐也位次最末，在佐、書佐等吏之後，地位較低。222-223頁</w:t>
      </w:r>
    </w:p>
    <w:p>
      <w:pPr>
        <w:pStyle w:val="BodyText"/>
      </w:pPr>
      <w:r>
        <w:rPr>
          <w:rFonts w:hint="eastAsia"/>
        </w:rPr>
        <w:t xml:space="preserve">①［北魏］酈道元著，陳橋驛校證：《水經注校證》卷三八《湘水》，北京：中華書局，2007</w:t>
      </w:r>
      <w:r>
        <w:t xml:space="preserve"> </w:t>
      </w:r>
      <w:r>
        <w:rPr>
          <w:rFonts w:hint="eastAsia"/>
        </w:rPr>
        <w:t xml:space="preserve">年，第</w:t>
      </w:r>
      <w:r>
        <w:t xml:space="preserve"> 896 </w:t>
      </w:r>
      <w:r>
        <w:rPr>
          <w:rFonts w:hint="eastAsia"/>
        </w:rPr>
        <w:t xml:space="preserve">頁。</w:t>
      </w:r>
    </w:p>
    <w:p>
      <w:pPr>
        <w:pStyle w:val="BodyText"/>
      </w:pPr>
      <w:r>
        <w:rPr>
          <w:rFonts w:hint="eastAsia"/>
        </w:rPr>
        <w:t xml:space="preserve">②《長沙五一廣場東漢簡牘選釋》，第</w:t>
      </w:r>
      <w:r>
        <w:t xml:space="preserve"> 145 </w:t>
      </w:r>
      <w:r>
        <w:rPr>
          <w:rFonts w:hint="eastAsia"/>
        </w:rPr>
        <w:t xml:space="preserve">頁。</w:t>
      </w:r>
    </w:p>
    <w:p>
      <w:pPr>
        <w:pStyle w:val="BodyText"/>
      </w:pPr>
      <w:r>
        <w:rPr>
          <w:rFonts w:hint="eastAsia"/>
        </w:rPr>
        <w:t xml:space="preserve">③《續漢書·百官志》，第</w:t>
      </w:r>
      <w:r>
        <w:t xml:space="preserve"> 3624 </w:t>
      </w:r>
      <w:r>
        <w:rPr>
          <w:rFonts w:hint="eastAsia"/>
        </w:rPr>
        <w:t xml:space="preserve">頁。</w:t>
      </w:r>
    </w:p>
    <w:p>
      <w:pPr>
        <w:pStyle w:val="BodyText"/>
      </w:pPr>
      <w:r>
        <w:rPr>
          <w:rFonts w:hint="eastAsia"/>
        </w:rPr>
        <w:t xml:space="preserve">④仝晰綱：《秦漢鄉官里吏考》，《山東師大學報（社會科學版）》1995</w:t>
      </w:r>
      <w:r>
        <w:t xml:space="preserve"> </w:t>
      </w:r>
      <w:r>
        <w:rPr>
          <w:rFonts w:hint="eastAsia"/>
        </w:rPr>
        <w:t xml:space="preserve">年第</w:t>
      </w:r>
      <w:r>
        <w:t xml:space="preserve"> 6 </w:t>
      </w:r>
      <w:r>
        <w:rPr>
          <w:rFonts w:hint="eastAsia"/>
        </w:rPr>
        <w:t xml:space="preserve">期；張金光：《秦鄉官制度及鄉、亭、里關係》，《歷史研究》1997</w:t>
      </w:r>
      <w:r>
        <w:t xml:space="preserve"> </w:t>
      </w:r>
      <w:r>
        <w:rPr>
          <w:rFonts w:hint="eastAsia"/>
        </w:rPr>
        <w:t xml:space="preserve">年第</w:t>
      </w:r>
      <w:r>
        <w:t xml:space="preserve"> 6 </w:t>
      </w:r>
      <w:r>
        <w:rPr>
          <w:rFonts w:hint="eastAsia"/>
        </w:rPr>
        <w:t xml:space="preserve">期。</w:t>
      </w:r>
    </w:p>
    <w:p>
      <w:pPr>
        <w:pStyle w:val="BodyText"/>
      </w:pPr>
      <w:r>
        <w:rPr>
          <w:rFonts w:hint="eastAsia"/>
        </w:rPr>
        <w:t xml:space="preserve">⑤張俊民：《懸泉漢簡所見傳舍及傳舍制度》，《魯東大學學報（哲學社會科學版）》2010</w:t>
      </w:r>
      <w:r>
        <w:t xml:space="preserve"> </w:t>
      </w:r>
      <w:r>
        <w:rPr>
          <w:rFonts w:hint="eastAsia"/>
        </w:rPr>
        <w:t xml:space="preserve">年第</w:t>
      </w:r>
      <w:r>
        <w:t xml:space="preserve"> 6 </w:t>
      </w:r>
      <w:r>
        <w:rPr>
          <w:rFonts w:hint="eastAsia"/>
        </w:rPr>
        <w:t xml:space="preserve">期。</w:t>
      </w:r>
    </w:p>
    <w:p>
      <w:pPr>
        <w:pStyle w:val="BodyText"/>
      </w:pPr>
      <w:r>
        <w:rPr>
          <w:rFonts w:hint="eastAsia"/>
        </w:rPr>
        <w:t xml:space="preserve">大司農（J1③：315）</w:t>
      </w:r>
    </w:p>
    <w:p>
      <w:pPr>
        <w:pStyle w:val="BodyText"/>
      </w:pPr>
      <w:r>
        <w:rPr>
          <w:rFonts w:hint="eastAsia"/>
        </w:rPr>
        <w:t xml:space="preserve">“大司農□言，東園掾翔、護漕掾洛（？）、守大倉令給事謁者郎中興、領橐官令”</w:t>
      </w:r>
      <w:r>
        <w:rPr>
          <w:rFonts w:hint="eastAsia"/>
        </w:rPr>
        <w:t xml:space="preserve">，是臨湘縣廷所録中央下發詔書的内容，涉及大司農及其屬官。大司農，東漢九卿之一，主農耕漕運等事。《續漢書·百官志》：</w:t>
      </w:r>
      <w:r>
        <w:rPr>
          <w:rFonts w:hint="eastAsia"/>
        </w:rPr>
        <w:t xml:space="preserve">“大司農，卿一人，中二千石。本注曰：掌諸錢穀金帛諸貨幣。”</w:t>
      </w:r>
      <w:r>
        <w:rPr>
          <w:vertAlign w:val="superscript"/>
        </w:rPr>
        <w:t xml:space="preserve">①</w:t>
      </w:r>
      <w:r>
        <w:rPr>
          <w:rFonts w:hint="eastAsia"/>
        </w:rPr>
        <w:t xml:space="preserve">那麽，詔書所説大司農員何人？《後漢書·梁慬傳》載：</w:t>
      </w:r>
      <w:r>
        <w:rPr>
          <w:rFonts w:hint="eastAsia"/>
        </w:rPr>
        <w:t xml:space="preserve">“何熙字孟孫，陳國人。……和帝偉之，擢爲御史中丞，歷司隸校尉、大司農。”</w:t>
      </w:r>
      <w:r>
        <w:rPr>
          <w:rFonts w:hint="eastAsia"/>
        </w:rPr>
        <w:t xml:space="preserve">永初三年（109）冬，</w:t>
      </w:r>
      <w:r>
        <w:rPr>
          <w:rFonts w:hint="eastAsia"/>
        </w:rPr>
        <w:t xml:space="preserve">“南單于與烏桓大人俱反”</w:t>
      </w:r>
      <w:r>
        <w:rPr>
          <w:rFonts w:hint="eastAsia"/>
        </w:rPr>
        <w:t xml:space="preserve">，</w:t>
      </w:r>
      <w:r>
        <w:rPr>
          <w:rFonts w:hint="eastAsia"/>
        </w:rPr>
        <w:t xml:space="preserve">“以大司農何熙行車騎將軍事”</w:t>
      </w:r>
      <w:r>
        <w:rPr>
          <w:vertAlign w:val="superscript"/>
        </w:rPr>
        <w:t xml:space="preserve">②</w:t>
      </w:r>
      <w:r>
        <w:rPr>
          <w:rFonts w:hint="eastAsia"/>
        </w:rPr>
        <w:t xml:space="preserve">。永初四年（110）</w:t>
      </w:r>
      <w:r>
        <w:rPr>
          <w:rFonts w:hint="eastAsia"/>
        </w:rPr>
        <w:t xml:space="preserve">“三月，何熙軍到五原曼柏，暴疾，不能進……會熙卒於師”</w:t>
      </w:r>
      <w:r>
        <w:rPr>
          <w:vertAlign w:val="superscript"/>
        </w:rPr>
        <w:t xml:space="preserve">③</w:t>
      </w:r>
      <w:r>
        <w:rPr>
          <w:rFonts w:hint="eastAsia"/>
        </w:rPr>
        <w:t xml:space="preserve">。都城洛陽距長沙郡臨湘縣約一千公里，考慮到山水阻隔，交通不便，但傳遞詔書花費的時間也不會超過</w:t>
      </w:r>
      <w:r>
        <w:t xml:space="preserve"> 90 </w:t>
      </w:r>
      <w:r>
        <w:rPr>
          <w:rFonts w:hint="eastAsia"/>
        </w:rPr>
        <w:t xml:space="preserve">天。因此，詔書中所言大司農當非何熙，而是他的繼任者。但直至元初元年（115）九月，《後漢書·安帝紀》才有”辛未，大司農山陽司馬苞爲太尉”的記載</w:t>
      </w:r>
      <w:r>
        <w:rPr>
          <w:vertAlign w:val="superscript"/>
        </w:rPr>
        <w:t xml:space="preserve">④</w:t>
      </w:r>
      <w:r>
        <w:rPr>
          <w:rFonts w:hint="eastAsia"/>
        </w:rPr>
        <w:t xml:space="preserve">。而據簡</w:t>
      </w:r>
      <w:r>
        <w:t xml:space="preserve"> </w:t>
      </w:r>
      <w:r>
        <w:rPr>
          <w:rFonts w:hint="eastAsia"/>
        </w:rPr>
        <w:t xml:space="preserve">J1③：315</w:t>
      </w:r>
      <w:r>
        <w:t xml:space="preserve"> </w:t>
      </w:r>
      <w:r>
        <w:rPr>
          <w:rFonts w:hint="eastAsia"/>
        </w:rPr>
        <w:t xml:space="preserve">殘存筆畫看，</w:t>
      </w:r>
      <w:r>
        <w:rPr>
          <w:rFonts w:hint="eastAsia"/>
        </w:rPr>
        <w:t xml:space="preserve">“大司農”</w:t>
      </w:r>
      <w:r>
        <w:rPr>
          <w:rFonts w:hint="eastAsia"/>
        </w:rPr>
        <w:t xml:space="preserve">後并非”苞”字。因此筆者猜測，何熙與司馬苞之間，還有人曾擔任過大司農之職，史書缺載，可惜</w:t>
      </w:r>
      <w:r>
        <w:t xml:space="preserve"> </w:t>
      </w:r>
      <w:r>
        <w:rPr>
          <w:rFonts w:hint="eastAsia"/>
        </w:rPr>
        <w:t xml:space="preserve">J1③：315</w:t>
      </w:r>
      <w:r>
        <w:t xml:space="preserve"> </w:t>
      </w:r>
      <w:r>
        <w:rPr>
          <w:rFonts w:hint="eastAsia"/>
        </w:rPr>
        <w:t xml:space="preserve">雖載但字迹不清。223-224頁</w:t>
      </w:r>
    </w:p>
    <w:p>
      <w:pPr>
        <w:pStyle w:val="BodyText"/>
      </w:pPr>
      <w:r>
        <w:rPr>
          <w:rFonts w:hint="eastAsia"/>
        </w:rPr>
        <w:t xml:space="preserve">①《續漢書·百官志》，第</w:t>
      </w:r>
      <w:r>
        <w:t xml:space="preserve"> 3590 </w:t>
      </w:r>
      <w:r>
        <w:rPr>
          <w:rFonts w:hint="eastAsia"/>
        </w:rPr>
        <w:t xml:space="preserve">頁。</w:t>
      </w:r>
    </w:p>
    <w:p>
      <w:pPr>
        <w:pStyle w:val="BodyText"/>
      </w:pPr>
      <w:r>
        <w:rPr>
          <w:rFonts w:hint="eastAsia"/>
        </w:rPr>
        <w:t xml:space="preserve">②《後漢書》卷四七《梁慬傳》，第</w:t>
      </w:r>
      <w:r>
        <w:t xml:space="preserve"> 1593 </w:t>
      </w:r>
      <w:r>
        <w:rPr>
          <w:rFonts w:hint="eastAsia"/>
        </w:rPr>
        <w:t xml:space="preserve">頁。</w:t>
      </w:r>
    </w:p>
    <w:p>
      <w:pPr>
        <w:pStyle w:val="BodyText"/>
      </w:pPr>
      <w:r>
        <w:rPr>
          <w:rFonts w:hint="eastAsia"/>
        </w:rPr>
        <w:t xml:space="preserve">③《後漢書》卷四七《梁慬傳》，第</w:t>
      </w:r>
      <w:r>
        <w:t xml:space="preserve"> 1596 </w:t>
      </w:r>
      <w:r>
        <w:rPr>
          <w:rFonts w:hint="eastAsia"/>
        </w:rPr>
        <w:t xml:space="preserve">頁。</w:t>
      </w:r>
    </w:p>
    <w:p>
      <w:pPr>
        <w:pStyle w:val="BodyText"/>
      </w:pPr>
      <w:r>
        <w:rPr>
          <w:rFonts w:hint="eastAsia"/>
        </w:rPr>
        <w:t xml:space="preserve">④《後漢書》卷五《安帝紀》，第</w:t>
      </w:r>
      <w:r>
        <w:t xml:space="preserve"> 211 </w:t>
      </w:r>
      <w:r>
        <w:rPr>
          <w:rFonts w:hint="eastAsia"/>
        </w:rPr>
        <w:t xml:space="preserve">頁。</w:t>
      </w:r>
    </w:p>
    <w:p>
      <w:pPr>
        <w:pStyle w:val="BodyText"/>
      </w:pPr>
      <w:r>
        <w:rPr>
          <w:rFonts w:hint="eastAsia"/>
        </w:rPr>
        <w:t xml:space="preserve">東園掾（J1③：315）</w:t>
      </w:r>
    </w:p>
    <w:p>
      <w:pPr>
        <w:pStyle w:val="BodyText"/>
      </w:pPr>
      <w:r>
        <w:rPr>
          <w:rFonts w:hint="eastAsia"/>
        </w:rPr>
        <w:t xml:space="preserve">東園掾，《漢書·百官公卿表上》載，東園匠十六官令丞是少府的屬官，顏師古注：</w:t>
      </w:r>
      <w:r>
        <w:rPr>
          <w:rFonts w:hint="eastAsia"/>
        </w:rPr>
        <w:t xml:space="preserve">“東園匠，主作陵内器物者也。”</w:t>
      </w:r>
      <w:r>
        <w:rPr>
          <w:vertAlign w:val="superscript"/>
        </w:rPr>
        <w:t xml:space="preserve">①</w:t>
      </w:r>
      <w:r>
        <w:rPr>
          <w:rFonts w:hint="eastAsia"/>
        </w:rPr>
        <w:t xml:space="preserve">安作璋、熊鐵基認爲：</w:t>
      </w:r>
      <w:r>
        <w:rPr>
          <w:rFonts w:hint="eastAsia"/>
        </w:rPr>
        <w:t xml:space="preserve">“作爲官署不當稱東園匠。”</w:t>
      </w:r>
      <w:r>
        <w:rPr>
          <w:vertAlign w:val="superscript"/>
        </w:rPr>
        <w:t xml:space="preserve">②</w:t>
      </w:r>
      <w:r>
        <w:rPr>
          <w:rFonts w:hint="eastAsia"/>
        </w:rPr>
        <w:t xml:space="preserve">所以，《漢書·霍光傳》顔師古又注：</w:t>
      </w:r>
      <w:r>
        <w:rPr>
          <w:rFonts w:hint="eastAsia"/>
        </w:rPr>
        <w:t xml:space="preserve">“東園，署名也。屬少府。”</w:t>
      </w:r>
      <w:r>
        <w:rPr>
          <w:vertAlign w:val="superscript"/>
        </w:rPr>
        <w:t xml:space="preserve">③</w:t>
      </w:r>
      <w:r>
        <w:rPr>
          <w:rFonts w:hint="eastAsia"/>
        </w:rPr>
        <w:t xml:space="preserve">另外，《續漢書·百官志》不書少府屬官有東園匠，安作璋、熊鐵基以爲東漢”尚方令似乎把考工、東園匠的職掌包括進來了”</w:t>
      </w:r>
      <w:r>
        <w:rPr>
          <w:vertAlign w:val="superscript"/>
        </w:rPr>
        <w:t xml:space="preserve">④</w:t>
      </w:r>
      <w:r>
        <w:rPr>
          <w:rFonts w:hint="eastAsia"/>
        </w:rPr>
        <w:t xml:space="preserve">。似乎表明東漢取消了東園匠，但其職掌仍屬少府。不過，《後漢書》中多次出現了”東園祕器”</w:t>
      </w:r>
      <w:r>
        <w:rPr>
          <w:rFonts w:hint="eastAsia"/>
        </w:rPr>
        <w:t xml:space="preserve">“東園轘梓壽器”</w:t>
      </w:r>
      <w:r>
        <w:rPr>
          <w:rFonts w:hint="eastAsia"/>
        </w:rPr>
        <w:t xml:space="preserve">等記載，李賢注言：</w:t>
      </w:r>
      <w:r>
        <w:rPr>
          <w:rFonts w:hint="eastAsia"/>
        </w:rPr>
        <w:t xml:space="preserve">“東園，署名，屬少府。主作凶器，故言祕也。”</w:t>
      </w:r>
      <w:r>
        <w:rPr>
          <w:rFonts w:hint="eastAsia"/>
        </w:rPr>
        <w:t xml:space="preserve">且據《續漢書·禮儀志》載，東園匠在大喪禮中扮演一定的角色，如”東園匠、考工令奏東園祕器”</w:t>
      </w:r>
      <w:r>
        <w:rPr>
          <w:rFonts w:hint="eastAsia"/>
        </w:rPr>
        <w:t xml:space="preserve">“東園匠、武士下釘衽”</w:t>
      </w:r>
      <w:r>
        <w:rPr>
          <w:rFonts w:hint="eastAsia"/>
        </w:rPr>
        <w:t xml:space="preserve">“東園匠奉封人藏房中”</w:t>
      </w:r>
      <w:r>
        <w:rPr>
          <w:vertAlign w:val="superscript"/>
        </w:rPr>
        <w:t xml:space="preserve">⑤</w:t>
      </w:r>
      <w:r>
        <w:rPr>
          <w:rFonts w:hint="eastAsia"/>
        </w:rPr>
        <w:t xml:space="preserve">，可見，東漢時仍設有東園匠，但大約已改屬大司農，李賢注不當。詔書中”大司農□言”的對象有四個，其中護漕掾、守大倉令給事謁者郎中、領橐官令均爲大司農的屬官，按常理推斷，東園掾位列三者之前，亦當爲大司農屬官。從西漢到東漢，少府的職能、機構發生了很大的變化。其財政收人方面的事務大大减少，《續漢書·百官志》本注曰：</w:t>
      </w:r>
      <w:r>
        <w:rPr>
          <w:rFonts w:hint="eastAsia"/>
        </w:rPr>
        <w:t xml:space="preserve">“承秦，凡山澤陂池之税，名曰禁錢，屬少府。世祖改屬司農，考工轉屬太僕，都水屬郡國。”</w:t>
      </w:r>
      <w:r>
        <w:rPr>
          <w:vertAlign w:val="superscript"/>
        </w:rPr>
        <w:t xml:space="preserve">⑥</w:t>
      </w:r>
      <w:r>
        <w:rPr>
          <w:rFonts w:hint="eastAsia"/>
        </w:rPr>
        <w:t xml:space="preserve">這表明，東漢時期國家財政和帝室財政逐漸合二爲一</w:t>
      </w:r>
      <w:r>
        <w:rPr>
          <w:vertAlign w:val="superscript"/>
        </w:rPr>
        <w:t xml:space="preserve">⑦</w:t>
      </w:r>
      <w:r>
        <w:rPr>
          <w:rFonts w:hint="eastAsia"/>
        </w:rPr>
        <w:t xml:space="preserve">。較之西漢時期，其少府卿的職掌也大大縮小</w:t>
      </w:r>
      <w:r>
        <w:rPr>
          <w:vertAlign w:val="superscript"/>
        </w:rPr>
        <w:t xml:space="preserve">⑧</w:t>
      </w:r>
      <w:r>
        <w:rPr>
          <w:rFonts w:hint="eastAsia"/>
        </w:rPr>
        <w:t xml:space="preserve">。或許橐官令正是在這樣的歷史背景下由少府改屬大司農的，而東園匠與橐官令情况相似。224-226頁</w:t>
      </w:r>
    </w:p>
    <w:p>
      <w:pPr>
        <w:pStyle w:val="BodyText"/>
      </w:pPr>
      <w:r>
        <w:rPr>
          <w:rFonts w:hint="eastAsia"/>
        </w:rPr>
        <w:t xml:space="preserve">①《漢書》卷一九上《百官公卿表上》，第</w:t>
      </w:r>
      <w:r>
        <w:t xml:space="preserve"> 731 </w:t>
      </w:r>
      <w:r>
        <w:rPr>
          <w:rFonts w:hint="eastAsia"/>
        </w:rPr>
        <w:t xml:space="preserve">頁。</w:t>
      </w:r>
    </w:p>
    <w:p>
      <w:pPr>
        <w:pStyle w:val="BodyText"/>
      </w:pPr>
      <w:r>
        <w:rPr>
          <w:rFonts w:hint="eastAsia"/>
        </w:rPr>
        <w:t xml:space="preserve">②安作璋、熊鐵基：《秦漢官制史稿》，第</w:t>
      </w:r>
      <w:r>
        <w:t xml:space="preserve"> 193 </w:t>
      </w:r>
      <w:r>
        <w:rPr>
          <w:rFonts w:hint="eastAsia"/>
        </w:rPr>
        <w:t xml:space="preserve">頁。</w:t>
      </w:r>
    </w:p>
    <w:p>
      <w:pPr>
        <w:pStyle w:val="BodyText"/>
      </w:pPr>
      <w:r>
        <w:rPr>
          <w:rFonts w:hint="eastAsia"/>
        </w:rPr>
        <w:t xml:space="preserve">③《漢書》卷六八《霍光傳》，第</w:t>
      </w:r>
      <w:r>
        <w:t xml:space="preserve"> 2949 </w:t>
      </w:r>
      <w:r>
        <w:rPr>
          <w:rFonts w:hint="eastAsia"/>
        </w:rPr>
        <w:t xml:space="preserve">頁。</w:t>
      </w:r>
    </w:p>
    <w:p>
      <w:pPr>
        <w:pStyle w:val="BodyText"/>
      </w:pPr>
      <w:r>
        <w:rPr>
          <w:rFonts w:hint="eastAsia"/>
        </w:rPr>
        <w:t xml:space="preserve">④安作璋、熊鐵基：《秦漢官制史稿》，第</w:t>
      </w:r>
      <w:r>
        <w:t xml:space="preserve"> 201 </w:t>
      </w:r>
      <w:r>
        <w:rPr>
          <w:rFonts w:hint="eastAsia"/>
        </w:rPr>
        <w:t xml:space="preserve">頁。</w:t>
      </w:r>
    </w:p>
    <w:p>
      <w:pPr>
        <w:pStyle w:val="BodyText"/>
      </w:pPr>
      <w:r>
        <w:rPr>
          <w:rFonts w:hint="eastAsia"/>
        </w:rPr>
        <w:t xml:space="preserve">⑤《續漢書·禮儀志》，第</w:t>
      </w:r>
      <w:r>
        <w:t xml:space="preserve"> 3141-3142 </w:t>
      </w:r>
      <w:r>
        <w:rPr>
          <w:rFonts w:hint="eastAsia"/>
        </w:rPr>
        <w:t xml:space="preserve">頁。</w:t>
      </w:r>
    </w:p>
    <w:p>
      <w:pPr>
        <w:pStyle w:val="BodyText"/>
      </w:pPr>
      <w:r>
        <w:rPr>
          <w:rFonts w:hint="eastAsia"/>
        </w:rPr>
        <w:t xml:space="preserve">⑥《續漢書·百官志》，第</w:t>
      </w:r>
      <w:r>
        <w:t xml:space="preserve"> 3600 </w:t>
      </w:r>
      <w:r>
        <w:rPr>
          <w:rFonts w:hint="eastAsia"/>
        </w:rPr>
        <w:t xml:space="preserve">頁。</w:t>
      </w:r>
    </w:p>
    <w:p>
      <w:pPr>
        <w:pStyle w:val="BodyText"/>
      </w:pPr>
      <w:r>
        <w:rPr>
          <w:rFonts w:hint="eastAsia"/>
        </w:rPr>
        <w:t xml:space="preserve">⑦可參考［日］加藤繁《漢代國家財政和帝室財政的區别以及帝室財政的一斑》，收入其著《中國經濟史考證（第一卷）》，北京：商務印書館，1962</w:t>
      </w:r>
      <w:r>
        <w:t xml:space="preserve"> </w:t>
      </w:r>
      <w:r>
        <w:rPr>
          <w:rFonts w:hint="eastAsia"/>
        </w:rPr>
        <w:t xml:space="preserve">年。</w:t>
      </w:r>
    </w:p>
    <w:p>
      <w:pPr>
        <w:pStyle w:val="BodyText"/>
      </w:pPr>
      <w:r>
        <w:rPr>
          <w:rFonts w:hint="eastAsia"/>
        </w:rPr>
        <w:t xml:space="preserve">⑧安作璋、熊鐵基：《秦漢官制史稿》，第</w:t>
      </w:r>
      <w:r>
        <w:t xml:space="preserve"> 205 </w:t>
      </w:r>
      <w:r>
        <w:rPr>
          <w:rFonts w:hint="eastAsia"/>
        </w:rPr>
        <w:t xml:space="preserve">頁；陸建偉：《漢代大司農的淵源及其演變》，《首都師範大學學報（社會科學版）》1998</w:t>
      </w:r>
      <w:r>
        <w:t xml:space="preserve"> </w:t>
      </w:r>
      <w:r>
        <w:rPr>
          <w:rFonts w:hint="eastAsia"/>
        </w:rPr>
        <w:t xml:space="preserve">年第</w:t>
      </w:r>
      <w:r>
        <w:t xml:space="preserve"> 1 </w:t>
      </w:r>
      <w:r>
        <w:rPr>
          <w:rFonts w:hint="eastAsia"/>
        </w:rPr>
        <w:t xml:space="preserve">期；卜憲群：《秦漢九卿源流及其性質問題》，《南都學壇》2002</w:t>
      </w:r>
      <w:r>
        <w:t xml:space="preserve"> </w:t>
      </w:r>
      <w:r>
        <w:rPr>
          <w:rFonts w:hint="eastAsia"/>
        </w:rPr>
        <w:t xml:space="preserve">年第</w:t>
      </w:r>
      <w:r>
        <w:t xml:space="preserve"> 6 </w:t>
      </w:r>
      <w:r>
        <w:rPr>
          <w:rFonts w:hint="eastAsia"/>
        </w:rPr>
        <w:t xml:space="preserve">期。</w:t>
      </w:r>
    </w:p>
    <w:p>
      <w:pPr>
        <w:pStyle w:val="BodyText"/>
      </w:pPr>
      <w:r>
        <w:rPr>
          <w:rFonts w:hint="eastAsia"/>
        </w:rPr>
        <w:t xml:space="preserve">護漕掾（J1③：315）</w:t>
      </w:r>
    </w:p>
    <w:p>
      <w:pPr>
        <w:pStyle w:val="BodyText"/>
      </w:pPr>
      <w:r>
        <w:rPr>
          <w:rFonts w:hint="eastAsia"/>
        </w:rPr>
        <w:t xml:space="preserve">護漕掾，當爲大司農屬官。《後漢書·光武帝紀下》載：</w:t>
      </w:r>
      <w:r>
        <w:rPr>
          <w:rFonts w:hint="eastAsia"/>
        </w:rPr>
        <w:t xml:space="preserve">“（建武七年）二月辛巳，罷護漕都尉官。”</w:t>
      </w:r>
      <w:r>
        <w:rPr>
          <w:vertAlign w:val="superscript"/>
        </w:rPr>
        <w:t xml:space="preserve">①</w:t>
      </w:r>
      <w:r>
        <w:rPr>
          <w:rFonts w:hint="eastAsia"/>
        </w:rPr>
        <w:t xml:space="preserve">不見”護漕掾”。《晋書·職官志》：</w:t>
      </w:r>
      <w:r>
        <w:rPr>
          <w:rFonts w:hint="eastAsia"/>
        </w:rPr>
        <w:t xml:space="preserve">“大司農，統……東西南北部護漕掾。”</w:t>
      </w:r>
      <w:r>
        <w:rPr>
          <w:vertAlign w:val="superscript"/>
        </w:rPr>
        <w:t xml:space="preserve">②</w:t>
      </w:r>
      <w:r>
        <w:rPr>
          <w:rFonts w:hint="eastAsia"/>
        </w:rPr>
        <w:t xml:space="preserve">可以推測，護漕掾是大司農屬官，且東漢時已設，西晋因循。224頁</w:t>
      </w:r>
    </w:p>
    <w:p>
      <w:pPr>
        <w:pStyle w:val="BodyText"/>
      </w:pPr>
      <w:r>
        <w:rPr>
          <w:rFonts w:hint="eastAsia"/>
        </w:rPr>
        <w:t xml:space="preserve">①《後漢書》卷一下《光武帝紀下》，第</w:t>
      </w:r>
      <w:r>
        <w:t xml:space="preserve"> 51 </w:t>
      </w:r>
      <w:r>
        <w:rPr>
          <w:rFonts w:hint="eastAsia"/>
        </w:rPr>
        <w:t xml:space="preserve">頁。</w:t>
      </w:r>
    </w:p>
    <w:p>
      <w:pPr>
        <w:pStyle w:val="BodyText"/>
      </w:pPr>
      <w:r>
        <w:rPr>
          <w:rFonts w:hint="eastAsia"/>
        </w:rPr>
        <w:t xml:space="preserve">②《晋書》卷二四《職官志》，北京：中華書局，1974</w:t>
      </w:r>
      <w:r>
        <w:t xml:space="preserve"> </w:t>
      </w:r>
      <w:r>
        <w:rPr>
          <w:rFonts w:hint="eastAsia"/>
        </w:rPr>
        <w:t xml:space="preserve">年，第</w:t>
      </w:r>
      <w:r>
        <w:t xml:space="preserve"> 737 </w:t>
      </w:r>
      <w:r>
        <w:rPr>
          <w:rFonts w:hint="eastAsia"/>
        </w:rPr>
        <w:t xml:space="preserve">頁。</w:t>
      </w:r>
    </w:p>
    <w:p>
      <w:pPr>
        <w:pStyle w:val="BodyText"/>
      </w:pPr>
      <w:r>
        <w:rPr>
          <w:rFonts w:hint="eastAsia"/>
        </w:rPr>
        <w:t xml:space="preserve">大倉令·給事謁者（J1③：315）</w:t>
      </w:r>
    </w:p>
    <w:p>
      <w:pPr>
        <w:pStyle w:val="BodyText"/>
      </w:pPr>
      <w:r>
        <w:rPr>
          <w:rFonts w:hint="eastAsia"/>
        </w:rPr>
        <w:t xml:space="preserve">大倉令，即太倉令，大司農屬官。《續漢書·百官志》載，大司農下有”太倉令一人，六百石。本注曰：主受郡國傳漕穀。丞一人。</w:t>
      </w:r>
      <w:r>
        <w:rPr>
          <w:rFonts w:hint="eastAsia"/>
        </w:rPr>
        <w:t xml:space="preserve">“劉昭注引《漢官》曰：”</w:t>
      </w:r>
      <w:r>
        <w:rPr>
          <w:rFonts w:hint="eastAsia"/>
        </w:rPr>
        <w:t xml:space="preserve">員吏九十九人”</w:t>
      </w:r>
      <w:r>
        <w:rPr>
          <w:vertAlign w:val="superscript"/>
        </w:rPr>
        <w:t xml:space="preserve">①</w:t>
      </w:r>
      <w:r>
        <w:rPr>
          <w:rFonts w:hint="eastAsia"/>
        </w:rPr>
        <w:t xml:space="preserve">。給事謁者，光禄勛屬官。《續漢書·百官志》</w:t>
      </w:r>
      <w:r>
        <w:rPr>
          <w:rFonts w:hint="eastAsia"/>
        </w:rPr>
        <w:t xml:space="preserve">“光禄勛”</w:t>
      </w:r>
      <w:r>
        <w:rPr>
          <w:rFonts w:hint="eastAsia"/>
        </w:rPr>
        <w:t xml:space="preserve">下”謁者僕射一人，比千石。……謁者三十人。其給事謁者，四百石。其灌謁者郎中，比三百石。……本員七十人，中興但三十人。初爲灌謁者，滿歲爲給事謁者。</w:t>
      </w:r>
      <w:r>
        <w:t xml:space="preserve">“</w:t>
      </w:r>
      <w:r>
        <w:rPr>
          <w:vertAlign w:val="superscript"/>
        </w:rPr>
        <w:t xml:space="preserve">②</w:t>
      </w:r>
      <w:r>
        <w:rPr>
          <w:rFonts w:hint="eastAsia"/>
        </w:rPr>
        <w:t xml:space="preserve">《漢舊儀》載：”</w:t>
      </w:r>
      <w:r>
        <w:rPr>
          <w:rFonts w:hint="eastAsia"/>
        </w:rPr>
        <w:t xml:space="preserve">謁者缺，選郎中（令）美鬚〔眉〕大音者以補之。功次當遷，欲留增秩者，許之。</w:t>
      </w:r>
      <w:r>
        <w:t xml:space="preserve">“</w:t>
      </w:r>
      <w:r>
        <w:rPr>
          <w:vertAlign w:val="superscript"/>
        </w:rPr>
        <w:t xml:space="preserve">③</w:t>
      </w:r>
      <w:r>
        <w:rPr>
          <w:rFonts w:hint="eastAsia"/>
        </w:rPr>
        <w:t xml:space="preserve">《後漢書·雷義傳》”</w:t>
      </w:r>
      <w:r>
        <w:rPr>
          <w:rFonts w:hint="eastAsia"/>
        </w:rPr>
        <w:t xml:space="preserve">守灌謁者”下注云：</w:t>
      </w:r>
      <w:r>
        <w:rPr>
          <w:rFonts w:hint="eastAsia"/>
        </w:rPr>
        <w:t xml:space="preserve">“《漢官儀》曰：</w:t>
      </w:r>
      <w:r>
        <w:rPr>
          <w:rFonts w:hint="eastAsia"/>
        </w:rPr>
        <w:t xml:space="preserve">‘謁者三十五人，以郎中秩滿歲稱給事，未滿歲稱灌謁者。’</w:t>
      </w:r>
      <w:r>
        <w:t xml:space="preserve">”</w:t>
      </w:r>
      <w:r>
        <w:rPr>
          <w:vertAlign w:val="superscript"/>
        </w:rPr>
        <w:t xml:space="preserve">④</w:t>
      </w:r>
      <w:r>
        <w:rPr>
          <w:rFonts w:hint="eastAsia"/>
        </w:rPr>
        <w:t xml:space="preserve">由郎中補給事謁者的，有兩個例證：《司徒袁安碑》載，袁安”永平三年二月庚午，以孝廉除郎中。四年十一月庚午，除給事謁者”</w:t>
      </w:r>
      <w:r>
        <w:rPr>
          <w:vertAlign w:val="superscript"/>
        </w:rPr>
        <w:t xml:space="preserve">⑤</w:t>
      </w:r>
      <w:r>
        <w:rPr>
          <w:rFonts w:hint="eastAsia"/>
        </w:rPr>
        <w:t xml:space="preserve">；《竹邑侯相張壽碑》載，張壽”舉孝廉，除郎中、給事謁者，贊衞王臺”</w:t>
      </w:r>
      <w:r>
        <w:rPr>
          <w:vertAlign w:val="superscript"/>
        </w:rPr>
        <w:t xml:space="preserve">⑥</w:t>
      </w:r>
      <w:r>
        <w:rPr>
          <w:rFonts w:hint="eastAsia"/>
        </w:rPr>
        <w:t xml:space="preserve">。由簡文”守大倉令給事謁者郎中”看，名興者是以郎中補爲謁者，且任謁者已滿一年，後以四百石的給事謁者守六百石的太倉令。224-225頁</w:t>
      </w:r>
    </w:p>
    <w:p>
      <w:pPr>
        <w:pStyle w:val="BodyText"/>
      </w:pPr>
      <w:r>
        <w:rPr>
          <w:rFonts w:hint="eastAsia"/>
        </w:rPr>
        <w:t xml:space="preserve">①《續漢書·百官志》，第</w:t>
      </w:r>
      <w:r>
        <w:t xml:space="preserve"> 3590 </w:t>
      </w:r>
      <w:r>
        <w:rPr>
          <w:rFonts w:hint="eastAsia"/>
        </w:rPr>
        <w:t xml:space="preserve">頁。</w:t>
      </w:r>
    </w:p>
    <w:p>
      <w:pPr>
        <w:pStyle w:val="BodyText"/>
      </w:pPr>
      <w:r>
        <w:rPr>
          <w:rFonts w:hint="eastAsia"/>
        </w:rPr>
        <w:t xml:space="preserve">②《續漢書·百官志》，第</w:t>
      </w:r>
      <w:r>
        <w:t xml:space="preserve"> 3578 </w:t>
      </w:r>
      <w:r>
        <w:rPr>
          <w:rFonts w:hint="eastAsia"/>
        </w:rPr>
        <w:t xml:space="preserve">頁。</w:t>
      </w:r>
    </w:p>
    <w:p>
      <w:pPr>
        <w:pStyle w:val="BodyText"/>
      </w:pPr>
      <w:r>
        <w:rPr>
          <w:rFonts w:hint="eastAsia"/>
        </w:rPr>
        <w:t xml:space="preserve">③［漢］衛宏撰，［清］孫星衍校集，周天游點校：《漢舊儀補遺》，北京：中華書局，1990</w:t>
      </w:r>
      <w:r>
        <w:t xml:space="preserve"> </w:t>
      </w:r>
      <w:r>
        <w:rPr>
          <w:rFonts w:hint="eastAsia"/>
        </w:rPr>
        <w:t xml:space="preserve">年，第</w:t>
      </w:r>
      <w:r>
        <w:t xml:space="preserve"> 90 </w:t>
      </w:r>
      <w:r>
        <w:rPr>
          <w:rFonts w:hint="eastAsia"/>
        </w:rPr>
        <w:t xml:space="preserve">頁。</w:t>
      </w:r>
    </w:p>
    <w:p>
      <w:pPr>
        <w:pStyle w:val="BodyText"/>
      </w:pPr>
      <w:r>
        <w:rPr>
          <w:rFonts w:hint="eastAsia"/>
        </w:rPr>
        <w:t xml:space="preserve">④《後漢書》卷八一《雷義傳》，第</w:t>
      </w:r>
      <w:r>
        <w:t xml:space="preserve"> 2688 </w:t>
      </w:r>
      <w:r>
        <w:rPr>
          <w:rFonts w:hint="eastAsia"/>
        </w:rPr>
        <w:t xml:space="preserve">頁。</w:t>
      </w:r>
    </w:p>
    <w:p>
      <w:pPr>
        <w:pStyle w:val="BodyText"/>
      </w:pPr>
      <w:r>
        <w:rPr>
          <w:rFonts w:hint="eastAsia"/>
        </w:rPr>
        <w:t xml:space="preserve">⑤高文：《漢碑集釋》，鄭州：河南大學出版社，1997</w:t>
      </w:r>
      <w:r>
        <w:t xml:space="preserve"> </w:t>
      </w:r>
      <w:r>
        <w:rPr>
          <w:rFonts w:hint="eastAsia"/>
        </w:rPr>
        <w:t xml:space="preserve">年，第</w:t>
      </w:r>
      <w:r>
        <w:t xml:space="preserve"> 25 </w:t>
      </w:r>
      <w:r>
        <w:rPr>
          <w:rFonts w:hint="eastAsia"/>
        </w:rPr>
        <w:t xml:space="preserve">頁。</w:t>
      </w:r>
    </w:p>
    <w:p>
      <w:pPr>
        <w:pStyle w:val="BodyText"/>
      </w:pPr>
      <w:r>
        <w:rPr>
          <w:rFonts w:hint="eastAsia"/>
        </w:rPr>
        <w:t xml:space="preserve">⑥［清］嚴可均編：《全後漢文》卷一○一《竹邑侯相張壽碑》，北京：中華書局，1958</w:t>
      </w:r>
      <w:r>
        <w:t xml:space="preserve"> </w:t>
      </w:r>
      <w:r>
        <w:rPr>
          <w:rFonts w:hint="eastAsia"/>
        </w:rPr>
        <w:t xml:space="preserve">年，第</w:t>
      </w:r>
      <w:r>
        <w:t xml:space="preserve"> 2033 </w:t>
      </w:r>
      <w:r>
        <w:rPr>
          <w:rFonts w:hint="eastAsia"/>
        </w:rPr>
        <w:t xml:space="preserve">頁。</w:t>
      </w:r>
    </w:p>
    <w:p>
      <w:pPr>
        <w:pStyle w:val="BodyText"/>
      </w:pPr>
      <w:r>
        <w:rPr>
          <w:rFonts w:hint="eastAsia"/>
        </w:rPr>
        <w:t xml:space="preserve">橐（導）官令（J1③：315）</w:t>
      </w:r>
    </w:p>
    <w:p>
      <w:pPr>
        <w:pStyle w:val="BodyText"/>
      </w:pPr>
      <w:r>
        <w:rPr>
          <w:rFonts w:hint="eastAsia"/>
        </w:rPr>
        <w:t xml:space="preserve">橐官令，即”導官令”。據《漢書·百官公卿表上》載，西漢時爲少府屬官</w:t>
      </w:r>
      <w:r>
        <w:rPr>
          <w:vertAlign w:val="superscript"/>
        </w:rPr>
        <w:t xml:space="preserve">①</w:t>
      </w:r>
      <w:r>
        <w:rPr>
          <w:rFonts w:hint="eastAsia"/>
        </w:rPr>
        <w:t xml:space="preserve">，東漢改屬大司農。《續漢書·百官志》</w:t>
      </w:r>
      <w:r>
        <w:rPr>
          <w:rFonts w:hint="eastAsia"/>
        </w:rPr>
        <w:t xml:space="preserve">“大司農”</w:t>
      </w:r>
      <w:r>
        <w:rPr>
          <w:rFonts w:hint="eastAsia"/>
        </w:rPr>
        <w:t xml:space="preserve">下”導官令一人，六百石。本注曰：主舂御米，及作乾糒。導，擇也。丞一人。</w:t>
      </w:r>
      <w:r>
        <w:t xml:space="preserve">“</w:t>
      </w:r>
      <w:r>
        <w:rPr>
          <w:vertAlign w:val="superscript"/>
        </w:rPr>
        <w:t xml:space="preserve">②</w:t>
      </w:r>
      <w:r>
        <w:rPr>
          <w:rFonts w:hint="eastAsia"/>
        </w:rPr>
        <w:t xml:space="preserve">關於”</w:t>
      </w:r>
      <w:r>
        <w:rPr>
          <w:rFonts w:hint="eastAsia"/>
        </w:rPr>
        <w:t xml:space="preserve">導官”與”橐官”，陳直認爲：</w:t>
      </w:r>
      <w:r>
        <w:rPr>
          <w:rFonts w:hint="eastAsia"/>
        </w:rPr>
        <w:t xml:space="preserve">“導官當作橐官，橐爲本字，導爲假借字。顏師古注：</w:t>
      </w:r>
      <w:r>
        <w:rPr>
          <w:rFonts w:hint="eastAsia"/>
        </w:rPr>
        <w:t xml:space="preserve">‘導官主擇米。’</w:t>
      </w:r>
      <w:r>
        <w:rPr>
          <w:rFonts w:hint="eastAsia"/>
        </w:rPr>
        <w:t xml:space="preserve">《説文》：</w:t>
      </w:r>
      <w:r>
        <w:rPr>
          <w:rFonts w:hint="eastAsia"/>
        </w:rPr>
        <w:t xml:space="preserve">‘橐，禾也，從禾道聲。司馬相如曰：一莖六穗，橐爲瑞禾，取嘉名也。’</w:t>
      </w:r>
      <w:r>
        <w:rPr>
          <w:rFonts w:hint="eastAsia"/>
        </w:rPr>
        <w:t xml:space="preserve">《封泥考略》卷一、三十六頁，有’橐官橐丞’封泥。長安胡氏亦藏有’橐官橐丞’印，可證導字原來作橐。又《北堂書鈔》卷五十五引《環濟帝王要略》云：’橐官令掌諸御米飛麪也。’導官作橐官，與封泥漢印正合。又晋太康三年趙國高邑導官令中大夫馮恭墓門刻石，寫作導官，與《漢書》相同，知爲假借字，并非誤字。”</w:t>
      </w:r>
      <w:r>
        <w:rPr>
          <w:vertAlign w:val="superscript"/>
        </w:rPr>
        <w:t xml:space="preserve">③</w:t>
      </w:r>
      <w:r>
        <w:rPr>
          <w:rFonts w:hint="eastAsia"/>
        </w:rPr>
        <w:t xml:space="preserve">安作璋、熊鐵基《秦漢官制史稿》承襲此説。近年與”橐官”相關的封泥又有出土，如漢景帝陽陵陵園封土東側</w:t>
      </w:r>
      <w:r>
        <w:t xml:space="preserve"> 15 </w:t>
      </w:r>
      <w:r>
        <w:rPr>
          <w:rFonts w:hint="eastAsia"/>
        </w:rPr>
        <w:t xml:space="preserve">號外藏坑出土有”橐官令印”封泥</w:t>
      </w:r>
      <w:r>
        <w:rPr>
          <w:vertAlign w:val="superscript"/>
        </w:rPr>
        <w:t xml:space="preserve">④</w:t>
      </w:r>
      <w:r>
        <w:rPr>
          <w:rFonts w:hint="eastAsia"/>
        </w:rPr>
        <w:t xml:space="preserve">，</w:t>
      </w:r>
      <w:r>
        <w:rPr>
          <w:rFonts w:hint="eastAsia"/>
        </w:rPr>
        <w:t xml:space="preserve">“橐”</w:t>
      </w:r>
      <w:r>
        <w:rPr>
          <w:rFonts w:hint="eastAsia"/>
        </w:rPr>
        <w:t xml:space="preserve">的寫法亦同於木兩行</w:t>
      </w:r>
      <w:r>
        <w:t xml:space="preserve"> </w:t>
      </w:r>
      <w:r>
        <w:rPr>
          <w:rFonts w:hint="eastAsia"/>
        </w:rPr>
        <w:t xml:space="preserve">J1③：315，再次驗證了陳直的觀點。225-226頁</w:t>
      </w:r>
    </w:p>
    <w:p>
      <w:pPr>
        <w:pStyle w:val="BodyText"/>
      </w:pPr>
      <w:r>
        <w:rPr>
          <w:rFonts w:hint="eastAsia"/>
        </w:rPr>
        <w:t xml:space="preserve">①《漢書》卷一九上《百官公卿表上》，第</w:t>
      </w:r>
      <w:r>
        <w:t xml:space="preserve"> 731 </w:t>
      </w:r>
      <w:r>
        <w:rPr>
          <w:rFonts w:hint="eastAsia"/>
        </w:rPr>
        <w:t xml:space="preserve">頁。</w:t>
      </w:r>
    </w:p>
    <w:p>
      <w:pPr>
        <w:pStyle w:val="BodyText"/>
      </w:pPr>
      <w:r>
        <w:rPr>
          <w:rFonts w:hint="eastAsia"/>
        </w:rPr>
        <w:t xml:space="preserve">②《續漢書·百官志》，第</w:t>
      </w:r>
      <w:r>
        <w:t xml:space="preserve"> 3590 </w:t>
      </w:r>
      <w:r>
        <w:rPr>
          <w:rFonts w:hint="eastAsia"/>
        </w:rPr>
        <w:t xml:space="preserve">頁。</w:t>
      </w:r>
    </w:p>
    <w:p>
      <w:pPr>
        <w:pStyle w:val="BodyText"/>
      </w:pPr>
      <w:r>
        <w:rPr>
          <w:rFonts w:hint="eastAsia"/>
        </w:rPr>
        <w:t xml:space="preserve">③陳直：《漢書新證》，北京：中華書局，2008</w:t>
      </w:r>
      <w:r>
        <w:t xml:space="preserve"> </w:t>
      </w:r>
      <w:r>
        <w:rPr>
          <w:rFonts w:hint="eastAsia"/>
        </w:rPr>
        <w:t xml:space="preserve">年，第</w:t>
      </w:r>
      <w:r>
        <w:t xml:space="preserve"> 99 </w:t>
      </w:r>
      <w:r>
        <w:rPr>
          <w:rFonts w:hint="eastAsia"/>
        </w:rPr>
        <w:t xml:space="preserve">頁。</w:t>
      </w:r>
    </w:p>
    <w:p>
      <w:pPr>
        <w:pStyle w:val="BodyText"/>
      </w:pPr>
      <w:r>
        <w:rPr>
          <w:rFonts w:hint="eastAsia"/>
        </w:rPr>
        <w:t xml:space="preserve">④張琳、石寧：《西漢景帝陽陵出土的印章與封泥》，《收藏》2015</w:t>
      </w:r>
      <w:r>
        <w:t xml:space="preserve"> </w:t>
      </w:r>
      <w:r>
        <w:rPr>
          <w:rFonts w:hint="eastAsia"/>
        </w:rPr>
        <w:t xml:space="preserve">年第</w:t>
      </w:r>
      <w:r>
        <w:t xml:space="preserve"> 15 </w:t>
      </w:r>
      <w:r>
        <w:rPr>
          <w:rFonts w:hint="eastAsia"/>
        </w:rPr>
        <w:t xml:space="preserve">期。</w:t>
      </w:r>
    </w:p>
    <w:p>
      <w:pPr>
        <w:pStyle w:val="BodyText"/>
      </w:pPr>
      <w:r>
        <w:rPr>
          <w:rFonts w:hint="eastAsia"/>
        </w:rPr>
        <w:t xml:space="preserve">臨撝鄉小官印（J1③：315）</w:t>
      </w:r>
    </w:p>
    <w:p>
      <w:pPr>
        <w:pStyle w:val="BodyText"/>
      </w:pPr>
      <w:r>
        <w:rPr>
          <w:rFonts w:hint="eastAsia"/>
        </w:rPr>
        <w:t xml:space="preserve">“臨撝鄉小官印”</w:t>
      </w:r>
      <w:r>
        <w:rPr>
          <w:rFonts w:hint="eastAsia"/>
        </w:rPr>
        <w:t xml:space="preserve">，《選釋》中公布的五一廣場東漢簡中，除此處的”臨撝鄉小官印”，還有前引</w:t>
      </w:r>
      <w:r>
        <w:t xml:space="preserve"> </w:t>
      </w:r>
      <w:r>
        <w:rPr>
          <w:rFonts w:hint="eastAsia"/>
        </w:rPr>
        <w:t xml:space="preserve">J1③：325-1-105</w:t>
      </w:r>
      <w:r>
        <w:t xml:space="preserve"> </w:t>
      </w:r>
      <w:r>
        <w:rPr>
          <w:rFonts w:hint="eastAsia"/>
        </w:rPr>
        <w:t xml:space="preserve">的”南鄉小官印”。此外，居延漢簡、肩水金關簡中亦多見小官印。勞榦認爲，通官即言得與朝籍者，鄉官及郡縣掾史不與朝籍，則非通官而用小官印矣。小官印者，相對大官印而言。大官用方印，小官印於方印僅得其半，爲半通印，其秩級或在二百石以下。</w:t>
      </w:r>
      <w:r>
        <w:rPr>
          <w:rFonts w:hint="eastAsia"/>
        </w:rPr>
        <w:t xml:space="preserve">“漢世嗇夫俱用半通，鄉爲嗇夫所掌，故鄉印皆半通”</w:t>
      </w:r>
      <w:r>
        <w:rPr>
          <w:vertAlign w:val="superscript"/>
        </w:rPr>
        <w:t xml:space="preserve">①</w:t>
      </w:r>
      <w:r>
        <w:rPr>
          <w:rFonts w:hint="eastAsia"/>
        </w:rPr>
        <w:t xml:space="preserve">。汪桂海的論述更明晰：</w:t>
      </w:r>
      <w:r>
        <w:rPr>
          <w:rFonts w:hint="eastAsia"/>
        </w:rPr>
        <w:t xml:space="preserve">“漢代官印可分兩大類，一爲吏員印，一爲官署印……武帝元狩四年，爲嚴格百官印的等級劃分，對官印制度作了改革，其中規定吏員印爲方寸印，即通官印，官署印大小爲通官印之半，名半通印，又名小官印。”</w:t>
      </w:r>
      <w:r>
        <w:rPr>
          <w:vertAlign w:val="superscript"/>
        </w:rPr>
        <w:t xml:space="preserve">②</w:t>
      </w:r>
      <w:r>
        <w:rPr>
          <w:rFonts w:hint="eastAsia"/>
        </w:rPr>
        <w:t xml:space="preserve">其中，吏員印與官署印在形制上的區别始於武帝元狩四年（前</w:t>
      </w:r>
      <w:r>
        <w:t xml:space="preserve"> </w:t>
      </w:r>
      <w:r>
        <w:rPr>
          <w:rFonts w:hint="eastAsia"/>
        </w:rPr>
        <w:t xml:space="preserve">119）的看法，所據當爲《漢官儀》的記載：</w:t>
      </w:r>
      <w:r>
        <w:rPr>
          <w:rFonts w:hint="eastAsia"/>
        </w:rPr>
        <w:t xml:space="preserve">“孝武皇帝元狩四年，令通官印方寸大，小官印五分。”</w:t>
      </w:r>
      <w:r>
        <w:rPr>
          <w:vertAlign w:val="superscript"/>
        </w:rPr>
        <w:t xml:space="preserve">③</w:t>
      </w:r>
      <w:r>
        <w:rPr>
          <w:rFonts w:hint="eastAsia"/>
        </w:rPr>
        <w:t xml:space="preserve">此説不當，小官印的出現當早於武帝元狩四年。《二年律令·賊律》載：</w:t>
      </w:r>
      <w:r>
        <w:rPr>
          <w:rFonts w:hint="eastAsia"/>
        </w:rPr>
        <w:t xml:space="preserve">“僞寫徹侯印，弃市；小官印，完爲城旦舂。”</w:t>
      </w:r>
      <w:r>
        <w:rPr>
          <w:vertAlign w:val="superscript"/>
        </w:rPr>
        <w:t xml:space="preserve">④</w:t>
      </w:r>
      <w:r>
        <w:rPr>
          <w:rFonts w:hint="eastAsia"/>
        </w:rPr>
        <w:t xml:space="preserve">且漢景帝陽陵出土不少小官印的實物</w:t>
      </w:r>
      <w:r>
        <w:rPr>
          <w:vertAlign w:val="superscript"/>
        </w:rPr>
        <w:t xml:space="preserve">⑤</w:t>
      </w:r>
      <w:r>
        <w:rPr>
          <w:rFonts w:hint="eastAsia"/>
        </w:rPr>
        <w:t xml:space="preserve">，可見漢武帝元狩四年（前</w:t>
      </w:r>
      <w:r>
        <w:t xml:space="preserve"> </w:t>
      </w:r>
      <w:r>
        <w:rPr>
          <w:rFonts w:hint="eastAsia"/>
        </w:rPr>
        <w:t xml:space="preserve">119）以前，官印制度上即有通官印、小官印的區别。另外，仝晰綱認爲”有秩嗇夫”和”（無秩）嗇夫”區别之一在於是否佩有印綬。有秩嗇夫佩半通印，即小官印，（無秩）嗇夫無。其依據是李賢在注《後漢書·仲長統傳》</w:t>
      </w:r>
      <w:r>
        <w:rPr>
          <w:rFonts w:hint="eastAsia"/>
        </w:rPr>
        <w:t xml:space="preserve">“身無半通青綸之命”</w:t>
      </w:r>
      <w:r>
        <w:rPr>
          <w:rFonts w:hint="eastAsia"/>
        </w:rPr>
        <w:t xml:space="preserve">時引用的《十三州志》：</w:t>
      </w:r>
      <w:r>
        <w:rPr>
          <w:rFonts w:hint="eastAsia"/>
        </w:rPr>
        <w:t xml:space="preserve">“有秩嗇夫，得假半章印。”</w:t>
      </w:r>
      <w:r>
        <w:rPr>
          <w:vertAlign w:val="superscript"/>
        </w:rPr>
        <w:t xml:space="preserve">⑥</w:t>
      </w:r>
      <w:r>
        <w:rPr>
          <w:rFonts w:hint="eastAsia"/>
        </w:rPr>
        <w:t xml:space="preserve">但</w:t>
      </w:r>
      <w:r>
        <w:t xml:space="preserve"> </w:t>
      </w:r>
      <w:r>
        <w:rPr>
          <w:rFonts w:hint="eastAsia"/>
        </w:rPr>
        <w:t xml:space="preserve">J1③：315</w:t>
      </w:r>
      <w:r>
        <w:t xml:space="preserve"> </w:t>
      </w:r>
      <w:r>
        <w:rPr>
          <w:rFonts w:hint="eastAsia"/>
        </w:rPr>
        <w:t xml:space="preserve">中的臨撝鄉嗇夫范與</w:t>
      </w:r>
      <w:r>
        <w:t xml:space="preserve"> </w:t>
      </w:r>
      <w:r>
        <w:rPr>
          <w:rFonts w:hint="eastAsia"/>
        </w:rPr>
        <w:t xml:space="preserve">J1③：325-1-105</w:t>
      </w:r>
      <w:r>
        <w:t xml:space="preserve"> </w:t>
      </w:r>
      <w:r>
        <w:rPr>
          <w:rFonts w:hint="eastAsia"/>
        </w:rPr>
        <w:t xml:space="preserve">南鄉有秩踊均佩小官印，可見二者的區别并不在於印綬的有無。而李賢所引《十三州志》此句的句讀當如中華書局</w:t>
      </w:r>
      <w:r>
        <w:t xml:space="preserve"> 1965 </w:t>
      </w:r>
      <w:r>
        <w:rPr>
          <w:rFonts w:hint="eastAsia"/>
        </w:rPr>
        <w:t xml:space="preserve">年的點校本：</w:t>
      </w:r>
      <w:r>
        <w:rPr>
          <w:rFonts w:hint="eastAsia"/>
        </w:rPr>
        <w:t xml:space="preserve">“有秩、嗇夫，得假半章印。”</w:t>
      </w:r>
      <w:r>
        <w:rPr>
          <w:vertAlign w:val="superscript"/>
        </w:rPr>
        <w:t xml:space="preserve">⑦</w:t>
      </w:r>
      <w:r>
        <w:rPr>
          <w:rFonts w:hint="eastAsia"/>
        </w:rPr>
        <w:t xml:space="preserve">226-227頁</w:t>
      </w:r>
    </w:p>
    <w:p>
      <w:pPr>
        <w:pStyle w:val="BodyText"/>
      </w:pPr>
      <w:r>
        <w:rPr>
          <w:rFonts w:hint="eastAsia"/>
        </w:rPr>
        <w:t xml:space="preserve">①勞榦：《居延漢簡考證·小官印》，《中研院歷史語言研究所集刊》第</w:t>
      </w:r>
      <w:r>
        <w:t xml:space="preserve"> 30 </w:t>
      </w:r>
      <w:r>
        <w:rPr>
          <w:rFonts w:hint="eastAsia"/>
        </w:rPr>
        <w:t xml:space="preserve">本上册，（臺北）精華印書館股份有限公司，1959</w:t>
      </w:r>
      <w:r>
        <w:t xml:space="preserve"> </w:t>
      </w:r>
      <w:r>
        <w:rPr>
          <w:rFonts w:hint="eastAsia"/>
        </w:rPr>
        <w:t xml:space="preserve">年，第</w:t>
      </w:r>
      <w:r>
        <w:t xml:space="preserve"> 331-333 </w:t>
      </w:r>
      <w:r>
        <w:rPr>
          <w:rFonts w:hint="eastAsia"/>
        </w:rPr>
        <w:t xml:space="preserve">頁。</w:t>
      </w:r>
    </w:p>
    <w:p>
      <w:pPr>
        <w:pStyle w:val="BodyText"/>
      </w:pPr>
      <w:r>
        <w:rPr>
          <w:rFonts w:hint="eastAsia"/>
        </w:rPr>
        <w:t xml:space="preserve">②汪桂海：《漢印制度雜考》，《歷史研究》1997</w:t>
      </w:r>
      <w:r>
        <w:t xml:space="preserve"> </w:t>
      </w:r>
      <w:r>
        <w:rPr>
          <w:rFonts w:hint="eastAsia"/>
        </w:rPr>
        <w:t xml:space="preserve">年第</w:t>
      </w:r>
      <w:r>
        <w:t xml:space="preserve"> 3 </w:t>
      </w:r>
      <w:r>
        <w:rPr>
          <w:rFonts w:hint="eastAsia"/>
        </w:rPr>
        <w:t xml:space="preserve">期。</w:t>
      </w:r>
    </w:p>
    <w:p>
      <w:pPr>
        <w:pStyle w:val="BodyText"/>
      </w:pPr>
      <w:r>
        <w:rPr>
          <w:rFonts w:hint="eastAsia"/>
        </w:rPr>
        <w:t xml:space="preserve">③［漢］應劭撰，［清］孫星衍校集，周天游點校：《漢官儀》，北京：中華書局，1990</w:t>
      </w:r>
      <w:r>
        <w:t xml:space="preserve"> </w:t>
      </w:r>
      <w:r>
        <w:rPr>
          <w:rFonts w:hint="eastAsia"/>
        </w:rPr>
        <w:t xml:space="preserve">年，第</w:t>
      </w:r>
      <w:r>
        <w:t xml:space="preserve"> 188 </w:t>
      </w:r>
      <w:r>
        <w:rPr>
          <w:rFonts w:hint="eastAsia"/>
        </w:rPr>
        <w:t xml:space="preserve">頁。</w:t>
      </w:r>
    </w:p>
    <w:p>
      <w:pPr>
        <w:pStyle w:val="BodyText"/>
      </w:pPr>
      <w:r>
        <w:rPr>
          <w:rFonts w:hint="eastAsia"/>
        </w:rPr>
        <w:t xml:space="preserve">④張家山二四七號漢墓竹簡整理小組編著：《張家山漢墓竹簡［二四七號墓］》（釋文修訂本），第</w:t>
      </w:r>
      <w:r>
        <w:t xml:space="preserve"> 9 </w:t>
      </w:r>
      <w:r>
        <w:rPr>
          <w:rFonts w:hint="eastAsia"/>
        </w:rPr>
        <w:t xml:space="preserve">頁。</w:t>
      </w:r>
    </w:p>
    <w:p>
      <w:pPr>
        <w:pStyle w:val="BodyText"/>
      </w:pPr>
      <w:r>
        <w:rPr>
          <w:rFonts w:hint="eastAsia"/>
        </w:rPr>
        <w:t xml:space="preserve">⑤張琳、石寧：《西漢景帝陽陵出土的印章與封泥》。</w:t>
      </w:r>
    </w:p>
    <w:p>
      <w:pPr>
        <w:pStyle w:val="BodyText"/>
      </w:pPr>
      <w:r>
        <w:rPr>
          <w:rFonts w:hint="eastAsia"/>
        </w:rPr>
        <w:t xml:space="preserve">⑥仝晰綱：《秦漢鄉官里吏考》。</w:t>
      </w:r>
    </w:p>
    <w:p>
      <w:pPr>
        <w:pStyle w:val="BodyText"/>
      </w:pPr>
      <w:r>
        <w:rPr>
          <w:rFonts w:hint="eastAsia"/>
        </w:rPr>
        <w:t xml:space="preserve">⑦《後漢書》卷四九《仲長統傳》，第</w:t>
      </w:r>
      <w:r>
        <w:t xml:space="preserve"> 1651 </w:t>
      </w:r>
      <w:r>
        <w:rPr>
          <w:rFonts w:hint="eastAsia"/>
        </w:rPr>
        <w:t xml:space="preserve">頁。</w:t>
      </w:r>
    </w:p>
    <w:sectPr w:rsidR="00C07519" w:rsidRPr="00C07519">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bordersDoNotSurroundHeader/>
  <w:bordersDoNotSurroundFooter/>
  <w:proofState w:grammar="clean" w:spelling="clean"/>
  <w:stylePaneFormatFilter w:val="0004"/>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19"/>
    <w:rsid w:val="00485DEC"/>
    <w:rsid w:val="00C07519"/>
    <w:rsid w:val="00FC605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kern w:val="2"/>
        <w:sz w:val="21"/>
        <w:szCs w:val="24"/>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C07519"/>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2026-05-14T14:02:39Z</dcterms:created>
  <dcterms:modified xsi:type="dcterms:W3CDTF">2026-05-14T14:02:39Z</dcterms:modified>
</cp:coreProperties>
</file>

<file path=docProps/custom.xml><?xml version="1.0" encoding="utf-8"?>
<Properties xmlns="http://schemas.openxmlformats.org/officeDocument/2006/custom-properties" xmlns:vt="http://schemas.openxmlformats.org/officeDocument/2006/docPropsVTypes"/>
</file>