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jc ns0:val="both"/>
      </ns0:pPr>
      <ns0:r>
        <ns0:rPr>
          <ns0:rFonts ns0:ascii="Times New Roman" ns0:hAnsi="Times New Roman" ns0:cs="Times New Roman"/>
          <ns0:sz ns0:val="24"/>
          <ns0:sz-cs ns0:val="24"/>
          <ns0:b/>
        </ns0:rPr>
        <ns0:t xml:space="preserve">Title: AI-Enabled Community-Based Early Warning Systems Integrating Essential Climate Variables and Aedes Mosquito Surveillance for Dengue Prevention in the African Great Lakes Region</ns0:t>
      </ns0:r>
      <ns0:r>
        <ns0:rPr>
          <ns0:rFonts ns0:ascii="Times New Roman" ns0:hAnsi="Times New Roman" ns0:cs="Times New Roman"/>
          <ns0:sz ns0:val="24"/>
          <ns0:sz-cs ns0:val="24"/>
        </ns0:rPr>
        <ns0:t xml:space="preserve"/>
      </ns0:r>
    </ns0:p>
    <ns0:p>
      <ns0:pPr>
        <ns0:jc ns0:val="both"/>
      </ns0:pPr>
      <ns0:r>
        <ns0:rPr>
          <ns0:rFonts ns0:ascii="Times New Roman" ns0:hAnsi="Times New Roman" ns0:cs="Times New Roman"/>
          <ns0:sz ns0:val="24"/>
          <ns0:sz-cs ns0:val="24"/>
        </ns0:rPr>
        <ns0:t xml:space="preserve"/>
      </ns0:r>
    </ns0:p>
    <ns0:p>
      <ns0:pPr>
        <ns0:jc ns0:val="both"/>
      </ns0:pPr>
      <ns0:r>
        <ns0:rPr>
          <ns0:rFonts ns0:ascii="Times New Roman" ns0:hAnsi="Times New Roman" ns0:cs="Times New Roman"/>
          <ns0:sz ns0:val="24"/>
          <ns0:sz-cs ns0:val="24"/>
          <ns0:b/>
        </ns0:rPr>
        <ns0:t xml:space="preserve">Background and rationale</ns0:t>
      </ns0:r>
    </ns0:p>
    <ns0:p>
      <ns0:pPr>
        <ns0:jc ns0:val="both"/>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Climate variability and environmental change are altering the distribution, abundance, and transmission dynamics of Aedes mosquitoes, the primary vectors of dengue virus (DENV). Changes in temperature, rainfall patterns, humidity, urbanization, vegetation cover, and land-use practices create favorable conditions for vector proliferation and disease emergence. East Africa has experienced increasing reports of dengue outbreaks, highlighting the need for proactive surveillance and climate-informed preparedness strategies.</ns0:t>
      </ns0:r>
    </ns0:p>
    <ns0:p>
      <ns0:pPr>
        <ns0:jc ns0:val="both"/>
        <ns0:spacing ns0:after="160"/>
      </ns0:pPr>
      <ns0:r>
        <ns0:rPr>
          <ns0:rFonts ns0:ascii="Times New Roman" ns0:hAnsi="Times New Roman" ns0:cs="Times New Roman"/>
          <ns0:sz ns0:val="24"/>
          <ns0:sz-cs ns0:val="24"/>
        </ns0:rPr>
        <ns0:t xml:space="preserve">Rwanda shares extensive borders with Uganda, Tanzania, Burundi, and the DR Congo, facilitating cross-border movement of people, vectors, and pathogens. However, limited information exists on how climate change influences Aedes mosquito ecology and dengue transmission risk across these interconnected ecosystems. Furthermore, genomic surveillance of dengue viruses circulating in mosquito populations remains insufficient, limiting understanding of viral evolution, emergence, and spread.</ns0:t>
      </ns0:r>
    </ns0:p>
    <ns0:p>
      <ns0:pPr>
        <ns0:jc ns0:val="both"/>
        <ns0:spacing ns0:after="160"/>
      </ns0:pPr>
      <ns0:r>
        <ns0:rPr>
          <ns0:rFonts ns0:ascii="Times New Roman" ns0:hAnsi="Times New Roman" ns0:cs="Times New Roman"/>
          <ns0:sz ns0:val="24"/>
          <ns0:sz-cs ns0:val="24"/>
        </ns0:rPr>
        <ns0:t xml:space="preserve">This project proposes an integrated One Health approach combining climate science, entomology, metatranscriptomic surveillance, mathematical modelling, and community engagement to generate and prospectively validate climate-informed dengue risk signals in selected Rwanda pilot sites. Evidence from neighboring Great Lakes settings will provide exploratory regional context and inform future external validation and scale-up.</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rPr>
        <ns0:t xml:space="preserve">Aim: To understand how climate variability and environmental change influence Aedes mosquito ecology and dengue virus emergence, and to develop and prospectively validate climate-informed early-action signals and community-based surveillance workflows in selected Rwanda pilot sites, with exploratory regional context from neighboring Great Lakes settings.</ns0:t>
      </ns0:r>
      <ns0:r>
        <ns0:rPr>
          <ns0:rFonts ns0:ascii="Times New Roman" ns0:hAnsi="Times New Roman" ns0:cs="Times New Roman"/>
          <ns0:sz ns0:val="24"/>
          <ns0:sz-cs ns0:val="24"/>
        </ns0:rPr>
        <ns0:t xml:space="preserve"/>
      </ns0:r>
      <ns0:r>
        <ns0:rPr>
          <ns0:rFonts ns0:ascii="Times New Roman" ns0:hAnsi="Times New Roman" ns0:cs="Times New Roman"/>
          <ns0:sz ns0:val="24"/>
          <ns0:sz-cs ns0:val="24"/>
          <ns0:i/>
        </ns0:rPr>
        <ns0:t xml:space="preserve"/>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rPr>
        <ns0:t xml:space="preserve">Research question</ns0:t>
      </ns0:r>
    </ns0:p>
    <ns0:p>
      <ns0:pPr>
        <ns0:jc ns0:val="both"/>
        <ns0:spacing ns0:after="160"/>
      </ns0:pPr>
      <ns0:r>
        <ns0:rPr>
          <ns0:rFonts ns0:ascii="Times New Roman" ns0:hAnsi="Times New Roman" ns0:cs="Times New Roman"/>
          <ns0:sz ns0:val="24"/>
          <ns0:sz-cs ns0:val="24"/>
        </ns0:rPr>
        <ns0:t xml:space="preserve">RQ1. What are the spatial and temporal patterns of </ns0:t>
      </ns0:r>
      <ns0:r>
        <ns0:rPr>
          <ns0:rFonts ns0:ascii="Times New Roman" ns0:hAnsi="Times New Roman" ns0:cs="Times New Roman"/>
          <ns0:sz ns0:val="24"/>
          <ns0:sz-cs ns0:val="24"/>
          <ns0:i/>
        </ns0:rPr>
        <ns0:t xml:space="preserve">Aedes</ns0:t>
      </ns0:r>
      <ns0:r>
        <ns0:rPr>
          <ns0:rFonts ns0:ascii="Times New Roman" ns0:hAnsi="Times New Roman" ns0:cs="Times New Roman"/>
          <ns0:sz ns0:val="24"/>
          <ns0:sz-cs ns0:val="24"/>
        </ns0:rPr>
        <ns0:t xml:space="preserve"> mosquito populations in Rwanda's border regions?</ns0:t>
      </ns0:r>
    </ns0:p>
    <ns0:p>
      <ns0:pPr>
        <ns0:jc ns0:val="both"/>
        <ns0:spacing ns0:after="160"/>
      </ns0:pPr>
      <ns0:r>
        <ns0:rPr>
          <ns0:rFonts ns0:ascii="Times New Roman" ns0:hAnsi="Times New Roman" ns0:cs="Times New Roman"/>
          <ns0:sz ns0:val="24"/>
          <ns0:sz-cs ns0:val="24"/>
        </ns0:rPr>
        <ns0:t xml:space="preserve">RQ2. How do essential climate variables affect mosquito abundance and breeding habitats?</ns0:t>
      </ns0:r>
    </ns0:p>
    <ns0:p>
      <ns0:pPr>
        <ns0:jc ns0:val="both"/>
        <ns0:spacing ns0:after="160"/>
      </ns0:pPr>
      <ns0:r>
        <ns0:rPr>
          <ns0:rFonts ns0:ascii="Times New Roman" ns0:hAnsi="Times New Roman" ns0:cs="Times New Roman"/>
          <ns0:sz ns0:val="24"/>
          <ns0:sz-cs ns0:val="24"/>
        </ns0:rPr>
        <ns0:t xml:space="preserve">RQ3. What dengue virus strains are circulating within </ns0:t>
      </ns0:r>
      <ns0:r>
        <ns0:rPr>
          <ns0:rFonts ns0:ascii="Times New Roman" ns0:hAnsi="Times New Roman" ns0:cs="Times New Roman"/>
          <ns0:sz ns0:val="24"/>
          <ns0:sz-cs ns0:val="24"/>
          <ns0:i/>
        </ns0:rPr>
        <ns0:t xml:space="preserve">Aedes</ns0:t>
      </ns0:r>
      <ns0:r>
        <ns0:rPr>
          <ns0:rFonts ns0:ascii="Times New Roman" ns0:hAnsi="Times New Roman" ns0:cs="Times New Roman"/>
          <ns0:sz ns0:val="24"/>
          <ns0:sz-cs ns0:val="24"/>
        </ns0:rPr>
        <ns0:t xml:space="preserve"> mosquito populations in the study areas?</ns0:t>
      </ns0:r>
    </ns0:p>
    <ns0:p>
      <ns0:pPr>
        <ns0:jc ns0:val="both"/>
        <ns0:spacing ns0:after="160"/>
      </ns0:pPr>
      <ns0:r>
        <ns0:rPr>
          <ns0:rFonts ns0:ascii="Times New Roman" ns0:hAnsi="Times New Roman" ns0:cs="Times New Roman"/>
          <ns0:sz ns0:val="24"/>
          <ns0:sz-cs ns0:val="24"/>
        </ns0:rPr>
        <ns0:t xml:space="preserve">RQ4. To what extent can essential climate variables, standardized entomological observations, and genomic evidence generate calibrated dengue risk signals with useful operational lead time?</ns0:t>
      </ns0:r>
    </ns0:p>
    <ns0:p>
      <ns0:pPr>
        <ns0:jc ns0:val="both"/>
        <ns0:spacing ns0:after="160"/>
      </ns0:pPr>
      <ns0:r>
        <ns0:rPr>
          <ns0:rFonts ns0:ascii="Times New Roman" ns0:hAnsi="Times New Roman" ns0:cs="Times New Roman"/>
          <ns0:sz ns0:val="24"/>
          <ns0:sz-cs ns0:val="24"/>
        </ns0:rPr>
        <ns0:t xml:space="preserve">RQ5. How effective are community-based mosquito reporting systems in strengthening dengue surveillance?</ns0:t>
      </ns0:r>
    </ns0:p>
    <ns0:p>
      <ns0:pPr>
        <ns0:jc ns0:val="both"/>
        <ns0:spacing ns0:after="160"/>
      </ns0:pPr>
      <ns0:r>
        <ns0:rPr>
          <ns0:rFonts ns0:ascii="Times New Roman" ns0:hAnsi="Times New Roman" ns0:cs="Times New Roman"/>
          <ns0:sz ns0:val="24"/>
          <ns0:sz-cs ns0:val="24"/>
        </ns0:rPr>
        <ns0:t xml:space="preserve">RQ6. How can regularly updated risk intelligence and human-reviewed signals support timely public health preparedness and targeted surveillance?</ns0:t>
      </ns0:r>
    </ns0:p>
    <ns0:p>
      <ns0:pPr>
        <ns0:jc ns0:val="both"/>
        <ns0:spacing ns0:after="160"/>
      </ns0:pPr>
      <ns0:r>
        <ns0:rPr>
          <ns0:rFonts ns0:ascii="Times New Roman" ns0:hAnsi="Times New Roman" ns0:cs="Times New Roman"/>
          <ns0:sz ns0:val="24"/>
          <ns0:sz-cs ns0:val="24"/>
          <ns0:b/>
        </ns0:rPr>
        <ns0:t xml:space="preserve"/>
      </ns0:r>
    </ns0:p>
    <ns0:p>
      <ns0:pPr>
        <ns0:jc ns0:val="both"/>
        <ns0:spacing ns0:after="160"/>
      </ns0:pPr>
      <ns0:r>
        <ns0:rPr>
          <ns0:rFonts ns0:ascii="Times New Roman" ns0:hAnsi="Times New Roman" ns0:cs="Times New Roman"/>
          <ns0:sz ns0:val="24"/>
          <ns0:sz-cs ns0:val="24"/>
          <ns0:b/>
        </ns0:rPr>
        <ns0:t xml:space="preserve"/>
      </ns0:r>
    </ns0:p>
    <ns0:p>
      <ns0:pPr>
        <ns0:jc ns0:val="both"/>
        <ns0:spacing ns0:after="160"/>
      </ns0:pPr>
      <ns0:r>
        <ns0:rPr>
          <ns0:rFonts ns0:ascii="Times New Roman" ns0:hAnsi="Times New Roman" ns0:cs="Times New Roman"/>
          <ns0:sz ns0:val="24"/>
          <ns0:sz-cs ns0:val="24"/>
          <ns0:b/>
        </ns0:rPr>
        <ns0:t xml:space="preserve">Specific objectives</ns0:t>
      </ns0:r>
    </ns0:p>
    <ns0:p>
      <ns0:pPr>
        <ns0:jc ns0:val="both"/>
        <ns0:ind ns0:left="720"/>
        <ns0:spacing ns0:after="160"/>
      </ns0:pPr>
      <ns0:r>
        <ns0:rPr>
          <ns0:rFonts ns0:ascii="Times New Roman" ns0:hAnsi="Times New Roman" ns0:cs="Times New Roman"/>
          <ns0:sz ns0:val="24"/>
          <ns0:sz-cs ns0:val="24"/>
        </ns0:rPr>
        <ns0:t xml:space="preserve">Assess the impact of climate variability and environmental change on Aedes mosquito ecology in Rwanda and bordering countries </ns0:t>
      </ns0:r>
    </ns0:p>
    <ns0:p>
      <ns0:pPr>
        <ns0:jc ns0:val="both"/>
        <ns0:ind ns0:left="720"/>
        <ns0:spacing ns0:after="160"/>
      </ns0:pPr>
      <ns0:r>
        <ns0:rPr>
          <ns0:rFonts ns0:ascii="Times New Roman" ns0:hAnsi="Times New Roman" ns0:cs="Times New Roman"/>
          <ns0:sz ns0:val="24"/>
          <ns0:sz-cs ns0:val="24"/>
        </ns0:rPr>
        <ns0:t xml:space="preserve">Detect and characterize dengue viruses circulating in Aedes mosquito vectors using metatranscriptomics</ns0:t>
      </ns0:r>
    </ns0:p>
    <ns0:p>
      <ns0:pPr>
        <ns0:jc ns0:val="both"/>
        <ns0:ind ns0:left="720"/>
        <ns0:spacing ns0:after="160"/>
      </ns0:pPr>
      <ns0:r>
        <ns0:rPr>
          <ns0:rFonts ns0:ascii="Times New Roman" ns0:hAnsi="Times New Roman" ns0:cs="Times New Roman"/>
          <ns0:sz ns0:val="24"/>
          <ns0:sz-cs ns0:val="24"/>
        </ns0:rPr>
        <ns0:t xml:space="preserve">Develop climate-informed dengue early warning and community-based reporting systems. https://climate-vector-web.vercel.app/ </ns0:t>
      </ns0:r>
    </ns0:p>
    <ns0:p>
      <ns0:pPr>
        <ns0:jc ns0:val="both"/>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Co-design preparedness solution with community for Aedes mosquito control using focus group discuss and photovoice methods</ns0:t>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Methodology</ns0:t>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Objective 1. Adult and larvae Aedes mosquitoes will be collected across selected study sites using a combination of entomological surveillance methods, including BG-sentinel traps, ovitraps, larval surveys, and aspirator collections. These approaches will enable the capture of mosquitoes at different life stages and provide comprehensive data on vector abundance, diversity, and distribution. Concurrently, climate and environmental data will be collected to assess factors influencing mosquito ecology and dengue transmission risk. Essential climate variables like temperature, rainfall, relative humidity, vegetation indices NDVI, land surface temperature, land-use and land-cover changes, as well as elevation and hydrological characteristics. These data will be obtained from national meteorological databases, satellite remote sensing platforms such as NASA and Copernicus, and local environmental monitoring systems. Data analysis will involve GIS-based mapping to characterize the spatial distribution of Aedes mosquito populations, time-series analyses to examine seasonal and temporal trends, and climate with vector association modeling to quantify relationships between environmental variables and mosquito abundance. Spatial statistical techniques will be applied to identify and characterize dengue transmission hotspots and areas at risk due to climate and environmental change.</ns0:t>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Objective 2. Collected Aedes mosquitoes will be pooled (100 mosquitoes per pool) according to species, geographical location, and collection period to facilitate comprehensive viral surveillance and comparative analyses across ecological settings. Total RNA will be extracted from the mosquito pools and using metatranscriptomic sequencing under MinION Nanopore sequencing. This approach will enable the characterization of the entire mosquito-associated virome, including the detection of known and potentially novel emerging viruses. Bioinformatics analyses will be conducted to identify and classify detected viruses, determine circulating dengue virus serotypes, and reconstruct viral genomes for phylogenetic investigations. Further analyses will explore patterns of viral evolution, genetic diversity, and transmission dynamics, as well as identify genomic markers associated with viral emergence, adaptation, transmission, and outbreak potential. The expected outputs is comprehensive profiles of Aedes mosquito-associated viromes, and the establishment of a regional dengue genomic database to support ongoing arbovirus surveillance and evidence-based public health interventions.</ns0:t>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Objective 3. Develop and prospectively validate the DengueEW-GL proof-of-concept platform (https://climate-vector-web.vercel.app/) by integrating essential climate variables, standardized Aedes surveillance, dengue virus genomic data, population context, and human-mobility data where governed access is available. Statistical and machine-learning approaches, including generalized additive and mixed-effects models, distributed-lag models, Random Forest, Gradient Boosting, and Bayesian spatiotemporal models, will be evaluated only after valid outcomes and sufficient coverage exist. The platform will provide regularly updated weekly or monthly climate-vector risk intelligence, uncertainty, interactive maps, and human-reviewed early-action signals linked to field verification and authorized response. High-resolution products will focus on selected Rwanda pilot sites; neighboring Great Lakes settings will be shown as exploratory context for future external validation.</ns0:t>
      </ns0:r>
      <ns0:r>
        <ns0:rPr>
          <ns0:rFonts ns0:ascii="Times New Roman" ns0:hAnsi="Times New Roman" ns0:cs="Times New Roman"/>
          <ns0:sz ns0:val="22"/>
          <ns0:sz-cs ns0:val="22"/>
        </ns0:rPr>
        <ns0:t xml:space="preserve"/>
      </ns0: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Objective 4. Establish a community-based surveillance component through focus group discussions, photovoice, and co-design with community health workers, schools, local leaders, farmers, and environmental health officers. Mobile reporting will capture standing water, containers, potential breeding sites, environmental conditions, mosquito nuisance observations, photographs, coordinates, consent, and follow-up. Community members will not be expected to identify mosquito species or quantify abundance. Trained entomology teams will verify mosquito identity and abundance using standardized field methods. Participation, data quality, validation time, completed actions, knowledge, and source-reduction practices will be evaluated throughout the pilot.</ns0:t>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b/>
        </ns0:rPr>
        <ns0:t xml:space="preserve"/>
      </ns0:r>
    </ns0:p>
    <ns0:p>
      <ns0:pPr>
        <ns0:jc ns0:val="both"/>
        <ns0:ind ns0:left="720"/>
        <ns0:spacing ns0:after="160"/>
      </ns0:pPr>
      <ns0:r>
        <ns0:rPr>
          <ns0:rFonts ns0:ascii="Times New Roman" ns0:hAnsi="Times New Roman" ns0:cs="Times New Roman"/>
          <ns0:sz ns0:val="24"/>
          <ns0:sz-cs ns0:val="24"/>
          <ns0:b/>
        </ns0:rPr>
        <ns0:t xml:space="preserve"/>
      </ns0:r>
    </ns0:p>
    <ns0:p>
      <ns0:pPr>
        <ns0:jc ns0:val="both"/>
        <ns0:ind ns0:left="720"/>
        <ns0:spacing ns0:after="160"/>
      </ns0:pPr>
      <ns0:r>
        <ns0:rPr>
          <ns0:rFonts ns0:ascii="Times New Roman" ns0:hAnsi="Times New Roman" ns0:cs="Times New Roman"/>
          <ns0:sz ns0:val="24"/>
          <ns0:sz-cs ns0:val="24"/>
          <ns0:b/>
        </ns0:rPr>
        <ns0:t xml:space="preserve"/>
      </ns0:r>
    </ns0:p>
    <ns0:p>
      <ns0:pPr>
        <ns0:jc ns0:val="both"/>
        <ns0:ind ns0:left="720"/>
        <ns0:spacing ns0:after="160"/>
      </ns0:pPr>
      <ns0:r>
        <ns0:rPr>
          <ns0:rFonts ns0:ascii="Times New Roman" ns0:hAnsi="Times New Roman" ns0:cs="Times New Roman"/>
          <ns0:sz ns0:val="24"/>
          <ns0:sz-cs ns0:val="24"/>
          <ns0:b/>
        </ns0:rPr>
        <ns0:t xml:space="preserve">Expected outcome</ns0:t>
      </ns0:r>
    </ns0:p>
    <ns0:p>
      <ns0:pPr>
        <ns0:jc ns0:val="both"/>
        <ns0:ind ns0:left="720"/>
        <ns0:spacing ns0:after="160"/>
      </ns0:pPr>
      <ns0:r>
        <ns0:rPr>
          <ns0:rFonts ns0:ascii="Times New Roman" ns0:hAnsi="Times New Roman" ns0:cs="Times New Roman"/>
          <ns0:sz ns0:val="24"/>
          <ns0:sz-cs ns0:val="24"/>
        </ns0:rPr>
        <ns0:t xml:space="preserve">- We will map the distribution of Aedes mosquitoes, identify climate and environmental factors influencing vector abundance, characterize circulating dengue virus strains, and detect genomic markers associated with viral emergence and outbreak risk. </ns0:t>
      </ns0:r>
    </ns0:p>
    <ns0:p>
      <ns0:pPr>
        <ns0:jc ns0:val="both"/>
        <ns0:ind ns0:left="720"/>
        <ns0:spacing ns0:after="160"/>
      </ns0:pPr>
      <ns0:r>
        <ns0:rPr>
          <ns0:rFonts ns0:ascii="Times New Roman" ns0:hAnsi="Times New Roman" ns0:cs="Times New Roman"/>
          <ns0:sz ns0:val="24"/>
          <ns0:sz-cs ns0:val="24"/>
        </ns0:rPr>
        <ns0:t xml:space="preserve">- The study will also produce high-resolution climate-sensitive dengue risk maps to identify vulnerable areas.</ns0:t>
      </ns0:r>
    </ns0:p>
    <ns0:p>
      <ns0:pPr>
        <ns0:jc ns0:val="both"/>
        <ns0:ind ns0:left="720"/>
        <ns0:spacing ns0:after="160"/>
      </ns0:pPr>
      <ns0:r>
        <ns0:rPr>
          <ns0:rFonts ns0:ascii="Times New Roman" ns0:hAnsi="Times New Roman" ns0:cs="Times New Roman"/>
          <ns0:sz ns0:val="24"/>
          <ns0:sz-cs ns0:val="24"/>
        </ns0:rPr>
        <ns0:t xml:space="preserve">- the project will establish a climate-informed dengue early warning system that integrates climate, entomological, and genomic data to improve outbreak prediction, preparedness, and response. </ns0:t>
      </ns0:r>
    </ns0:p>
    <ns0:p>
      <ns0:pPr>
        <ns0:jc ns0:val="both"/>
        <ns0:ind ns0:left="720"/>
        <ns0:spacing ns0:after="160"/>
      </ns0:pPr>
      <ns0:r>
        <ns0:rPr>
          <ns0:rFonts ns0:ascii="Times New Roman" ns0:hAnsi="Times New Roman" ns0:cs="Times New Roman"/>
          <ns0:sz ns0:val="24"/>
          <ns0:sz-cs ns0:val="24"/>
        </ns0:rPr>
        <ns0:t xml:space="preserve">- It will strengthen arbovirus surveillance systems and enhance cross-border collaboration for dengue prevention and control.</ns0:t>
      </ns0:r>
    </ns0:p>
    <ns0:p>
      <ns0:pPr>
        <ns0:jc ns0:val="both"/>
        <ns0:ind ns0:left="720"/>
        <ns0:spacing ns0:after="160"/>
      </ns0:pPr>
      <ns0:r>
        <ns0:rPr>
          <ns0:rFonts ns0:ascii="Times New Roman" ns0:hAnsi="Times New Roman" ns0:cs="Times New Roman"/>
          <ns0:sz ns0:val="24"/>
          <ns0:sz-cs ns0:val="24"/>
        </ns0:rPr>
        <ns0:t xml:space="preserve">- At the community level, the project will increase awareness of dengue prevention, promote participation in dengue surveillance and vector control activities, reduce breeding sites, and strengthen community resilience to climate-sensitive diseases.</ns0:t>
      </ns0:r>
    </ns0:p>
    <ns0:p>
      <ns0:pPr>
        <ns0:jc ns0:val="both"/>
        <ns0:ind ns0:left="720"/>
        <ns0:spacing ns0:after="160"/>
      </ns0:pPr>
      <ns0:r>
        <ns0:rPr>
          <ns0:rFonts ns0:ascii="Times New Roman" ns0:hAnsi="Times New Roman" ns0:cs="Times New Roman"/>
          <ns0:sz ns0:val="24"/>
          <ns0:sz-cs ns0:val="24"/>
        </ns0:rPr>
        <ns0:t xml:space="preserve">- In terms of policy, the findings will provide evidence-based recommendations to improve dengue surveillance and control programs, support the development of climate-informed public health action plans, and contribute to national and regional strategies for managing arbovirus transmission under climatic change condition  </ns0:t>
      </ns0:r>
    </ns0:p>
    <ns0:p>
      <ns0:pPr>
        <ns0:jc ns0:val="both"/>
        <ns0:ind ns0:left="720"/>
        <ns0:spacing ns0:after="160"/>
      </ns0:pPr>
      <ns0:r>
        <ns0:rPr>
          <ns0:rFonts ns0:ascii="Times New Roman" ns0:hAnsi="Times New Roman" ns0:cs="Times New Roman"/>
          <ns0:sz ns0:val="24"/>
          <ns0:sz-cs ns0:val="24"/>
        </ns0:rPr>
        <ns0:t xml:space="preserve"/>
      </ns0:r>
    </ns0:p>
    <ns0:p>
      <ns0:pPr>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i/>
        </ns0:rPr>
        <ns0:t xml:space="preserve">Collaborators (Optional)</ns0:t>
      </ns0:r>
    </ns0:p>
    <ns0:p>
      <ns0:pPr>
        <ns0:jc ns0:val="both"/>
        <ns0:spacing ns0:after="160"/>
      </ns0:pPr>
      <ns0:r>
        <ns0:rPr>
          <ns0:rFonts ns0:ascii="Times New Roman" ns0:hAnsi="Times New Roman" ns0:cs="Times New Roman"/>
          <ns0:sz ns0:val="24"/>
          <ns0:sz-cs ns0:val="24"/>
          <ns0:i/>
        </ns0:rPr>
        <ns0:t xml:space="preserve">List any additional project collaborators/partner organisations. Include a very brief note about how they will contribute to the proposed innovation, whether it be as a research or implementation partner, a key service provider, etc.</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The proposed study will be implemented through a multidisciplinary consortium of national partners, each contributing specialized expertise in public health, climate science, genomics, environmental monitoring, community engagement, and digital innovation. </ns0:t>
      </ns0:r>
    </ns0:p>
    <ns0:p>
      <ns0:pPr>
        <ns0:jc ns0:val="both"/>
        <ns0:spacing ns0:after="160"/>
      </ns0:pPr>
      <ns0:r>
        <ns0:rPr>
          <ns0:rFonts ns0:ascii="Times New Roman" ns0:hAnsi="Times New Roman" ns0:cs="Times New Roman"/>
          <ns0:sz ns0:val="24"/>
          <ns0:sz-cs ns0:val="24"/>
        </ns0:rPr>
        <ns0:t xml:space="preserve">RBC will provide leadership in vector-borne disease surveillance, public health response, epidemiological oversight, and integration of project outputs into dengue national control program.</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MoH will support alignment with national health intelligence center (NHIC) priorities, facilitate uptake of the dengue early warning system, and contribute to policy translation and public health decision-making.</ns0:t>
      </ns0:r>
    </ns0:p>
    <ns0:p>
      <ns0:pPr>
        <ns0:jc ns0:val="both"/>
        <ns0:spacing ns0:after="160"/>
      </ns0:pPr>
      <ns0:r>
        <ns0:rPr>
          <ns0:rFonts ns0:ascii="Times New Roman" ns0:hAnsi="Times New Roman" ns0:cs="Times New Roman"/>
          <ns0:sz ns0:val="24"/>
          <ns0:sz-cs ns0:val="24"/>
        </ns0:rPr>
        <ns0:t xml:space="preserve">Rwanda Agriculture and Animal Resources Development Board (RAB) will support environmental and ecological assessments, working with farmers, provide expertise on land-use dynamics, and contribute to One Health approaches linking environmental change and vector ecology.</ns0:t>
      </ns0:r>
    </ns0:p>
    <ns0:p>
      <ns0:pPr>
        <ns0:jc ns0:val="both"/>
        <ns0:spacing ns0:after="160"/>
      </ns0:pPr>
      <ns0:r>
        <ns0:rPr>
          <ns0:rFonts ns0:ascii="Times New Roman" ns0:hAnsi="Times New Roman" ns0:cs="Times New Roman"/>
          <ns0:sz ns0:val="24"/>
          <ns0:sz-cs ns0:val="24"/>
        </ns0:rPr>
        <ns0:t xml:space="preserve">Rwanda Space Agency (RSA) as a technical and research partner will provide access to satellite-derived climate and environmental data, geospatial analytics, and support the development of climate-sensitive dengue risk maps and forecasting models.</ns0:t>
      </ns0:r>
    </ns0:p>
    <ns0:p>
      <ns0:pPr>
        <ns0:jc ns0:val="both"/>
        <ns0:spacing ns0:after="160"/>
      </ns0:pPr>
      <ns0:r>
        <ns0:rPr>
          <ns0:rFonts ns0:ascii="Times New Roman" ns0:hAnsi="Times New Roman" ns0:cs="Times New Roman"/>
          <ns0:sz ns0:val="24"/>
          <ns0:sz-cs ns0:val="24"/>
        </ns0:rPr>
        <ns0:t xml:space="preserve">Rwanda Environment Management Authority (REMA) will contribute environmental and climate-related datasets, support assessment of environmental risk factors, and assist in translating findings into climate adaptation strategies.</ns0:t>
      </ns0:r>
    </ns0:p>
    <ns0:p>
      <ns0:pPr>
        <ns0:jc ns0:val="both"/>
        <ns0:spacing ns0:after="160"/>
      </ns0:pPr>
      <ns0:r>
        <ns0:rPr>
          <ns0:rFonts ns0:ascii="Times New Roman" ns0:hAnsi="Times New Roman" ns0:cs="Times New Roman"/>
          <ns0:sz ns0:val="24"/>
          <ns0:sz-cs ns0:val="24"/>
        </ns0:rPr>
        <ns0:t xml:space="preserve">University of Rwanda will lead climate data analysis, entomological data collection, genomic data analysis, geospatial modelling, ML applications, and development of the climate-informed dengue early warning system and capacity building for arbovirus research.</ns0:t>
      </ns0:r>
    </ns0:p>
    <ns0:p>
      <ns0:pPr>
        <ns0:jc ns0:val="both"/>
        <ns0:spacing ns0:after="160"/>
      </ns0:pPr>
      <ns0:r>
        <ns0:rPr>
          <ns0:rFonts ns0:ascii="Times New Roman" ns0:hAnsi="Times New Roman" ns0:cs="Times New Roman"/>
          <ns0:sz ns0:val="24"/>
          <ns0:sz-cs ns0:val="24"/>
        </ns0:rPr>
        <ns0:t xml:space="preserve">CHWs, as stakeholders will participate in community-based surveillance, co-design preparedness solutions through FGD and photovoice methods to support mosquito reporting and source reduction initiatives.</ns0:t>
      </ns0:r>
    </ns0:p>
    <ns0:p>
      <ns0:pPr>
        <ns0:jc ns0:val="both"/>
        <ns0:spacing ns0:after="160"/>
      </ns0:pPr>
      <ns0:r>
        <ns0:rPr>
          <ns0:rFonts ns0:ascii="Times New Roman" ns0:hAnsi="Times New Roman" ns0:cs="Times New Roman"/>
          <ns0:sz ns0:val="24"/>
          <ns0:sz-cs ns0:val="24"/>
          <ns0:i/>
        </ns0:rPr>
        <ns0:t xml:space="preserve">1. What is the specific gap or problem addressed by your innovation?</ns0:t>
      </ns0:r>
    </ns0:p>
    <ns0:p>
      <ns0:pPr>
        <ns0:jc ns0:val="both"/>
        <ns0:spacing ns0:after="160"/>
      </ns0:pPr>
      <ns0:r>
        <ns0:rPr>
          <ns0:rFonts ns0:ascii="Times New Roman" ns0:hAnsi="Times New Roman" ns0:cs="Times New Roman"/>
          <ns0:sz ns0:val="24"/>
          <ns0:sz-cs ns0:val="24"/>
          <ns0:i/>
        </ns0:rPr>
        <ns0:t xml:space="preserve">Describe the climate-driven health problem that your innovation addresses, providing details on the specific context you propose working in. How does it support local actors in adapting and building resilience to the health impacts of climate change?</ns0:t>
      </ns0:r>
    </ns0:p>
    <ns0:p>
      <ns0:pPr>
        <ns0:jc ns0:val="both"/>
        <ns0:spacing ns0:after="160"/>
      </ns0:pPr>
      <ns0:r>
        <ns0:rPr>
          <ns0:rFonts ns0:ascii="Times New Roman" ns0:hAnsi="Times New Roman" ns0:cs="Times New Roman"/>
          <ns0:sz ns0:val="24"/>
          <ns0:sz-cs ns0:val="24"/>
        </ns0:rPr>
        <ns0:t xml:space="preserve">Climate change is increasing the risk of dengue and other Aedes mosquito-borne diseases across East Africa. Rising temperatures, changing rainfall patterns, urbanization, flooding, and environmental degradation are creating favorable conditions for Aedes mosquito breeding in Rwanda and its bordering countries such as Uganda, Tanzania, Burundi, and the DR Congo.</ns0:t>
      </ns0:r>
    </ns0:p>
    <ns0:p>
      <ns0:pPr>
        <ns0:jc ns0:val="both"/>
        <ns0:spacing ns0:after="160"/>
      </ns0:pPr>
      <ns0:r>
        <ns0:rPr>
          <ns0:rFonts ns0:ascii="Times New Roman" ns0:hAnsi="Times New Roman" ns0:cs="Times New Roman"/>
          <ns0:sz ns0:val="24"/>
          <ns0:sz-cs ns0:val="24"/>
        </ns0:rPr>
        <ns0:t xml:space="preserve">Despite increasing reports of dengue in the African Great Lakes region, surveillance remains fragmented and largely reactive. Essential climate variables, standardized entomological observations, genomic evidence, and community environmental reports are rarely integrated into a governed decision-support workflow that can be prospectively evaluated. Evidence on climate-Aedes relationships and dengue virus emergence in Rwanda and neighboring ecosystems remains limited, while local actors lack timely mechanisms to report potential breeding conditions and receive verified follow-up.</ns0:t>
      </ns0:r>
    </ns0:p>
    <ns0:p>
      <ns0:pPr>
        <ns0:jc ns0:val="both"/>
        <ns0:spacing ns0:after="160"/>
      </ns0:pPr>
      <ns0:r>
        <ns0:rPr>
          <ns0:rFonts ns0:ascii="Times New Roman" ns0:hAnsi="Times New Roman" ns0:cs="Times New Roman"/>
          <ns0:sz ns0:val="24"/>
          <ns0:sz-cs ns0:val="24"/>
        </ns0:rPr>
        <ns0:t xml:space="preserve">Our innovation addresses this gap through DengueEW-GL, an AI-enabled, climate-informed early warning and community surveillance proof of concept. It will integrate climate intelligence, prospective Aedes surveillance, dengue genomic data, and verified community reports to generate regularly updated risk intelligence and human-reviewed early-action signals for targeted surveillance and preparedness.</ns0:t>
      </ns0:r>
    </ns0:p>
    <ns0:p>
      <ns0:pPr>
        <ns0:jc ns0:val="both"/>
        <ns0:spacing ns0:after="160"/>
      </ns0:pPr>
      <ns0:r>
        <ns0:rPr>
          <ns0:rFonts ns0:ascii="Times New Roman" ns0:hAnsi="Times New Roman" ns0:cs="Times New Roman"/>
          <ns0:sz ns0:val="24"/>
          <ns0:sz-cs ns0:val="24"/>
        </ns0:rPr>
        <ns0:t xml:space="preserve">The proposed study will support local adaptation and resilience by empowering communities, community health workers, schools, local leaders, and environmental health officers to actively participate in dengue control and prevention. Through mobile-based reporting tools, community co-design processes, FGD, and photovoice methods, local actors will identify risks, report mosquito breeding sites, and develop context-specific preparedness solutions. By combining advanced analytics with local knowledge, the innovation strengthens the capacity of health systems and communities to anticipate, prepare for, and respond to climate-sensitive disease threats.</ns0:t>
      </ns0:r>
    </ns0:p>
    <ns0:p>
      <ns0:pPr>
        <ns0:jc ns0:val="both"/>
        <ns0:spacing ns0:after="160"/>
      </ns0:pPr>
      <ns0:r>
        <ns0:rPr>
          <ns0:rFonts ns0:ascii="Times New Roman" ns0:hAnsi="Times New Roman" ns0:cs="Times New Roman"/>
          <ns0:sz ns0:val="24"/>
          <ns0:sz-cs ns0:val="24"/>
          <ns0:i/>
        </ns0:rPr>
        <ns0:t xml:space="preserve">2. What is your proposed innovation?</ns0:t>
      </ns0:r>
    </ns0:p>
    <ns0:p>
      <ns0:pPr>
        <ns0:jc ns0:val="both"/>
        <ns0:spacing ns0:after="160"/>
      </ns0:pPr>
      <ns0:r>
        <ns0:rPr>
          <ns0:rFonts ns0:ascii="Times New Roman" ns0:hAnsi="Times New Roman" ns0:cs="Times New Roman"/>
          <ns0:sz ns0:val="24"/>
          <ns0:sz-cs ns0:val="24"/>
          <ns0:i/>
        </ns0:rPr>
        <ns0:t xml:space="preserve">Consider Nexa’s focus on climate-driven health innovations that are intentionally designed to address a health-related impact of climate change. How does the proposed innovation address the health impacts of climate change? How does the innovation relate to Nexa’s areas of focus and priority outcome(s)?</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DengueEW-GL is an AI-enabled community-based early warning proof of concept that integrates essential climate variables, standardized Aedes surveillance, dengue genomic evidence, and verified community environmental reports. It will be operationally implemented and validated in selected Rwanda pilot sites. Regional climate and vector-occurrence evidence from neighboring Great Lakes countries will support cross-border preparedness analysis and inform future external validation and scale-up.</ns0:t>
      </ns0:r>
    </ns0:p>
    <ns0:p>
      <ns0:pPr>
        <ns0:jc ns0:val="both"/>
        <ns0:spacing ns0:after="160"/>
      </ns0:pPr>
      <ns0:r>
        <ns0:rPr>
          <ns0:rFonts ns0:ascii="Times New Roman" ns0:hAnsi="Times New Roman" ns0:cs="Times New Roman"/>
          <ns0:sz ns0:val="24"/>
          <ns0:sz-cs ns0:val="24"/>
        </ns0:rPr>
        <ns0:t xml:space="preserve">Climate change is altering temperature, rainfall, humidity, vegetation patterns, and land use, creating increasingly favorable conditions for Aedes mosquito breeding and dengue transmission. Current surveillance systems are largely reactive, often detecting outbreaks only after human cases increase. Our innovation addresses this challenge by integrating multiple data streams into a single predictive platform.</ns0:t>
      </ns0:r>
    </ns0:p>
    <ns0:p>
      <ns0:pPr>
        <ns0:jc ns0:val="both"/>
        <ns0:spacing ns0:after="160"/>
      </ns0:pPr>
      <ns0:r>
        <ns0:rPr>
          <ns0:rFonts ns0:ascii="Times New Roman" ns0:hAnsi="Times New Roman" ns0:cs="Times New Roman"/>
          <ns0:sz ns0:val="24"/>
          <ns0:sz-cs ns0:val="24"/>
        </ns0:rPr>
        <ns0:t xml:space="preserve">Statistical and machine-learning methods will be compared through predefined validation protocols. Outputs will include regularly updated climate-vector risk intelligence, uncertainty estimates, interactive pilot-site maps, and human-reviewed signals linked to field verification. The project will evaluate whether these outputs improve targeting, lead time, resource allocation, and response completion; it will not assume that predictive performance or operational thresholds are already validated.</ns0:t>
      </ns0:r>
    </ns0:p>
    <ns0:p>
      <ns0:pPr>
        <ns0:jc ns0:val="both"/>
        <ns0:spacing ns0:after="160"/>
      </ns0:pPr>
      <ns0:r>
        <ns0:rPr>
          <ns0:rFonts ns0:ascii="Times New Roman" ns0:hAnsi="Times New Roman" ns0:cs="Times New Roman"/>
          <ns0:sz ns0:val="24"/>
          <ns0:sz-cs ns0:val="24"/>
        </ns0:rPr>
        <ns0:t xml:space="preserve">A distinctive component is community co-design. Mobile tools will enable participants to report standing water, containers, potential breeding sites, environmental conditions, mosquito nuisance observations, photographs, and locations. Trained entomology teams will verify mosquito identity and abundance. Focus group discussions and photovoice will support locally relevant preparedness and adaptation solutions.</ns0:t>
      </ns0:r>
    </ns0:p>
    <ns0:p>
      <ns0:pPr>
        <ns0:jc ns0:val="both"/>
        <ns0:spacing ns0:after="160"/>
      </ns0:pPr>
      <ns0:r>
        <ns0:rPr>
          <ns0:rFonts ns0:ascii="Times New Roman" ns0:hAnsi="Times New Roman" ns0:cs="Times New Roman"/>
          <ns0:sz ns0:val="24"/>
          <ns0:sz-cs ns0:val="24"/>
        </ns0:rPr>
        <ns0:t xml:space="preserve">The innovation aligns with Nexa’s focus on climate-driven health innovations because it directly addresses a climate-sensitive vector borne disease whose risk is increasing as a result of environmental and climatic changes in African Great Lakes Region. By combining climate science, digital technologies, genomics, AI, and community participation, the study will strengthen climate adaptation capacity at both the community and national levels.</ns0:t>
      </ns0:r>
    </ns0:p>
    <ns0:p>
      <ns0:pPr>
        <ns0:jc ns0:val="both"/>
        <ns0:spacing ns0:after="160"/>
      </ns0:pPr>
      <ns0:r>
        <ns0:rPr>
          <ns0:rFonts ns0:ascii="Times New Roman" ns0:hAnsi="Times New Roman" ns0:cs="Times New Roman"/>
          <ns0:sz ns0:val="24"/>
          <ns0:sz-cs ns0:val="24"/>
        </ns0:rPr>
        <ns0:t xml:space="preserve">The innovation contributes to Nexa priorities by strengthening resilience to climate-related dengue risk, integrating climate and health surveillance workflows, empowering local actors to contribute verifiable environmental evidence, and producing actionable data for preparedness, targeted surveillance, operational learning, and future policy decisions.</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i/>
        </ns0:rPr>
        <ns0:t xml:space="preserve">3. How will your proposed innovation be designed to positively impact the population of focus?</ns0:t>
      </ns0:r>
    </ns0:p>
    <ns0:p>
      <ns0:pPr>
        <ns0:jc ns0:val="both"/>
        <ns0:spacing ns0:after="160"/>
      </ns0:pPr>
      <ns0:r>
        <ns0:rPr>
          <ns0:rFonts ns0:ascii="Times New Roman" ns0:hAnsi="Times New Roman" ns0:cs="Times New Roman"/>
          <ns0:sz ns0:val="24"/>
          <ns0:sz-cs ns0:val="24"/>
          <ns0:i/>
        </ns0:rPr>
        <ns0:t xml:space="preserve">Describe the climate-vulnerable population of focus of your innovation and why they are particularly in need in this context, as well as how they would access and use the innovation.</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The primary population of focus includes climate-vulnerable communities living in Rwanda’s dengue-prone and border regions, particularly communities located near the borders with Uganda, Tanzania, Burundi, and the DR Congo. These populations are disproportionately vulnerable because climate change is increasing Aedes mosquito breeding habitats through essential climate variables. Cross-border movement of people increases the risk of dengue transmission and spread. Vulnerable groups include rural, unplanned urbanization and peri-urban households, children, women, farmers, school communities, and populations with limited access to timely disease surveillance and preventive health information.</ns0:t>
      </ns0:r>
    </ns0:p>
    <ns0:p>
      <ns0:pPr>
        <ns0:jc ns0:val="both"/>
        <ns0:spacing ns0:after="160"/>
      </ns0:pPr>
      <ns0:r>
        <ns0:rPr>
          <ns0:rFonts ns0:ascii="Times New Roman" ns0:hAnsi="Times New Roman" ns0:cs="Times New Roman"/>
          <ns0:sz ns0:val="24"/>
          <ns0:sz-cs ns0:val="24"/>
        </ns0:rPr>
        <ns0:t xml:space="preserve">Local actors such as CHWs, environmental health officers, teachers, local leaders, and farmer cooperatives are often the first to observe environmental conditions that favor Aedes mosquito breeding, yet they currently have limited knowledge and tools to report risks or access early warnings. As a result, MoH respond only after dengue case has occurred.</ns0:t>
      </ns0:r>
    </ns0:p>
    <ns0:p>
      <ns0:pPr>
        <ns0:jc ns0:val="both"/>
        <ns0:spacing ns0:after="160"/>
      </ns0:pPr>
      <ns0:r>
        <ns0:rPr>
          <ns0:rFonts ns0:ascii="Times New Roman" ns0:hAnsi="Times New Roman" ns0:cs="Times New Roman"/>
          <ns0:sz ns0:val="24"/>
          <ns0:sz-cs ns0:val="24"/>
        </ns0:rPr>
        <ns0:t xml:space="preserve">Our innovation is designed to directly address these gaps by providing basic knowledge to the communities with access to climate-informed dengue risk factors and enabling them to actively participate in dengue surveillance and prevention. Through a mobile-based community reporting platform integrated into the early warning system, users will be able to report Aedes mosquito breeding sites, mosquito abundance, environmental risk factors, and other observations that contribute to dengue transmission. Community-generated data will be combined with essential climate variables from satellite, entomological data, and genomic data to localized risk forecasts and alerts.</ns0:t>
      </ns0:r>
    </ns0:p>
    <ns0:p>
      <ns0:pPr>
        <ns0:jc ns0:val="both"/>
        <ns0:spacing ns0:after="160"/>
      </ns0:pPr>
      <ns0:r>
        <ns0:rPr>
          <ns0:rFonts ns0:ascii="Times New Roman" ns0:hAnsi="Times New Roman" ns0:cs="Times New Roman"/>
          <ns0:sz ns0:val="24"/>
          <ns0:sz-cs ns0:val="24"/>
        </ns0:rPr>
        <ns0:t xml:space="preserve">The innovation will be co-designed with communities using FGD and photovoice methods to ensure that preparedness and response measures are culturally relevant, practical, and responsive to local needs. CHWs, teacher at schools, local leaders, and environmental health officers will receive training to support dengue surveillance, and local response actions.</ns0:t>
      </ns0:r>
    </ns0:p>
    <ns0:p>
      <ns0:pPr>
        <ns0:jc ns0:val="both"/>
        <ns0:spacing ns0:after="160"/>
      </ns0:pPr>
      <ns0:r>
        <ns0:rPr>
          <ns0:rFonts ns0:ascii="Times New Roman" ns0:hAnsi="Times New Roman" ns0:cs="Times New Roman"/>
          <ns0:sz ns0:val="24"/>
          <ns0:sz-cs ns0:val="24"/>
        </ns0:rPr>
        <ns0:t xml:space="preserve">By providing accessible early warnings, strengthening local surveillance capacity, and promoting community-led vector control measures, the innovation will help communities anticipate climate-related dengue risks, reduce Aedes mosquito breeding sites, improve preparedness, and strengthen resilience to the growing health impacts of climate change. </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i/>
        </ns0:rPr>
        <ns0:t xml:space="preserve">4. What makes your proposed solution innovative in your target setting?</ns0:t>
      </ns0:r>
    </ns0:p>
    <ns0:p>
      <ns0:pPr>
        <ns0:jc ns0:val="both"/>
        <ns0:spacing ns0:after="160"/>
      </ns0:pPr>
      <ns0:r>
        <ns0:rPr>
          <ns0:rFonts ns0:ascii="Times New Roman" ns0:hAnsi="Times New Roman" ns0:cs="Times New Roman"/>
          <ns0:sz ns0:val="24"/>
          <ns0:sz-cs ns0:val="24"/>
          <ns0:i/>
        </ns0:rPr>
        <ns0:t xml:space="preserve">Describe why your proposed innovation is a better alternative to current approaches in addressing the climate-driven health problem(s) in your target setting.</ns0:t>
      </ns0:r>
    </ns0:p>
    <ns0:p>
      <ns0:pPr>
        <ns0:jc ns0:val="both"/>
        <ns0:spacing ns0:after="160"/>
      </ns0:pPr>
      <ns0:r>
        <ns0:rPr>
          <ns0:rFonts ns0:ascii="Times New Roman" ns0:hAnsi="Times New Roman" ns0:cs="Times New Roman"/>
          <ns0:sz ns0:val="24"/>
          <ns0:sz-cs ns0:val="24"/>
          <ns0:i/>
        </ns0:rPr>
        <ns0:t xml:space="preserve">If relevant, describe how your proposed solution incorporates different innovation type(s) and/or approach(es) (scientific/technological, social and/or business). [For more insight into GCC’s perspective on integrated innovation</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DengueEW-GL is innovative because it moves dengue preparedness from fragmented, reactive information toward governed, climate-informed surveillance and decision support. In selected Rwanda pilot sites, it will integrate essential climate variables, standardized Aedes observations, genomic evidence, and verified community reports in one traceable platform. The proof of concept will test whether regularly updated risk intelligence improves the timeliness and targeting of verification and preparedness actions.</ns0:t>
      </ns0:r>
    </ns0:p>
    <ns0:p>
      <ns0:pPr>
        <ns0:jc ns0:val="both"/>
        <ns0:spacing ns0:after="160"/>
      </ns0:pPr>
      <ns0:r>
        <ns0:rPr>
          <ns0:rFonts ns0:ascii="Times New Roman" ns0:hAnsi="Times New Roman" ns0:cs="Times New Roman"/>
          <ns0:sz ns0:val="24"/>
          <ns0:sz-cs ns0:val="24"/>
        </ns0:rPr>
        <ns0:t xml:space="preserve">The innovation combines three complementary advances. First, it integrates essential climate variables, standardized entomological observations, genomic evidence, geospatial context, and governed analytics in one traceable platform. Models will be developed in stages and evaluated with temporal and geographic holdouts, calibration, discrimination, lead time, and false-alert burden. Second, communities contribute reports of standing water, containers, potential breeding sites, environmental conditions, and photographs; trained teams verify mosquito identity and abundance. Third, a One Health collaboration across health, environment, climate, agriculture, and technology institutions will co-design review thresholds, response workflows, and a pathway for future cross-border validation.</ns0:t>
      </ns0:r>
    </ns0:p>
    <ns0:p>
      <ns0:pPr>
        <ns0:jc ns0:val="both"/>
        <ns0:spacing ns0:after="160"/>
      </ns0:pPr>
      <ns0:r>
        <ns0:rPr>
          <ns0:rFonts ns0:ascii="Times New Roman" ns0:hAnsi="Times New Roman" ns0:cs="Times New Roman"/>
          <ns0:sz ns0:val="24"/>
          <ns0:sz-cs ns0:val="24"/>
        </ns0:rPr>
        <ns0:t xml:space="preserve">Compared with fragmented surveillance, DengueEW-GL will provide regularly updated, reviewable risk intelligence that combines climate, Aedes, genomic, and community evidence. It is designed to support earlier preparedness and targeted action while keeping uncertainty, evidence provenance, and approval authority visible.</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5. Describe how your proposed innovation has the potential to meaningfully improve priority outcomes.</ns0:t>
      </ns0:r>
    </ns0:p>
    <ns0:p>
      <ns0:pPr>
        <ns0:jc ns0:val="both"/>
        <ns0:spacing ns0:after="160"/>
      </ns0:pPr>
      <ns0:r>
        <ns0:rPr>
          <ns0:rFonts ns0:ascii="Times New Roman" ns0:hAnsi="Times New Roman" ns0:cs="Times New Roman"/>
          <ns0:sz ns0:val="24"/>
          <ns0:sz-cs ns0:val="24"/>
          <ns0:i/>
        </ns0:rPr>
        <ns0:t xml:space="preserve">Describe which of the priority outcomes (as outlined in Section 2 of the Funding Opportunity) your innovation seeks to address and how it will fundamentally transform how these are addressed.</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The innovation contributes to Nexa's priority outcomes by strengthening climate adaptation, health-system resilience, community participation, and evidence-based action against climate-sensitive dengue risk. It will enable communities and authorized health actors to identify changing environmental conditions, prioritize surveillance, verify signals, and prepare earlier, while prospective evaluation determines whether the approach improves outcomes.</ns0:t>
      </ns0:r>
    </ns0:p>
    <ns0:p>
      <ns0:pPr>
        <ns0:jc ns0:val="both"/>
        <ns0:spacing ns0:after="160"/>
      </ns0:pPr>
      <ns0:r>
        <ns0:rPr>
          <ns0:rFonts ns0:ascii="Times New Roman" ns0:hAnsi="Times New Roman" ns0:cs="Times New Roman"/>
          <ns0:sz ns0:val="24"/>
          <ns0:sz-cs ns0:val="24"/>
        </ns0:rPr>
        <ns0:t xml:space="preserve">The innovation integrates climate, environmental, entomological, genomic, and verified community data to identify priority places and periods for surveillance. Timely risk intelligence, human-reviewed signals, and climate-sensitive maps will support preventive action while prospective validation determines scientific and operational performance.</ns0:t>
      </ns0:r>
    </ns0:p>
    <ns0:p>
      <ns0:pPr>
        <ns0:jc ns0:val="both"/>
        <ns0:spacing ns0:after="160"/>
      </ns0:pPr>
      <ns0:r>
        <ns0:rPr>
          <ns0:rFonts ns0:ascii="Times New Roman" ns0:hAnsi="Times New Roman" ns0:cs="Times New Roman"/>
          <ns0:sz ns0:val="24"/>
          <ns0:sz-cs ns0:val="24"/>
        </ns0:rPr>
        <ns0:t xml:space="preserve">The study will establish an integrated surveillance platform for currently fragmented data streams. Health authorities will access regularly updated decision-support views for targeted vector control, preparedness planning, and resource allocation. The platform will support a shift toward proactive risk management without presenting unvalidated signals as confirmed outbreaks.</ns0:t>
      </ns0:r>
    </ns0:p>
    <ns0:p>
      <ns0:pPr>
        <ns0:jc ns0:val="both"/>
        <ns0:spacing ns0:after="160"/>
      </ns0:pPr>
      <ns0:r>
        <ns0:rPr>
          <ns0:rFonts ns0:ascii="Times New Roman" ns0:hAnsi="Times New Roman" ns0:cs="Times New Roman"/>
          <ns0:sz ns0:val="24"/>
          <ns0:sz-cs ns0:val="24"/>
        </ns0:rPr>
        <ns0:t xml:space="preserve">Through consented mobile reporting, community members will contribute observations of standing water, containers, potential breeding sites, environmental conditions, mosquito nuisance, photographs, and locations. Trained entomology teams will verify mosquito identity and abundance.</ns0:t>
      </ns0:r>
    </ns0:p>
    <ns0:p>
      <ns0:pPr>
        <ns0:jc ns0:val="both"/>
        <ns0:spacing ns0:after="160"/>
      </ns0:pPr>
      <ns0:r>
        <ns0:rPr>
          <ns0:rFonts ns0:ascii="Times New Roman" ns0:hAnsi="Times New Roman" ns0:cs="Times New Roman"/>
          <ns0:sz ns0:val="24"/>
          <ns0:sz-cs ns0:val="24"/>
        </ns0:rPr>
        <ns0:t xml:space="preserve">The study will produce pilot-site Aedes distribution maps, climate-risk assessments, genomic evidence, uncertainty-labelled risk intelligence, and prospective model-validation results. Exploratory regional context maps will support preparedness analysis without implying validated cross-border prediction. These outputs will inform climate adaptation, dengue prevention, and public health planning.</ns0:t>
      </ns0:r>
    </ns0:p>
    <ns0:p>
      <ns0:pPr>
        <ns0:jc ns0:val="both"/>
        <ns0:spacing ns0:after="160"/>
      </ns0:pPr>
      <ns0:r>
        <ns0:rPr>
          <ns0:rFonts ns0:ascii="Times New Roman" ns0:hAnsi="Times New Roman" ns0:cs="Times New Roman"/>
          <ns0:sz ns0:val="24"/>
          <ns0:sz-cs ns0:val="24"/>
        </ns0:rPr>
        <ns0:t xml:space="preserve">Because dengue risk and human movement cross borders, the project will use neighboring-country climate and public vector-occurrence data for exploratory context and shared learning. Operational implementation and validation will occur in selected Rwanda pilot sites; cross-border prediction will require future partner agreements, harmonized surveillance, and external validation.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6. Describe how the health impacts of climate change influence the design, functioning, and deployment of your innovation?</ns0:t>
      </ns0:r>
    </ns0:p>
    <ns0:p>
      <ns0:pPr>
        <ns0:jc ns0:val="both"/>
        <ns0:spacing ns0:after="160"/>
      </ns0:pPr>
      <ns0:r>
        <ns0:rPr>
          <ns0:rFonts ns0:ascii="Times New Roman" ns0:hAnsi="Times New Roman" ns0:cs="Times New Roman"/>
          <ns0:sz ns0:val="24"/>
          <ns0:sz-cs ns0:val="24"/>
          <ns0:i/>
        </ns0:rPr>
        <ns0:t xml:space="preserve">Indicate whether the innovation was developed in response to a climate-driven health risk or adapted from an existing health solution. If adapted from an existing solution, describe the specific changes made to the design, functioning, and deployment of the innovation to address the climate-driven health risk.</ns0:t>
      </ns0:r>
    </ns0:p>
    <ns0:p>
      <ns0:pPr>
        <ns0:jc ns0:val="both"/>
        <ns0:spacing ns0:after="160"/>
      </ns0:pPr>
      <ns0:r>
        <ns0:rPr>
          <ns0:rFonts ns0:ascii="Times New Roman" ns0:hAnsi="Times New Roman" ns0:cs="Times New Roman"/>
          <ns0:sz ns0:val="24"/>
          <ns0:sz-cs ns0:val="24"/>
          <ns0:i/>
        </ns0:rPr>
        <ns0:t xml:space="preserve">Consider Nexa's focus on climate-driven health innovations that are intentionally designed to address a health-related impact of climate change. Considerations around health adaptation and resilience to climate risks should be central to the innovation’s design, functionality, and deployment.</ns0:t>
      </ns0:r>
    </ns0:p>
    <ns0:p>
      <ns0:pPr>
        <ns0:jc ns0:val="both"/>
        <ns0:spacing ns0:after="160"/>
      </ns0:pPr>
      <ns0:r>
        <ns0:rPr>
          <ns0:rFonts ns0:ascii="Times New Roman" ns0:hAnsi="Times New Roman" ns0:cs="Times New Roman"/>
          <ns0:sz ns0:val="24"/>
          <ns0:sz-cs ns0:val="24"/>
        </ns0:rPr>
        <ns0:t xml:space="preserve">Our innovation was specifically developed in response to the growing climate-driven risk of dengue and other Aedes mosquito-borne diseases in Rwanda and the African Great Lakes Region. The design, functionality, and deployment of the innovation are fundamentally shaped by the ways climate change influences Aedes mosquito ecology, virus emergence, and dengue transmission. Climate change creating favorable conditions for Aedes mosquito breeding and increasing the risk of dengue outbreaks. however traditional surveillance systems are largely reactive and do not adequately account for these climate-sensitive drivers. To address this gap, our innovation was intentionally designed as a climate-informed health adaptation tool that integrates climate intelligence into every stage of dengue surveillance and prevention.</ns0:t>
      </ns0:r>
    </ns0:p>
    <ns0:p>
      <ns0:pPr>
        <ns0:jc ns0:val="both"/>
        <ns0:spacing ns0:after="160"/>
      </ns0:pPr>
      <ns0:r>
        <ns0:rPr>
          <ns0:rFonts ns0:ascii="Times New Roman" ns0:hAnsi="Times New Roman" ns0:cs="Times New Roman"/>
          <ns0:sz ns0:val="24"/>
          <ns0:sz-cs ns0:val="24"/>
        </ns0:rPr>
        <ns0:t xml:space="preserve">The platform will integrate climate and environmental variables with standardized entomological, genomic, and verified community evidence. It will identify conditions and locations that warrant closer surveillance, while field verification and prospective validation determine whether signals correspond to observed Aedes or dengue outcomes.</ns0:t>
      </ns0:r>
    </ns0:p>
    <ns0:p>
      <ns0:pPr>
        <ns0:jc ns0:val="both"/>
        <ns0:spacing ns0:after="160"/>
      </ns0:pPr>
      <ns0:r>
        <ns0:rPr>
          <ns0:rFonts ns0:ascii="Times New Roman" ns0:hAnsi="Times New Roman" ns0:cs="Times New Roman"/>
          <ns0:sz ns0:val="24"/>
          <ns0:sz-cs ns0:val="24"/>
        </ns0:rPr>
        <ns0:t xml:space="preserve">By combining climate science, digital technologies, genomics, and community participation, the innovation will strengthen capacity to anticipate, prepare for, and respond to climate-sensitive dengue risk. It supports proactive adaptation while retaining human review, uncertainty, and evidence thresholds.</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7. Describe the project team and collaborators’ connection to and/or lived experience in the implementation context, population of focus and the issues your innovation seeks to address.</ns0:t>
      </ns0:r>
    </ns0:p>
    <ns0:p>
      <ns0:pPr>
        <ns0:jc ns0:val="both"/>
        <ns0:spacing ns0:after="160"/>
      </ns0:pPr>
      <ns0:r>
        <ns0:rPr>
          <ns0:rFonts ns0:ascii="Times New Roman" ns0:hAnsi="Times New Roman" ns0:cs="Times New Roman"/>
          <ns0:sz ns0:val="24"/>
          <ns0:sz-cs ns0:val="24"/>
          <ns0:i/>
        </ns0:rPr>
        <ns0:t xml:space="preserve">Please note that in GCC’s assessment of connection to community, we consider the following:</ns0:t>
      </ns0:r>
    </ns0:p>
    <ns0:p>
      <ns0:pPr>
        <ns0:jc ns0:val="both"/>
        <ns0:spacing ns0:after="160"/>
      </ns0:pPr>
      <ns0:r>
        <ns0:rPr>
          <ns0:rFonts ns0:ascii="Times New Roman" ns0:hAnsi="Times New Roman" ns0:cs="Times New Roman"/>
          <ns0:sz ns0:val="24"/>
          <ns0:sz-cs ns0:val="24"/>
          <ns0:i/>
        </ns0:rPr>
        <ns0:t xml:space="preserve">i. Do key members of the innovation team identify as being part of the affected local community?</ns0:t>
      </ns0:r>
    </ns0:p>
    <ns0:p>
      <ns0:pPr>
        <ns0:jc ns0:val="both"/>
        <ns0:spacing ns0:after="160"/>
      </ns0:pPr>
      <ns0:r>
        <ns0:rPr>
          <ns0:rFonts ns0:ascii="Times New Roman" ns0:hAnsi="Times New Roman" ns0:cs="Times New Roman"/>
          <ns0:sz ns0:val="24"/>
          <ns0:sz-cs ns0:val="24"/>
          <ns0:i/>
        </ns0:rPr>
        <ns0:t xml:space="preserve">ii. Are key members of the innovation team based in or around the affected local community/region?</ns0:t>
      </ns0:r>
    </ns0:p>
    <ns0:p>
      <ns0:pPr>
        <ns0:jc ns0:val="both"/>
        <ns0:spacing ns0:after="160"/>
      </ns0:pPr>
      <ns0:r>
        <ns0:rPr>
          <ns0:rFonts ns0:ascii="Times New Roman" ns0:hAnsi="Times New Roman" ns0:cs="Times New Roman"/>
          <ns0:sz ns0:val="24"/>
          <ns0:sz-cs ns0:val="24"/>
          <ns0:i/>
        </ns0:rPr>
        <ns0:t xml:space="preserve">iii. What role(s) in the organisation is/are held by any local staff?</ns0:t>
      </ns0:r>
    </ns0:p>
    <ns0:p>
      <ns0:pPr>
        <ns0:jc ns0:val="both"/>
        <ns0:spacing ns0:after="160"/>
      </ns0:pPr>
      <ns0:r>
        <ns0:rPr>
          <ns0:rFonts ns0:ascii="Times New Roman" ns0:hAnsi="Times New Roman" ns0:cs="Times New Roman"/>
          <ns0:sz ns0:val="24"/>
          <ns0:sz-cs ns0:val="24"/>
          <ns0:i/>
        </ns0:rPr>
        <ns0:t xml:space="preserve">iv. Does the implementing organisation have an active local presence in the affected community?</ns0:t>
      </ns0:r>
    </ns0:p>
    <ns0:p>
      <ns0:pPr>
        <ns0:jc ns0:val="both"/>
        <ns0:spacing ns0:after="160"/>
      </ns0:pPr>
      <ns0:r>
        <ns0:rPr>
          <ns0:rFonts ns0:ascii="Times New Roman" ns0:hAnsi="Times New Roman" ns0:cs="Times New Roman"/>
          <ns0:sz ns0:val="24"/>
          <ns0:sz-cs ns0:val="24"/>
          <ns0:i/>
        </ns0:rPr>
        <ns0:t xml:space="preserve">v. Does the organisation partner with the affected community and/or with local community organisation(s)?</ns0:t>
      </ns0:r>
    </ns0:p>
    <ns0:p>
      <ns0:pPr>
        <ns0:jc ns0:val="both"/>
        <ns0:spacing ns0:after="160"/>
      </ns0:pPr>
      <ns0:r>
        <ns0:rPr>
          <ns0:rFonts ns0:ascii="Times New Roman" ns0:hAnsi="Times New Roman" ns0:cs="Times New Roman"/>
          <ns0:sz ns0:val="24"/>
          <ns0:sz-cs ns0:val="24"/>
          <ns0:i/>
        </ns0:rPr>
        <ns0:t xml:space="preserve">If so, is this an active and established engagement or a new partnership?</ns0:t>
      </ns0:r>
    </ns0:p>
    <ns0:p>
      <ns0:pPr>
        <ns0:jc ns0:val="both"/>
        <ns0:spacing ns0:after="160"/>
      </ns0:pPr>
      <ns0:r>
        <ns0:rPr>
          <ns0:rFonts ns0:ascii="Times New Roman" ns0:hAnsi="Times New Roman" ns0:cs="Times New Roman"/>
          <ns0:sz ns0:val="24"/>
          <ns0:sz-cs ns0:val="24"/>
          <ns0:i/>
        </ns0:rPr>
        <ns0:t xml:space="preserve">Is this partnership equitable, collaborative, and/or consultative?</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The project will led by a multidisciplinary team based in Rwanda with extensive experience in climate-sensitive diseases, vector biology, public health, genomics, geospatial data analysis, and community engagement. Key team members live and work in Rwanda and have direct experience addressing vector borne disease, climate-related health challenges, and community-based public health interventions in the target implementation areas.</ns0:t>
      </ns0:r>
    </ns0:p>
    <ns0:p>
      <ns0:pPr>
        <ns0:jc ns0:val="both"/>
        <ns0:spacing ns0:after="160"/>
      </ns0:pPr>
      <ns0:r>
        <ns0:rPr>
          <ns0:rFonts ns0:ascii="Times New Roman" ns0:hAnsi="Times New Roman" ns0:cs="Times New Roman"/>
          <ns0:sz ns0:val="24"/>
          <ns0:sz-cs ns0:val="24"/>
        </ns0:rPr>
        <ns0:t xml:space="preserve">The implementing team includes researchers from the University of Rwanda  who have an established track record in vector-borne disease surveillance, environmental health, climate-health research, and digital health innovation. The team maintains long-standing collaborations with national institutions and local communities across Rwanda, including areas vulnerable to dengue transmission and climate-related environmental change.</ns0:t>
      </ns0:r>
    </ns0:p>
    <ns0:p>
      <ns0:pPr>
        <ns0:jc ns0:val="both"/>
        <ns0:spacing ns0:after="160"/>
      </ns0:pPr>
      <ns0:r>
        <ns0:rPr>
          <ns0:rFonts ns0:ascii="Times New Roman" ns0:hAnsi="Times New Roman" ns0:cs="Times New Roman"/>
          <ns0:sz ns0:val="24"/>
          <ns0:sz-cs ns0:val="24"/>
        </ns0:rPr>
        <ns0:t xml:space="preserve">The study will collaboration with partners such as RBC, MoH, RAB, RSA, and REMA. These partners provide expertise in dengue surveillance, public health implementation, climate and environmental monitoring, geospatial analysis, and policy engagement. Together, they ensure that the innovation is aligned with national priorities and can be integrated into other arbovirus surveillance and response systems.</ns0:t>
      </ns0:r>
    </ns0:p>
    <ns0:p>
      <ns0:pPr>
        <ns0:jc ns0:val="both"/>
        <ns0:spacing ns0:after="160"/>
      </ns0:pPr>
      <ns0:r>
        <ns0:rPr>
          <ns0:rFonts ns0:ascii="Times New Roman" ns0:hAnsi="Times New Roman" ns0:cs="Times New Roman"/>
          <ns0:sz ns0:val="24"/>
          <ns0:sz-cs ns0:val="24"/>
        </ns0:rPr>
        <ns0:t xml:space="preserve">Community engagement is central to the project design. Through FGD and photovoice approaches, community members will contribute directly to identifying challenges, shaping interventions, and validating the early warning system. Communities are engaged as active partners rather than passive beneficiaries, contributing local knowledge and participating in decision-making throughout implementation. This approach ensures that the innovation reflects local realities, builds trust, strengthens local ownership, and enhances the sustainability of climate adaptation and dengue prevention efforts. By combining strong local leadership, national institutional support, and active community participation, the project is well positioned to deliver a locally relevant, scalable, and sustainable solution to the growing climate-driven dengue threat in Rwanda and the wider region.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EXECUTION PLAN</ns0:t>
      </ns0:r>
    </ns0:p>
    <ns0:p>
      <ns0:pPr>
        <ns0:jc ns0:val="both"/>
        <ns0:spacing ns0:after="160"/>
      </ns0:pPr>
      <ns0:r>
        <ns0:rPr>
          <ns0:rFonts ns0:ascii="Times New Roman" ns0:hAnsi="Times New Roman" ns0:cs="Times New Roman"/>
          <ns0:sz ns0:val="24"/>
          <ns0:sz-cs ns0:val="24"/>
          <ns0:i/>
        </ns0:rPr>
        <ns0:t xml:space="preserve"> 1. What is your proposed innovation execution plan?</ns0:t>
      </ns0:r>
    </ns0:p>
    <ns0:p>
      <ns0:pPr>
        <ns0:jc ns0:val="both"/>
        <ns0:spacing ns0:after="160"/>
      </ns0:pPr>
      <ns0:r>
        <ns0:rPr>
          <ns0:rFonts ns0:ascii="Times New Roman" ns0:hAnsi="Times New Roman" ns0:cs="Times New Roman"/>
          <ns0:sz ns0:val="24"/>
          <ns0:sz-cs ns0:val="24"/>
          <ns0:i/>
        </ns0:rPr>
        <ns0:t xml:space="preserve">Describe the innovation execution plan for the selected investment period (up to 24 months), including an outline of the proposed activities, implementation strategy, key milestones, and timelines. As learning and refinement are part of the innovation process, you should also include how your team intends to improve the approach within the scope of the Proof of Concept grant based on lessons learned.</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The proposed 24-month Proof-of-Concept project will establish and validate an AI-enabled, climate-informed community-based dengue early warning system in Rwanda’s climate-vulnerable and cross-border regions. The project will integrate climate intelligence, entomological surveillance, dengue genomic surveillance, and community-based reporting to improve preparedness and adaptation to climate-sensitive disease risks.</ns0:t>
      </ns0:r>
    </ns0:p>
    <ns0:p>
      <ns0:pPr>
        <ns0:jc ns0:val="both"/>
        <ns0:spacing ns0:after="160"/>
      </ns0:pPr>
      <ns0:r>
        <ns0:rPr>
          <ns0:rFonts ns0:ascii="Times New Roman" ns0:hAnsi="Times New Roman" ns0:cs="Times New Roman"/>
          <ns0:sz ns0:val="24"/>
          <ns0:sz-cs ns0:val="24"/>
        </ns0:rPr>
        <ns0:t xml:space="preserve">Phase 1. Project setup, stakeholder engagement, and system design (Months 1-6)</ns0:t>
      </ns0:r>
    </ns0:p>
    <ns0:p>
      <ns0:pPr>
        <ns0:jc ns0:val="both"/>
        <ns0:spacing ns0:after="160"/>
      </ns0:pPr>
      <ns0:r>
        <ns0:rPr>
          <ns0:rFonts ns0:ascii="Times New Roman" ns0:hAnsi="Times New Roman" ns0:cs="Times New Roman"/>
          <ns0:sz ns0:val="24"/>
          <ns0:sz-cs ns0:val="24"/>
        </ns0:rPr>
        <ns0:t xml:space="preserve">Key activities will include project inception, ethical approvals, stakeholder consultations, and establishment of partnerships with RBC, MoH, RAB, RSA, REMA, UR-CST, UR-CMHS, and community stakeholders. FGD will be conducted to understand local priorities and inform system design. Climate, environmental, entomological, and health datasets will be collated and standardized.</ns0:t>
      </ns0:r>
    </ns0:p>
    <ns0:p>
      <ns0:pPr>
        <ns0:jc ns0:val="both"/>
        <ns0:spacing ns0:after="160"/>
      </ns0:pPr>
      <ns0:r>
        <ns0:rPr>
          <ns0:rFonts ns0:ascii="Times New Roman" ns0:hAnsi="Times New Roman" ns0:cs="Times New Roman"/>
          <ns0:sz ns0:val="24"/>
          <ns0:sz-cs ns0:val="24"/>
          <ns0:b/>
        </ns0:rPr>
        <ns0:t xml:space="preserve">Milestones: </ns0:t>
      </ns0:r>
      <ns0:r>
        <ns0:rPr>
          <ns0:rFonts ns0:ascii="Times New Roman" ns0:hAnsi="Times New Roman" ns0:cs="Times New Roman"/>
          <ns0:sz ns0:val="24"/>
          <ns0:sz-cs ns0:val="24"/>
        </ns0:rPr>
        <ns0:t xml:space="preserve">Project governance and advisory structures established, select study sites and community sentinel networks, obtain ethical and regulatory approvals and early warning system architecture model developed.</ns0:t>
      </ns0:r>
    </ns0:p>
    <ns0:p>
      <ns0:pPr>
        <ns0:jc ns0:val="both"/>
        <ns0:spacing ns0:after="160"/>
      </ns0:pPr>
      <ns0:r>
        <ns0:rPr>
          <ns0:rFonts ns0:ascii="Times New Roman" ns0:hAnsi="Times New Roman" ns0:cs="Times New Roman"/>
          <ns0:sz ns0:val="24"/>
          <ns0:sz-cs ns0:val="24"/>
        </ns0:rPr>
        <ns0:t xml:space="preserve">Phase 2. Essential climate variables, entomological data, and genomic surveillance (Months 6-12)</ns0:t>
      </ns0:r>
    </ns0:p>
    <ns0:p>
      <ns0:pPr>
        <ns0:jc ns0:val="both"/>
        <ns0:spacing ns0:after="160"/>
      </ns0:pPr>
      <ns0:r>
        <ns0:rPr>
          <ns0:rFonts ns0:ascii="Times New Roman" ns0:hAnsi="Times New Roman" ns0:cs="Times New Roman"/>
          <ns0:sz ns0:val="24"/>
          <ns0:sz-cs ns0:val="24"/>
        </ns0:rPr>
        <ns0:t xml:space="preserve">Field teams will conduct Aedes mosquito surveillance using BG-sentinel traps, ovitraps, larval surveys, and aspirator collections across selected sites. Essential climate variables and environmental data will be collected from meteorological and satellite sources. AEDES mosquito samples will undergo metatranscriptomic sequencing to identify circulating dengue viruses and characterize viral diversity later on spatial analyses will be conducted to identify mosquito hotspots and climate-risk patterns.</ns0:t>
      </ns0:r>
    </ns0:p>
    <ns0:p>
      <ns0:pPr>
        <ns0:jc ns0:val="both"/>
        <ns0:spacing ns0:after="160"/>
      </ns0:pPr>
      <ns0:r>
        <ns0:rPr>
          <ns0:rFonts ns0:ascii="Times New Roman" ns0:hAnsi="Times New Roman" ns0:cs="Times New Roman"/>
          <ns0:sz ns0:val="24"/>
          <ns0:sz-cs ns0:val="24"/>
          <ns0:b/>
        </ns0:rPr>
        <ns0:t xml:space="preserve">Milestones: </ns0:t>
      </ns0:r>
      <ns0:r>
        <ns0:rPr>
          <ns0:rFonts ns0:ascii="Times New Roman" ns0:hAnsi="Times New Roman" ns0:cs="Times New Roman"/>
          <ns0:sz ns0:val="24"/>
          <ns0:sz-cs ns0:val="24"/>
        </ns0:rPr>
        <ns0:t xml:space="preserve">Baseline mosquito distribution maps will be developed, identify essential climate variables and environmental risk factors associated with Aedes mosquitoes, generate Aedes mosquito virome profile, Regional Aedes mosquito surveillance database will be established.</ns0:t>
      </ns0:r>
    </ns0:p>
    <ns0:p>
      <ns0:pPr>
        <ns0:jc ns0:val="both"/>
        <ns0:spacing ns0:after="160"/>
      </ns0:pPr>
      <ns0:r>
        <ns0:rPr>
          <ns0:rFonts ns0:ascii="Times New Roman" ns0:hAnsi="Times New Roman" ns0:cs="Times New Roman"/>
          <ns0:sz ns0:val="24"/>
          <ns0:sz-cs ns0:val="24"/>
        </ns0:rPr>
        <ns0:t xml:space="preserve">Phase 3: AI Model Development and Early Warning System Deployment (Months 10-20)</ns0:t>
      </ns0:r>
    </ns0:p>
    <ns0:p>
      <ns0:pPr>
        <ns0:jc ns0:val="both"/>
        <ns0:spacing ns0:after="160"/>
      </ns0:pPr>
      <ns0:r>
        <ns0:rPr>
          <ns0:rFonts ns0:ascii="Times New Roman" ns0:hAnsi="Times New Roman" ns0:cs="Times New Roman"/>
          <ns0:sz ns0:val="24"/>
          <ns0:sz-cs ns0:val="24"/>
        </ns0:rPr>
        <ns0:t xml:space="preserve">The team will integrate essential climate variables, standardized entomological data, genomic results, and verified community reports into the pre-developed DengueEW-GL platform (https://climate-vector-web.vercel.app/). Candidate statistical and machine-learning models will be tested only when outcome, effort, spatial, and temporal requirements are met. The platform will present uncertainty, interactive maps, and human-reviewed signals linked to field verification and response workflows.</ns0:t>
      </ns0:r>
    </ns0:p>
    <ns0:p>
      <ns0:pPr>
        <ns0:jc ns0:val="both"/>
        <ns0:spacing ns0:after="160"/>
      </ns0:pPr>
      <ns0:r>
        <ns0:rPr>
          <ns0:rFonts ns0:ascii="Times New Roman" ns0:hAnsi="Times New Roman" ns0:cs="Times New Roman"/>
          <ns0:sz ns0:val="24"/>
          <ns0:sz-cs ns0:val="24"/>
          <ns0:b/>
        </ns0:rPr>
        <ns0:t xml:space="preserve">Milestones: the community reporting workflow will be field-tested; prospective Aedes and genomic records will be quality-controlled; candidate models will be evaluated with predefined validation metrics; and authorized health actors will test the review, verification, assignment, acknowledgment, and follow-up workflow.</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Phase 4: Community co-design, pilot testing, and refinement (Months 14-22)</ns0:t>
      </ns0:r>
    </ns0:p>
    <ns0:p>
      <ns0:pPr>
        <ns0:jc ns0:val="both"/>
        <ns0:spacing ns0:after="160"/>
      </ns0:pPr>
      <ns0:r>
        <ns0:rPr>
          <ns0:rFonts ns0:ascii="Times New Roman" ns0:hAnsi="Times New Roman" ns0:cs="Times New Roman"/>
          <ns0:sz ns0:val="24"/>
          <ns0:sz-cs ns0:val="24"/>
        </ns0:rPr>
        <ns0:t xml:space="preserve">Community members such as CHW, school teachers, local leaders, farmers in the cooperatives, and environmental health officers will participate in training and pilot implementation. Participant’s feedback will be collected to improve platform functionality, usability, reporting mechanisms, and communication strategies.</ns0:t>
      </ns0:r>
    </ns0:p>
    <ns0:p>
      <ns0:pPr>
        <ns0:jc ns0:val="both"/>
        <ns0:spacing ns0:after="160"/>
      </ns0:pPr>
      <ns0:r>
        <ns0:rPr>
          <ns0:rFonts ns0:ascii="Times New Roman" ns0:hAnsi="Times New Roman" ns0:cs="Times New Roman"/>
          <ns0:sz ns0:val="24"/>
          <ns0:sz-cs ns0:val="24"/>
          <ns0:b/>
        </ns0:rPr>
        <ns0:t xml:space="preserve">Milestones</ns0:t>
      </ns0:r>
    </ns0:p>
    <ns0:p>
      <ns0:pPr>
        <ns0:jc ns0:val="both"/>
        <ns0:spacing ns0:after="160"/>
      </ns0:pPr>
      <ns0:r>
        <ns0:rPr>
          <ns0:rFonts ns0:ascii="Times New Roman" ns0:hAnsi="Times New Roman" ns0:cs="Times New Roman"/>
          <ns0:sz ns0:val="24"/>
          <ns0:sz-cs ns0:val="24"/>
        </ns0:rPr>
        <ns0:t xml:space="preserve">Develop co design preparedness solutions with community, implementation the pilot system, assess the user experience and system performance, deploy the refined version of the system</ns0:t>
      </ns0:r>
    </ns0:p>
    <ns0:p>
      <ns0:pPr>
        <ns0:jc ns0:val="both"/>
        <ns0:spacing ns0:after="160"/>
      </ns0:pPr>
      <ns0:r>
        <ns0:rPr>
          <ns0:rFonts ns0:ascii="Times New Roman" ns0:hAnsi="Times New Roman" ns0:cs="Times New Roman"/>
          <ns0:sz ns0:val="24"/>
          <ns0:sz-cs ns0:val="24"/>
        </ns0:rPr>
        <ns0:t xml:space="preserve">Phase 5: Dissemination, knowledge Translation, and scale-up planning (Months 18-24)</ns0:t>
      </ns0:r>
    </ns0:p>
    <ns0:p>
      <ns0:pPr>
        <ns0:jc ns0:val="both"/>
        <ns0:spacing ns0:after="160"/>
      </ns0:pPr>
      <ns0:r>
        <ns0:rPr>
          <ns0:rFonts ns0:ascii="Times New Roman" ns0:hAnsi="Times New Roman" ns0:cs="Times New Roman"/>
          <ns0:sz ns0:val="24"/>
          <ns0:sz-cs ns0:val="24"/>
        </ns0:rPr>
        <ns0:t xml:space="preserve">The project will evaluate technical reliability, model calibration and discrimination, community participation, operational lead time, false-alert burden, response completion, and adoption of preventive practices. Findings will be shared through policy briefs, technical reports, peer-reviewed outputs, and regional learning activities. A sustainability and scale-up roadmap will define the evidence and partnerships required for expansion.</ns0:t>
      </ns0:r>
    </ns0:p>
    <ns0:p>
      <ns0:pPr>
        <ns0:jc ns0:val="both"/>
        <ns0:spacing ns0:after="160"/>
      </ns0:pPr>
      <ns0:r>
        <ns0:rPr>
          <ns0:rFonts ns0:ascii="Times New Roman" ns0:hAnsi="Times New Roman" ns0:cs="Times New Roman"/>
          <ns0:sz ns0:val="24"/>
          <ns0:sz-cs ns0:val="24"/>
          <ns0:b/>
        </ns0:rPr>
        <ns0:t xml:space="preserve">Milestones: </ns0:t>
      </ns0:r>
      <ns0:r>
        <ns0:rPr>
          <ns0:rFonts ns0:ascii="Times New Roman" ns0:hAnsi="Times New Roman" ns0:cs="Times New Roman"/>
          <ns0:sz ns0:val="24"/>
          <ns0:sz-cs ns0:val="24"/>
        </ns0:rPr>
        <ns0:t xml:space="preserve">Complete the evaluation of proof-of-concept, publication of peer review article, policy briefs and technical reports to the funder, develop the scale-up and sustainability plan, and regional dissemination workshop will be conducted.</ns0:t>
      </ns0:r>
    </ns0:p>
    <ns0:p>
      <ns0:pPr>
        <ns0:jc ns0:val="both"/>
        <ns0:spacing ns0:after="160"/>
      </ns0:pPr>
      <ns0:r>
        <ns0:rPr>
          <ns0:rFonts ns0:ascii="Times New Roman" ns0:hAnsi="Times New Roman" ns0:cs="Times New Roman"/>
          <ns0:sz ns0:val="24"/>
          <ns0:sz-cs ns0:val="24"/>
          <ns0:b/>
        </ns0:rPr>
        <ns0:t xml:space="preserve">Learning and Refinement Approach</ns0:t>
      </ns0:r>
    </ns0:p>
    <ns0:p>
      <ns0:pPr>
        <ns0:jc ns0:val="both"/>
        <ns0:spacing ns0:after="160"/>
      </ns0:pPr>
      <ns0:r>
        <ns0:rPr>
          <ns0:rFonts ns0:ascii="Times New Roman" ns0:hAnsi="Times New Roman" ns0:cs="Times New Roman"/>
          <ns0:sz ns0:val="24"/>
          <ns0:sz-cs ns0:val="24"/>
        </ns0:rPr>
        <ns0:t xml:space="preserve">Continuous monitoring, stakeholder feedback, and participatory evaluation will refine the innovation. Candidate models will be updated under versioned protocols as quality-controlled surveillance and climate data become available. Community feedback will improve usability, risk communication, and preparedness actions. Pilot evidence will determine technical robustness, operational value, and readiness for any expansion beyond selected Rwanda sites.</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i/>
        </ns0:rPr>
        <ns0:t xml:space="preserve">2. To </ns0:t>
      </ns0:r>
      <ns0:r>
        <ns0:rPr>
          <ns0:rFonts ns0:ascii="Times New Roman" ns0:hAnsi="Times New Roman" ns0:cs="Times New Roman"/>
          <ns0:sz ns0:val="24"/>
          <ns0:sz-cs ns0:val="24"/>
          <ns0:i/>
        </ns0:rPr>
        <ns0:t xml:space="preserve">what e</ns0:t>
      </ns0:r>
      <ns0:r>
        <ns0:rPr>
          <ns0:rFonts ns0:ascii="Times New Roman" ns0:hAnsi="Times New Roman" ns0:cs="Times New Roman"/>
          <ns0:sz ns0:val="24"/>
          <ns0:sz-cs ns0:val="24"/>
          <ns0:i/>
        </ns0:rPr>
        <ns0:t xml:space="preserve">xtent will members of the affected community(ies) of focus be engaged in the design, testing, evaluation and iteration of the proposed innovation?</ns0:t>
      </ns0:r>
    </ns0:p>
    <ns0:p>
      <ns0:pPr>
        <ns0:jc ns0:val="both"/>
        <ns0:spacing ns0:after="160"/>
      </ns0:pPr>
      <ns0:r>
        <ns0:rPr>
          <ns0:rFonts ns0:ascii="Times New Roman" ns0:hAnsi="Times New Roman" ns0:cs="Times New Roman"/>
          <ns0:sz ns0:val="24"/>
          <ns0:sz-cs ns0:val="24"/>
          <ns0:i/>
        </ns0:rPr>
        <ns0:t xml:space="preserve">Innovations should consider a human-rights based approach, including gender equality considerations, that takes into account the voices of those who are particularly marginalized and vulnerable in the design and implementation of the innovation to ensure that their needs are addressed appropriately. Marginalized and vulnerable groups are those facing specific social, economic, or political circumstances that increase their risk of harm, exclusion, or inability to access essential services. This may include children, older persons, people with disabilities, migrants, refugees, religious and ethnic minorities, and those affected by poverty or crisis.</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Community engagement is a core component of this innovation and will occur throughout the entire design, development, testing, evaluation, and refinement process. The project adopts a human-rights-based, gender-responsive, and participatory approach, ensuring that the voices of climate-vulnerable and underserved populations directly shape the innovation and its implementation.</ns0:t>
      </ns0:r>
    </ns0:p>
    <ns0:p>
      <ns0:pPr>
        <ns0:jc ns0:val="both"/>
        <ns0:spacing ns0:after="160"/>
      </ns0:pPr>
      <ns0:r>
        <ns0:rPr>
          <ns0:rFonts ns0:ascii="Times New Roman" ns0:hAnsi="Times New Roman" ns0:cs="Times New Roman"/>
          <ns0:sz ns0:val="24"/>
          <ns0:sz-cs ns0:val="24"/>
        </ns0:rPr>
        <ns0:t xml:space="preserve">The primary communities of focus include populations living in dengue-prone and border regions of Rwanda, particularly women, children, farmers, low-income households, migrants, and remote communities with limited access to climate-sensitive health information and disease surveillance services. CHWs, teachers, local leaders, environmental health officers, and youth community, will serve as key partners in the innovation process.</ns0:t>
      </ns0:r>
    </ns0:p>
    <ns0:p>
      <ns0:pPr>
        <ns0:jc ns0:val="both"/>
        <ns0:spacing ns0:after="160"/>
      </ns0:pPr>
      <ns0:r>
        <ns0:rPr>
          <ns0:rFonts ns0:ascii="Times New Roman" ns0:hAnsi="Times New Roman" ns0:cs="Times New Roman"/>
          <ns0:sz ns0:val="24"/>
          <ns0:sz-cs ns0:val="24"/>
        </ns0:rPr>
        <ns0:t xml:space="preserve">During the design phase, FGDs, KIIs, and photovoice methods will be used to identify local perceptions of climate-related health risks, barriers to dengue prevention, preferred communication channels, and culturally appropriate adaptation strategies. Special efforts will be made to include women, youth, and other underrepresented groups to ensure diverse perspectives are captured. Community input will directly inform the design of the early warning system, reporting tools, alert mechanisms, and preparedness interventions.</ns0:t>
      </ns0:r>
    </ns0:p>
    <ns0:p>
      <ns0:pPr>
        <ns0:jc ns0:val="both"/>
        <ns0:spacing ns0:after="160"/>
      </ns0:pPr>
      <ns0:r>
        <ns0:rPr>
          <ns0:rFonts ns0:ascii="Times New Roman" ns0:hAnsi="Times New Roman" ns0:cs="Times New Roman"/>
          <ns0:sz ns0:val="24"/>
          <ns0:sz-cs ns0:val="24"/>
        </ns0:rPr>
        <ns0:t xml:space="preserve">During testing, community members and community health workers will use the mobile reporting workflow to document standing water, containers, potential breeding sites, environmental conditions, mosquito nuisance observations, photographs, and locations. Trained entomology teams will verify mosquito identity and abundance. Usability, accessibility, participation, validation time, and completed follow-up will be evaluated in real-world settings, including among participants with limited digital literacy.</ns0:t>
      </ns0:r>
    </ns0:p>
    <ns0:p>
      <ns0:pPr>
        <ns0:jc ns0:val="both"/>
        <ns0:spacing ns0:after="160"/>
      </ns0:pPr>
      <ns0:r>
        <ns0:rPr>
          <ns0:rFonts ns0:ascii="Times New Roman" ns0:hAnsi="Times New Roman" ns0:cs="Times New Roman"/>
          <ns0:sz ns0:val="24"/>
          <ns0:sz-cs ns0:val="24"/>
        </ns0:rPr>
        <ns0:t xml:space="preserve">During the evaluation phase, communities will participate in assessing the effectiveness of the innovation through surveys, FGDs, participatory workshops, and feedback sessions. Evaluation indicators will include participation rates, user satisfaction, improvements in dengue-related knowledge, adoption of vector-control practices, and perceived usefulness of climate-informed risk alerts.</ns0:t>
      </ns0:r>
    </ns0:p>
    <ns0:p>
      <ns0:pPr>
        <ns0:jc ns0:val="both"/>
        <ns0:spacing ns0:after="160"/>
      </ns0:pPr>
      <ns0:r>
        <ns0:rPr>
          <ns0:rFonts ns0:ascii="Times New Roman" ns0:hAnsi="Times New Roman" ns0:cs="Times New Roman"/>
          <ns0:sz ns0:val="24"/>
          <ns0:sz-cs ns0:val="24"/>
        </ns0:rPr>
        <ns0:t xml:space="preserve">The innovation will be continuously iterated and refined based on community feedback and lessons learned during implementation. Feedback collected through the digital platform, community meetings, and participatory monitoring processes will guide improvements to system functionality, communication strategies, and preparedness actions.</ns0:t>
      </ns0:r>
    </ns0:p>
    <ns0:p>
      <ns0:pPr>
        <ns0:jc ns0:val="both"/>
        <ns0:spacing ns0:after="160"/>
      </ns0:pPr>
      <ns0:r>
        <ns0:rPr>
          <ns0:rFonts ns0:ascii="Times New Roman" ns0:hAnsi="Times New Roman" ns0:cs="Times New Roman"/>
          <ns0:sz ns0:val="24"/>
          <ns0:sz-cs ns0:val="24"/>
        </ns0:rPr>
        <ns0:t xml:space="preserve">This collaborative approach strengthens local ownership, promotes equity and inclusion, ensures that the innovation addresses the needs of marginalized populations, and enhances long-term sustainability. By empowering communities to actively contribute to surveillance, risk communication, and adaptation planning, the project strengthens resilience to climate-driven dengue risks while supporting more inclusive and responsive public health systems.</ns0:t>
      </ns0:r>
    </ns0:p>
    <ns0:p>
      <ns0:pPr>
        <ns0:jc ns0:val="both"/>
        <ns0:spacing ns0:after="160"/>
      </ns0:pPr>
      <ns0:r>
        <ns0:rPr>
          <ns0:rFonts ns0:ascii="Times New Roman" ns0:hAnsi="Times New Roman" ns0:cs="Times New Roman"/>
          <ns0:sz ns0:val="24"/>
          <ns0:sz-cs ns0:val="24"/>
          <ns0:i/>
        </ns0:rPr>
        <ns0:t xml:space="preserve">3. What are the key implementation risks and challenges? How will you manage and mitigate these risks?</ns0:t>
      </ns0:r>
    </ns0:p>
    <ns0:p>
      <ns0:pPr>
        <ns0:jc ns0:val="both"/>
        <ns0:spacing ns0:after="160"/>
      </ns0:pPr>
      <ns0:r>
        <ns0:rPr>
          <ns0:rFonts ns0:ascii="Times New Roman" ns0:hAnsi="Times New Roman" ns0:cs="Times New Roman"/>
          <ns0:sz ns0:val="24"/>
          <ns0:sz-cs ns0:val="24"/>
          <ns0:i/>
        </ns0:rPr>
        <ns0:t xml:space="preserve">Identify and describe the key risks and/or challenges that may arise and how the team will manage and mitigate these risks. Consider the local context (political, social and economic) and include any type of risk your team deems relevant to the proposed innovation, such as technical, execution, legal, and/or political risks. This should also include any safety, security, safeguarding, protection, anti-corruption, anti-bribery, data privacy or ethical considerations in implementing your innovation. Describe how you plan to address these, including any existing protocols and policies in place or in development.</ns0:t>
      </ns0:r>
    </ns0:p>
    <ns0:p>
      <ns0:pPr>
        <ns0:jc ns0:val="both"/>
        <ns0:spacing ns0:after="160"/>
      </ns0:pPr>
      <ns0:r>
        <ns0:rPr>
          <ns0:rFonts ns0:ascii="Times New Roman" ns0:hAnsi="Times New Roman" ns0:cs="Times New Roman"/>
          <ns0:sz ns0:val="24"/>
          <ns0:sz-cs ns0:val="24"/>
        </ns0:rPr>
        <ns0:t xml:space="preserve">The proposed innovation operates at the intersection of climate, health, genomics, digital technologies, and community engagement. While it offers significant potential to strengthen climate adaptation and dengue prevention, several technical, operational, ethical, and contextual risks may affect implementation. The project team will apply proactive risk management measures throughout the project lifecycle.</ns0:t>
      </ns0:r>
    </ns0:p>
    <ns0:p>
      <ns0:pPr>
        <ns0:jc ns0:val="both"/>
        <ns0:spacing ns0:after="160"/>
      </ns0:pPr>
      <ns0:r>
        <ns0:rPr>
          <ns0:rFonts ns0:ascii="Times New Roman" ns0:hAnsi="Times New Roman" ns0:cs="Times New Roman"/>
          <ns0:sz ns0:val="24"/>
          <ns0:sz-cs ns0:val="24"/>
        </ns0:rPr>
        <ns0:t xml:space="preserve">Integrating climate, entomological, genomic, and community data creates risks related to quality, interoperability, completeness, and model validity. The project will use standardized protocols, provenance, automated and manual quality checks, model-readiness gates, versioned analyses, and prospective validation. Missing outcomes will remain explicitly blocked rather than imputed as evidence.</ns0:t>
      </ns0:r>
    </ns0:p>
    <ns0:p>
      <ns0:pPr>
        <ns0:jc ns0:val="both"/>
        <ns0:spacing ns0:after="160"/>
      </ns0:pPr>
      <ns0:r>
        <ns0:rPr>
          <ns0:rFonts ns0:ascii="Times New Roman" ns0:hAnsi="Times New Roman" ns0:cs="Times New Roman"/>
          <ns0:sz ns0:val="24"/>
          <ns0:sz-cs ns0:val="24"/>
        </ns0:rPr>
        <ns0:t xml:space="preserve">Community members may vary due to limited awareness, competing priorities, or digital literacy barriers. To address this, the project will use participatory approaches, and co-design workshops, ensuring that the innovation reflects local priorities. Training and ongoing support will be provided to the community members.</ns0:t>
      </ns0:r>
    </ns0:p>
    <ns0:p>
      <ns0:pPr>
        <ns0:jc ns0:val="both"/>
        <ns0:spacing ns0:after="160"/>
      </ns0:pPr>
      <ns0:r>
        <ns0:rPr>
          <ns0:rFonts ns0:ascii="Times New Roman" ns0:hAnsi="Times New Roman" ns0:cs="Times New Roman"/>
          <ns0:sz ns0:val="24"/>
          <ns0:sz-cs ns0:val="24"/>
        </ns0:rPr>
        <ns0:t xml:space="preserve">Climate effects on mosquito populations may be nonlinear, delayed, and location-specific. The project will test biologically plausible lag structures, quantify uncertainty, assess temporal and geographic transferability, and co-design operational thresholds only after prospective evidence and health-authority review.</ns0:t>
      </ns0:r>
    </ns0:p>
    <ns0:p>
      <ns0:pPr>
        <ns0:jc ns0:val="both"/>
        <ns0:spacing ns0:after="160"/>
      </ns0:pPr>
      <ns0:r>
        <ns0:rPr>
          <ns0:rFonts ns0:ascii="Times New Roman" ns0:hAnsi="Times New Roman" ns0:cs="Times New Roman"/>
          <ns0:sz ns0:val="24"/>
          <ns0:sz-cs ns0:val="24"/>
        </ns0:rPr>
        <ns0:t xml:space="preserve">Differences in surveillance systems, data-sharing practices, and operational capacities across neighboring countries may limit regional collaboration. Existing partnerships with national institutions and regional stakeholders will be leveraged to promote information sharing, harmonized surveillance approaches, and coordinated preparedness efforts.</ns0:t>
      </ns0:r>
    </ns0:p>
    <ns0:p>
      <ns0:pPr>
        <ns0:jc ns0:val="both"/>
        <ns0:spacing ns0:after="160"/>
      </ns0:pPr>
      <ns0:r>
        <ns0:rPr>
          <ns0:rFonts ns0:ascii="Times New Roman" ns0:hAnsi="Times New Roman" ns0:cs="Times New Roman"/>
          <ns0:sz ns0:val="24"/>
          <ns0:sz-cs ns0:val="24"/>
        </ns0:rPr>
        <ns0:t xml:space="preserve">The platform will collect surveillance and community-generated information that must be managed responsibly. The project will comply with national research ethics requirements and applicable data protection regulations. Data will be securely stored, de-identified where appropriate, and accessed only by authorized personnel. Informed consent procedures will be followed for all community engagement and research activities. Ethical approvals will be obtained prior to implementation.</ns0:t>
      </ns0:r>
    </ns0:p>
    <ns0:p>
      <ns0:pPr>
        <ns0:jc ns0:val="both"/>
        <ns0:spacing ns0:after="160"/>
      </ns0:pPr>
      <ns0:r>
        <ns0:rPr>
          <ns0:rFonts ns0:ascii="Times New Roman" ns0:hAnsi="Times New Roman" ns0:cs="Times New Roman"/>
          <ns0:sz ns0:val="24"/>
          <ns0:sz-cs ns0:val="24"/>
        </ns0:rPr>
        <ns0:t xml:space="preserve">Vulnerable groups, including women, children, low-income households, migrants, and marginalized populations, may face barriers to participation. The project will adopt a human-rights-based and gender-responsive approach that promotes equitable participation, non-discrimination, accessibility, and protection of participants throughout implementation.</ns0:t>
      </ns0:r>
    </ns0:p>
    <ns0:p>
      <ns0:pPr>
        <ns0:jc ns0:val="both"/>
        <ns0:spacing ns0:after="160"/>
      </ns0:pPr>
      <ns0:r>
        <ns0:rPr>
          <ns0:rFonts ns0:ascii="Times New Roman" ns0:hAnsi="Times New Roman" ns0:cs="Times New Roman"/>
          <ns0:sz ns0:val="24"/>
          <ns0:sz-cs ns0:val="24"/>
        </ns0:rPr>
        <ns0:t xml:space="preserve">Risks related to procurement, misuse of funds, corruption, or conflicts of interest will be managed through transparent financial management systems, institutional oversight mechanisms, regular reporting, and compliance with partner and donor accountability requirements.</ns0:t>
      </ns0:r>
    </ns0:p>
    <ns0:p>
      <ns0:pPr>
        <ns0:jc ns0:val="both"/>
        <ns0:spacing ns0:after="160"/>
      </ns0:pPr>
      <ns0:r>
        <ns0:rPr>
          <ns0:rFonts ns0:ascii="Times New Roman" ns0:hAnsi="Times New Roman" ns0:cs="Times New Roman"/>
          <ns0:sz ns0:val="24"/>
          <ns0:sz-cs ns0:val="24"/>
        </ns0:rPr>
        <ns0:t xml:space="preserve">Overall, the project builds on established institutional partnerships with RBC, MoH, RAB, RSA, REMA, and the UR, providing strong governance, technical expertise, ethical oversight, and operational capacity to manage implementation risks effectively while ensuring that the innovation remains safe, responsive, and sustainable.</ns0:t>
      </ns0:r>
    </ns0:p>
    <ns0:p>
      <ns0:pPr>
        <ns0:jc ns0:val="both"/>
        <ns0:spacing ns0:after="160"/>
      </ns0:pPr>
      <ns0:r>
        <ns0:rPr>
          <ns0:rFonts ns0:ascii="Times New Roman" ns0:hAnsi="Times New Roman" ns0:cs="Times New Roman"/>
          <ns0:sz ns0:val="24"/>
          <ns0:sz-cs ns0:val="24"/>
          <ns0:i/>
        </ns0:rPr>
        <ns0:t xml:space="preserve">4. What is the expected impact you anticipate over the proposed implementation period?</ns0:t>
      </ns0:r>
    </ns0:p>
    <ns0:p>
      <ns0:pPr>
        <ns0:jc ns0:val="both"/>
        <ns0:spacing ns0:after="160"/>
      </ns0:pPr>
      <ns0:r>
        <ns0:rPr>
          <ns0:rFonts ns0:ascii="Times New Roman" ns0:hAnsi="Times New Roman" ns0:cs="Times New Roman"/>
          <ns0:sz ns0:val="24"/>
          <ns0:sz-cs ns0:val="24"/>
          <ns0:i/>
        </ns0:rPr>
        <ns0:t xml:space="preserve">Indicate the expected results in terms of reach, health &amp; wellbeing impacts and demonstrated progress against priority outcomes as a result of your innovation. Describe any key assumptions.</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Over the 24-month implementation period, the project will demonstrate the feasibility and effectiveness of a climate-informed, AI-enabled dengue early warning system that strengthens climate adaptation, disease surveillance, and community resilience in Rwanda's climate-vulnerable and border regions.</ns0:t>
      </ns0:r>
    </ns0:p>
    <ns0:p>
      <ns0:pPr>
        <ns0:jc ns0:val="both"/>
        <ns0:spacing ns0:after="160"/>
      </ns0:pPr>
      <ns0:r>
        <ns0:rPr>
          <ns0:rFonts ns0:ascii="Times New Roman" ns0:hAnsi="Times New Roman" ns0:cs="Times New Roman"/>
          <ns0:sz ns0:val="24"/>
          <ns0:sz-cs ns0:val="24"/>
        </ns0:rPr>
        <ns0:t xml:space="preserve">The innovation is expected to directly engage community members across selected high-risk districts bordering Rwanda. Through community sentinel networks and digital reporting tools, thousands of community members will gain access to climate-informed dengue risk information, prevention messages, and early warning alerts. National entities, including RBC and MoH, will benefit from improved arbovirus surveillance and decision-support systems for dengue preparedness and response.</ns0:t>
      </ns0:r>
    </ns0:p>
    <ns0:p>
      <ns0:pPr>
        <ns0:jc ns0:val="both"/>
        <ns0:spacing ns0:after="160"/>
      </ns0:pPr>
      <ns0:r>
        <ns0:rPr>
          <ns0:rFonts ns0:ascii="Times New Roman" ns0:hAnsi="Times New Roman" ns0:cs="Times New Roman"/>
          <ns0:sz ns0:val="24"/>
          <ns0:sz-cs ns0:val="24"/>
        </ns0:rPr>
        <ns0:t xml:space="preserve">The project will improve the early detection of dengue risk. Early warnings and targeted interventions are expected to improve preparedness, increase detection of Aedes mosquito breeding sites, strengthen vector control activities, and reduce the risk of dengue outbreaks. Community awareness of climate-sensitive disease risks and preventive practices will increase through training, risk communication activities, and community-led surveillance efforts. The project will also contribute to stronger public health capacity to anticipate and respond to emerging arboviral threats.</ns0:t>
      </ns0:r>
    </ns0:p>
    <ns0:p>
      <ns0:pPr>
        <ns0:jc ns0:val="both"/>
        <ns0:spacing ns0:after="160"/>
      </ns0:pPr>
      <ns0:r>
        <ns0:rPr>
          <ns0:rFonts ns0:ascii="Times New Roman" ns0:hAnsi="Times New Roman" ns0:cs="Times New Roman"/>
          <ns0:sz ns0:val="24"/>
          <ns0:sz-cs ns0:val="24"/>
        </ns0:rPr>
        <ns0:t xml:space="preserve">The innovation will strengthen resilience through development and prospective validation of climate-sensitive dengue risk intelligence. It will integrate multiple evidence streams into a regularly updated decision-support platform, enable community participation through co-designed reporting, and produce Aedes distribution, climate-risk, genomic, operational, and model-validation evidence for public health planning and climate adaptation.</ns0:t>
      </ns0:r>
    </ns0:p>
    <ns0:p>
      <ns0:pPr>
        <ns0:jc ns0:val="both"/>
        <ns0:spacing ns0:after="160"/>
      </ns0:pPr>
      <ns0:r>
        <ns0:rPr>
          <ns0:rFonts ns0:ascii="Times New Roman" ns0:hAnsi="Times New Roman" ns0:cs="Times New Roman"/>
          <ns0:sz ns0:val="24"/>
          <ns0:sz-cs ns0:val="24"/>
        </ns0:rPr>
        <ns0:t xml:space="preserve">Key deliverables will include an operational DengueEW-GL pilot platform; standardized Aedes, climate, genomic, and community workflows; regularly updated pilot-site risk maps with uncertainty; a dengue genomic registry; community sentinel networks; human-reviewed early-action and response workflows; prospective model-validation results; and recommendations for climate-resilient dengue surveillance and control.</ns0:t>
      </ns0:r>
    </ns0:p>
    <ns0:p>
      <ns0:pPr>
        <ns0:jc ns0:val="both"/>
        <ns0:spacing ns0:after="160"/>
      </ns0:pPr>
      <ns0:r>
        <ns0:rPr>
          <ns0:rFonts ns0:ascii="Times New Roman" ns0:hAnsi="Times New Roman" ns0:cs="Times New Roman"/>
          <ns0:sz ns0:val="24"/>
          <ns0:sz-cs ns0:val="24"/>
        </ns0:rPr>
        <ns0:t xml:space="preserve">Successful implementation assumes continued collaboration among government, research, and community partners; availability of climate and environmental data; community willingness to participate in surveillance activities; adequate mobile connectivity for digital reporting; and sustained institutional commitment to integrating the early warning system into routine public health practice. If these conditions are met, the project will provide a scalable model for climate-resilient surveillance and prevention of dengue and other climate-sensitive vector-borne diseases in Rwanda and the wider region.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5. What is the Proof of Concept you are trying to establish and what specific results will determine if the innovation has successfully demonstrated this within the timeframe of the grant?</ns0:t>
      </ns0:r>
    </ns0:p>
    <ns0:p>
      <ns0:pPr>
        <ns0:jc ns0:val="both"/>
        <ns0:spacing ns0:after="160"/>
      </ns0:pPr>
      <ns0:r>
        <ns0:rPr>
          <ns0:rFonts ns0:ascii="Times New Roman" ns0:hAnsi="Times New Roman" ns0:cs="Times New Roman"/>
          <ns0:sz ns0:val="24"/>
          <ns0:sz-cs ns0:val="24"/>
          <ns0:i/>
        </ns0:rPr>
        <ns0:t xml:space="preserve">Describe the specific Proof of Concept you are trying to establish and provide 4-6 key objectives intended to demonstrate its successful achievement. These objectives should be measurable outcome indicators that you will be able to monitor and assess throughout the pilot period.</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The proof of concept will test whether an AI-enabled, climate-informed, community-based system can generate useful and prospectively validated dengue risk signals by integrating climate and environmental data, standardized Aedes surveillance, dengue virus genomic evidence, and verified community reports. It will also assess technical, operational, ethical, and financial feasibility in selected Rwanda pilot sites.</ns0:t>
      </ns0:r>
    </ns0:p>
    <ns0:p>
      <ns0:pPr>
        <ns0:jc ns0:val="both"/>
        <ns0:spacing ns0:after="160"/>
      </ns0:pPr>
      <ns0:r>
        <ns0:rPr>
          <ns0:rFonts ns0:ascii="Times New Roman" ns0:hAnsi="Times New Roman" ns0:cs="Times New Roman"/>
          <ns0:sz ns0:val="24"/>
          <ns0:sz-cs ns0:val="24"/>
        </ns0:rPr>
        <ns0:t xml:space="preserve">The central hypothesis is that governed integration of these data streams will provide more timely, calibrated, and actionable risk intelligence than fragmented surveillance, enabling local actors to target verification and preparedness earlier. Predictive and operational performance will be measured rather than assumed.</ns0:t>
      </ns0:r>
    </ns0:p>
    <ns0:p>
      <ns0:pPr>
        <ns0:jc ns0:val="both"/>
        <ns0:spacing ns0:after="160"/>
      </ns0:pPr>
      <ns0:r>
        <ns0:rPr>
          <ns0:rFonts ns0:ascii="Times New Roman" ns0:hAnsi="Times New Roman" ns0:cs="Times New Roman"/>
          <ns0:sz ns0:val="24"/>
          <ns0:sz-cs ns0:val="24"/>
        </ns0:rPr>
        <ns0:t xml:space="preserve">The PoC will be considered successfully demonstrated if the following measurable objectives are achieved during the 24-month implementation period:</ns0:t>
      </ns0:r>
    </ns0:p>
    <ns0:p>
      <ns0:pPr>
        <ns0:jc ns0:val="both"/>
        <ns0:spacing ns0:after="160"/>
      </ns0:pPr>
      <ns0:r>
        <ns0:rPr>
          <ns0:rFonts ns0:ascii="Times New Roman" ns0:hAnsi="Times New Roman" ns0:cs="Times New Roman"/>
          <ns0:sz ns0:val="24"/>
          <ns0:sz-cs ns0:val="24"/>
          <ns0:b/>
        </ns0:rPr>
        <ns0:t xml:space="preserve">Objective 1, establish an operational climate-informed dengue early warning system. </ns0:t>
      </ns0:r>
    </ns0:p>
    <ns0:p>
      <ns0:pPr>
        <ns0:jc ns0:val="both"/>
        <ns0:spacing ns0:after="160"/>
      </ns0:pPr>
      <ns0:r>
        <ns0:rPr>
          <ns0:rFonts ns0:ascii="Times New Roman" ns0:hAnsi="Times New Roman" ns0:cs="Times New Roman"/>
          <ns0:sz ns0:val="24"/>
          <ns0:sz-cs ns0:val="24"/>
        </ns0:rPr>
        <ns0:t xml:space="preserve">A functional platform integrating climate, environmental, entomological, genomic, and verified community data will operate in selected pilot districts. Regularly updated dashboards, uncertainty-labelled maps, and human-reviewed signals will be accessible to authorized public health stakeholders.</ns0:t>
      </ns0:r>
      <ns0:r>
        <ns0:rPr>
          <ns0:rFonts ns0:ascii="Times New Roman" ns0:hAnsi="Times New Roman" ns0:cs="Times New Roman"/>
          <ns0:sz ns0:val="24"/>
          <ns0:sz-cs ns0:val="24"/>
          <ns0:b/>
        </ns0:rPr>
        <ns0:t xml:space="preserve"/>
      </ns0:r>
      <ns0:r>
        <ns0:rPr>
          <ns0:rFonts ns0:ascii="Times New Roman" ns0:hAnsi="Times New Roman" ns0:cs="Times New Roman"/>
          <ns0:sz ns0:val="24"/>
          <ns0:sz-cs ns0:val="24"/>
        </ns0:rPr>
        <ns0:t xml:space="preserve"/>
      </ns0:r>
      <ns0:r>
        <ns0:rPr>
          <ns0:rFonts ns0:ascii="Times New Roman" ns0:hAnsi="Times New Roman" ns0:cs="Times New Roman"/>
          <ns0:sz ns0:val="24"/>
          <ns0:sz-cs ns0:val="24"/>
          <ns0:b/>
        </ns0:rPr>
        <ns0:t xml:space="preserve"/>
      </ns0:r>
    </ns0:p>
    <ns0:p>
      <ns0:pPr>
        <ns0:jc ns0:val="both"/>
        <ns0:spacing ns0:after="160"/>
      </ns0:pPr>
      <ns0:r>
        <ns0:rPr>
          <ns0:rFonts ns0:ascii="Times New Roman" ns0:hAnsi="Times New Roman" ns0:cs="Times New Roman"/>
          <ns0:sz ns0:val="24"/>
          <ns0:sz-cs ns0:val="24"/>
          <ns0:b/>
        </ns0:rPr>
        <ns0:t xml:space="preserve">Objective 2, demonstrate accurate climate-sensitive dengue risk prediction.</ns0:t>
      </ns0:r>
    </ns0:p>
    <ns0:p>
      <ns0:pPr>
        <ns0:jc ns0:val="both"/>
        <ns0:spacing ns0:after="160"/>
      </ns0:pPr>
      <ns0:r>
        <ns0:rPr>
          <ns0:rFonts ns0:ascii="Times New Roman" ns0:hAnsi="Times New Roman" ns0:cs="Times New Roman"/>
          <ns0:sz ns0:val="24"/>
          <ns0:sz-cs ns0:val="24"/>
        </ns0:rPr>
        <ns0:t xml:space="preserve">Candidate models will generate monthly risk estimates and priority maps when minimum evidence requirements are met. Performance will be evaluated prospectively using calibration, sensitivity, specificity, precision, recall, ROC-AUC, PR-AUC, Brier score, operational lead time, geographic and temporal holdouts, and false-alert burden. Thresholds will be agreed with health authorities; no single accuracy percentage will determine success.</ns0:t>
      </ns0:r>
    </ns0:p>
    <ns0:p>
      <ns0:pPr>
        <ns0:jc ns0:val="both"/>
        <ns0:spacing ns0:after="160"/>
      </ns0:pPr>
      <ns0:r>
        <ns0:rPr>
          <ns0:rFonts ns0:ascii="Times New Roman" ns0:hAnsi="Times New Roman" ns0:cs="Times New Roman"/>
          <ns0:sz ns0:val="24"/>
          <ns0:sz-cs ns0:val="24"/>
          <ns0:b/>
        </ns0:rPr>
        <ns0:t xml:space="preserve">Objective 3, strengthen climate-informed vector and genomic surveillance.</ns0:t>
      </ns0:r>
    </ns0:p>
    <ns0:p>
      <ns0:pPr>
        <ns0:jc ns0:val="both"/>
        <ns0:spacing ns0:after="160"/>
      </ns0:pPr>
      <ns0:r>
        <ns0:rPr>
          <ns0:rFonts ns0:ascii="Times New Roman" ns0:hAnsi="Times New Roman" ns0:cs="Times New Roman"/>
          <ns0:sz ns0:val="24"/>
          <ns0:sz-cs ns0:val="24"/>
        </ns0:rPr>
        <ns0:t xml:space="preserve">Aedes mosquito distribution, abundance, and climate-risk relationships are mapped across study sites. Identify dengue viruses circulating in mosquito populations and genetically characterized through metatranscriptomic sequencing. Generate a regional dengue genomic surveillance database</ns0:t>
      </ns0:r>
    </ns0:p>
    <ns0:p>
      <ns0:pPr>
        <ns0:jc ns0:val="both"/>
        <ns0:spacing ns0:after="160"/>
      </ns0:pPr>
      <ns0:r>
        <ns0:rPr>
          <ns0:rFonts ns0:ascii="Times New Roman" ns0:hAnsi="Times New Roman" ns0:cs="Times New Roman"/>
          <ns0:sz ns0:val="24"/>
          <ns0:sz-cs ns0:val="24"/>
          <ns0:b/>
        </ns0:rPr>
        <ns0:t xml:space="preserve">Objective 4, demonstrate effective community participation in dengue surveillance and preparedness.</ns0:t>
      </ns0:r>
    </ns0:p>
    <ns0:p>
      <ns0:pPr>
        <ns0:jc ns0:val="both"/>
        <ns0:spacing ns0:after="160"/>
      </ns0:pPr>
      <ns0:r>
        <ns0:rPr>
          <ns0:rFonts ns0:ascii="Times New Roman" ns0:hAnsi="Times New Roman" ns0:cs="Times New Roman"/>
          <ns0:sz ns0:val="24"/>
          <ns0:sz-cs ns0:val="24"/>
        </ns0:rPr>
        <ns0:t xml:space="preserve">Community sentinel networks will report standing water, containers, potential breeding sites, environmental conditions, mosquito nuisance observations, photographs, and locations. Trained entomology teams will verify mosquito identity and abundance. At least 70% of trained participants will be targeted for regular reporting, while participation quality, consent, validation, and follow-up will also be monitored.</ns0:t>
      </ns0:r>
    </ns0:p>
    <ns0:p>
      <ns0:pPr>
        <ns0:jc ns0:val="both"/>
        <ns0:spacing ns0:after="160"/>
      </ns0:pPr>
      <ns0:r>
        <ns0:rPr>
          <ns0:rFonts ns0:ascii="Times New Roman" ns0:hAnsi="Times New Roman" ns0:cs="Times New Roman"/>
          <ns0:sz ns0:val="24"/>
          <ns0:sz-cs ns0:val="24"/>
          <ns0:b/>
        </ns0:rPr>
        <ns0:t xml:space="preserve">Objective 5, improve preparedness and response capacity.</ns0:t>
      </ns0:r>
    </ns0:p>
    <ns0:p>
      <ns0:pPr>
        <ns0:jc ns0:val="both"/>
        <ns0:spacing ns0:after="160"/>
      </ns0:pPr>
      <ns0:r>
        <ns0:rPr>
          <ns0:rFonts ns0:ascii="Times New Roman" ns0:hAnsi="Times New Roman" ns0:cs="Times New Roman"/>
          <ns0:sz ns0:val="24"/>
          <ns0:sz-cs ns0:val="24"/>
        </ns0:rPr>
        <ns0:t xml:space="preserve">Public health authorities and local stakeholders will use risk forecasts and alerts to guide vector-control planning and outbreak preparedness activities. Participating of communities will increased knowledge of dengue prevention and adoption of recommended source-reduction and vector-control practices.</ns0:t>
      </ns0:r>
    </ns0:p>
    <ns0:p>
      <ns0:pPr>
        <ns0:jc ns0:val="both"/>
        <ns0:spacing ns0:after="160"/>
      </ns0:pPr>
      <ns0:r>
        <ns0:rPr>
          <ns0:rFonts ns0:ascii="Times New Roman" ns0:hAnsi="Times New Roman" ns0:cs="Times New Roman"/>
          <ns0:sz ns0:val="24"/>
          <ns0:sz-cs ns0:val="24"/>
          <ns0:b/>
        </ns0:rPr>
        <ns0:t xml:space="preserve">Objective 6, demonstrate feasibility and scalability of the innovation.</ns0:t>
      </ns0:r>
    </ns0:p>
    <ns0:p>
      <ns0:pPr>
        <ns0:jc ns0:val="both"/>
        <ns0:spacing ns0:after="160"/>
      </ns0:pPr>
      <ns0:r>
        <ns0:rPr>
          <ns0:rFonts ns0:ascii="Times New Roman" ns0:hAnsi="Times New Roman" ns0:cs="Times New Roman"/>
          <ns0:sz ns0:val="24"/>
          <ns0:sz-cs ns0:val="24"/>
        </ns0:rPr>
        <ns0:t xml:space="preserve">End users report high levels of usability, acceptability, and trust in the platform. Therefore, a sustainability and scale-up strategy will be developed with RBC-MoH, to integrate into routine surveillance systems and expansion to additional districts and climate-sensitive vector-borne diseases.</ns0:t>
      </ns0:r>
    </ns0:p>
    <ns0:p>
      <ns0:pPr>
        <ns0:jc ns0:val="both"/>
        <ns0:spacing ns0:after="160"/>
      </ns0:pPr>
      <ns0:r>
        <ns0:rPr>
          <ns0:rFonts ns0:ascii="Times New Roman" ns0:hAnsi="Times New Roman" ns0:cs="Times New Roman"/>
          <ns0:sz ns0:val="24"/>
          <ns0:sz-cs ns0:val="24"/>
        </ns0:rPr>
        <ns0:t xml:space="preserve">Achievement of these objectives will provide robust evidence that the innovation can strengthen climate resilience, improve dengue preparedness, and serve as a scalable model for climate-informed disease surveillance and early warning systems in countries located in African Great Lakes Region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6. What is your monitoring and evaluation plan?</ns0:t>
      </ns0:r>
    </ns0:p>
    <ns0:p>
      <ns0:pPr>
        <ns0:jc ns0:val="both"/>
        <ns0:spacing ns0:after="160"/>
      </ns0:pPr>
      <ns0:r>
        <ns0:rPr>
          <ns0:rFonts ns0:ascii="Times New Roman" ns0:hAnsi="Times New Roman" ns0:cs="Times New Roman"/>
          <ns0:sz ns0:val="24"/>
          <ns0:sz-cs ns0:val="24"/>
          <ns0:i/>
        </ns0:rPr>
        <ns0:t xml:space="preserve">Describe your monitoring and evaluation plan, including your approach to measurement, as well as the (quantitative and qualitative) measurement tool(s) and data analysis methods you will use to track and evaluate the impact of your intervention. Are there limitations to your approach?</ns0:t>
      </ns0:r>
    </ns0:p>
    <ns0:p>
      <ns0:pPr>
        <ns0:jc ns0:val="both"/>
        <ns0:spacing ns0:after="160"/>
      </ns0:pPr>
      <ns0:r>
        <ns0:rPr>
          <ns0:rFonts ns0:ascii="Times New Roman" ns0:hAnsi="Times New Roman" ns0:cs="Times New Roman"/>
          <ns0:sz ns0:val="24"/>
          <ns0:sz-cs ns0:val="24"/>
          <ns0:i/>
        </ns0:rPr>
        <ns0:t xml:space="preserve">If your innovation intends to deliver certain results cheaper/quicker/of better quality, how will you assess your innovation’s performance in these areas as compared to existing approaches?</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The project will implement a robust mixed-methods Monitoring, Evaluation, and Learning (MEL) framework to assess the effectiveness, accuracy, usability, and climate adaptation value of the AI-enabled dengue early warning system. The MEL framework will measure whether integrating essential climate variables, entomological data, genomic data, and community reporting strengthens dengue preparedness, improves outbreak prediction, and enhances community resilience to climate-sensitive health risks.</ns0:t>
      </ns0:r>
    </ns0:p>
    <ns0:p>
      <ns0:pPr>
        <ns0:jc ns0:val="both"/>
        <ns0:spacing ns0:after="160"/>
      </ns0:pPr>
      <ns0:r>
        <ns0:rPr>
          <ns0:rFonts ns0:ascii="Times New Roman" ns0:hAnsi="Times New Roman" ns0:cs="Times New Roman"/>
          <ns0:sz ns0:val="24"/>
          <ns0:sz-cs ns0:val="24"/>
        </ns0:rPr>
        <ns0:t xml:space="preserve">A baseline, midline, and endline evaluation will be conducted over the 24-month period. The platform will provide regularly updated operational metrics to support adaptive learning, model review, and system refinement.</ns0:t>
      </ns0:r>
    </ns0:p>
    <ns0:p>
      <ns0:pPr>
        <ns0:jc ns0:val="both"/>
        <ns0:spacing ns0:after="160"/>
      </ns0:pPr>
      <ns0:r>
        <ns0:rPr>
          <ns0:rFonts ns0:ascii="Times New Roman" ns0:hAnsi="Times New Roman" ns0:cs="Times New Roman"/>
          <ns0:sz ns0:val="24"/>
          <ns0:sz-cs ns0:val="24"/>
        </ns0:rPr>
        <ns0:t xml:space="preserve">Quantitative measurement methods will include data collected through the digital early warning platform, entomological data, genomic data, climate databases, and community reporting systems. Key indicators will include 1) number of operational surveillance sites established, 2) number of Aedes mosquitoes collected, identified, and analysed, 3) number of dengue-positive mosquito pools and viral genomes characterized, 4) number of community data submitted through the platform, 5) number of trained community participants and stakeholders, 6) frequency of dashboard use, risk map access, and alert utilization, 7) timeliness and accuracy of outbreak forecasts, 8) changes in community knowledge and adoption of dengue prevention practices.</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Data analysis will include descriptive statistics, time-series analysis, GIS-based hotspot mapping, regression modelling, and ML performance assessment. Predictive models will be evaluated using sensitivity, specificity, precision, recall, F1-score, and Area Under the Curve (AUC) metrics. Spatial and temporal analyses will assess how climate variables influence mosquito abundance and dengue risk.</ns0:t>
      </ns0:r>
    </ns0:p>
    <ns0:p>
      <ns0:pPr>
        <ns0:jc ns0:val="both"/>
        <ns0:spacing ns0:after="160"/>
      </ns0:pPr>
      <ns0:r>
        <ns0:rPr>
          <ns0:rFonts ns0:ascii="Times New Roman" ns0:hAnsi="Times New Roman" ns0:cs="Times New Roman"/>
          <ns0:sz ns0:val="24"/>
          <ns0:sz-cs ns0:val="24"/>
        </ns0:rPr>
        <ns0:t xml:space="preserve">Qualitative evaluation methods will assess user experiences, acceptability, community ownership, and decision-making value. FGDs, photovoice exercises, KIIs, and stakeholder workshops will be conducted with CHWs, local leaders, teachers, environmental health officers, and public health decision-makers. Thematic analysis will be used to identify lessons learned, barriers to adoption, and opportunities for improvement.</ns0:t>
      </ns0:r>
    </ns0:p>
    <ns0:p>
      <ns0:pPr>
        <ns0:jc ns0:val="both"/>
        <ns0:spacing ns0:after="160"/>
      </ns0:pPr>
      <ns0:r>
        <ns0:rPr>
          <ns0:rFonts ns0:ascii="Times New Roman" ns0:hAnsi="Times New Roman" ns0:cs="Times New Roman"/>
          <ns0:sz ns0:val="24"/>
          <ns0:sz-cs ns0:val="24"/>
        </ns0:rPr>
        <ns0:t xml:space="preserve">The project will also assess whether the innovation delivers results faster, better, and more efficiently than existing surveillance approaches. Current dengue surveillance systems are largely reactive and depend on human case detection at health centers of national refence laboratory. Comparison indicators will include 1) time between risk detection and potential outbreak occurrence, 2) ability to identify hotspots before reported human cases emerge, 3) increased reporting rates and community participation, 4) improved targeting of vector-control interventions, 5) enhanced preparedness actions triggered by forecasts and alerts, 6) cost and resource savings resulting from risk-based interventions compared with broad reactive responses.</ns0:t>
      </ns0:r>
    </ns0:p>
    <ns0:p>
      <ns0:pPr>
        <ns0:jc ns0:val="both"/>
        <ns0:spacing ns0:after="160"/>
      </ns0:pPr>
      <ns0:r>
        <ns0:rPr>
          <ns0:rFonts ns0:ascii="Times New Roman" ns0:hAnsi="Times New Roman" ns0:cs="Times New Roman"/>
          <ns0:sz ns0:val="24"/>
          <ns0:sz-cs ns0:val="24"/>
        </ns0:rPr>
        <ns0:t xml:space="preserve">To support this comparison, platform outputs will be evaluated against routine surveillance data and historical outbreak patterns where available. Public health stakeholders will also assess the usefulness of forecasts in planning and decision-making.</ns0:t>
      </ns0:r>
    </ns0:p>
    <ns0:p>
      <ns0:pPr>
        <ns0:jc ns0:val="both"/>
        <ns0:spacing ns0:after="160"/>
      </ns0:pPr>
      <ns0:r>
        <ns0:rPr>
          <ns0:rFonts ns0:ascii="Times New Roman" ns0:hAnsi="Times New Roman" ns0:cs="Times New Roman"/>
          <ns0:sz ns0:val="24"/>
          <ns0:sz-cs ns0:val="24"/>
        </ns0:rPr>
        <ns0:t xml:space="preserve">Potential limitations include incomplete historical dengue data, variability in climate conditions, underreporting from communities, uneven mobile phone access, and digital literacy challenges. Forecast accuracy may also be affected by changing environmental and epidemiological conditions. To address these limitations, the project will use multiple complementary data sources, regular data-quality assessments, user training, continuous model recalibration, and iterative system improvements informed by stakeholder feedback.</ns0:t>
      </ns0:r>
    </ns0:p>
    <ns0:p>
      <ns0:pPr>
        <ns0:jc ns0:val="both"/>
        <ns0:spacing ns0:after="160"/>
      </ns0:pPr>
      <ns0:r>
        <ns0:rPr>
          <ns0:rFonts ns0:ascii="Times New Roman" ns0:hAnsi="Times New Roman" ns0:cs="Times New Roman"/>
          <ns0:sz ns0:val="24"/>
          <ns0:sz-cs ns0:val="24"/>
        </ns0:rPr>
        <ns0:t xml:space="preserve">This monitoring and evaluation approach will provide rigorous evidence on the feasibility, effectiveness, and scalability of the innovation while supporting continuous learning and adaptation throughout implementation.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7. How is this proposed innovation designed so as to consider issues of sustainability at this early Proof of Concept stage?</ns0:t>
      </ns0:r>
    </ns0:p>
    <ns0:p>
      <ns0:pPr>
        <ns0:jc ns0:val="both"/>
        <ns0:spacing ns0:after="160"/>
      </ns0:pPr>
      <ns0:r>
        <ns0:rPr>
          <ns0:rFonts ns0:ascii="Times New Roman" ns0:hAnsi="Times New Roman" ns0:cs="Times New Roman"/>
          <ns0:sz ns0:val="24"/>
          <ns0:sz-cs ns0:val="24"/>
          <ns0:i/>
        </ns0:rPr>
        <ns0:t xml:space="preserve">Consider current and future needs related to sustaining quality impact and financially sustaining operations. Describe any barriers to sustainability and how your innovation will seek to address them.</ns0:t>
      </ns0:r>
    </ns0:p>
    <ns0:p>
      <ns0:pPr>
        <ns0:jc ns0:val="both"/>
        <ns0:spacing ns0:after="160"/>
      </ns0:pPr>
      <ns0:r>
        <ns0:rPr>
          <ns0:rFonts ns0:ascii="Times New Roman" ns0:hAnsi="Times New Roman" ns0:cs="Times New Roman"/>
          <ns0:sz ns0:val="24"/>
          <ns0:sz-cs ns0:val="24"/>
          <ns0:i/>
        </ns0:rPr>
        <ns0:t xml:space="preserve"/>
      </ns0:r>
    </ns0:p>
    <ns0:p>
      <ns0:pPr>
        <ns0:jc ns0:val="both"/>
        <ns0:spacing ns0:after="160"/>
      </ns0:pPr>
      <ns0:r>
        <ns0:rPr>
          <ns0:rFonts ns0:ascii="Times New Roman" ns0:hAnsi="Times New Roman" ns0:cs="Times New Roman"/>
          <ns0:sz ns0:val="24"/>
          <ns0:sz-cs ns0:val="24"/>
        </ns0:rPr>
        <ns0:t xml:space="preserve">Sustainability has been embedded into the innovation from the outset to ensure that the benefits continue beyond the Proof-of-Concept period and can be integrated into existing health and climate adaptation systems. The project is designed to build sustainable technical, institutional, community, and financial foundations for long-term climate-sensitive disease surveillance and response.</ns0:t>
      </ns0:r>
    </ns0:p>
    <ns0:p>
      <ns0:pPr>
        <ns0:jc ns0:val="both"/>
        <ns0:spacing ns0:after="160"/>
      </ns0:pPr>
      <ns0:r>
        <ns0:rPr>
          <ns0:rFonts ns0:ascii="Times New Roman" ns0:hAnsi="Times New Roman" ns0:cs="Times New Roman"/>
          <ns0:sz ns0:val="24"/>
          <ns0:sz-cs ns0:val="24"/>
        </ns0:rPr>
        <ns0:t xml:space="preserve">Institutional sustainability will be achieved by co-developing the innovation with key national stakeholders, including the RBC, MoH, REMA, RSA, RAB, and the UR. By aligning the platform with existing national surveillance, climate monitoring, and public health systems, the project will create a pathway for integration into routine government operations rather than establishing a parallel system.</ns0:t>
      </ns0:r>
    </ns0:p>
    <ns0:p>
      <ns0:pPr>
        <ns0:jc ns0:val="both"/>
        <ns0:spacing ns0:after="160"/>
      </ns0:pPr>
      <ns0:r>
        <ns0:rPr>
          <ns0:rFonts ns0:ascii="Times New Roman" ns0:hAnsi="Times New Roman" ns0:cs="Times New Roman"/>
          <ns0:sz ns0:val="24"/>
          <ns0:sz-cs ns0:val="24"/>
        </ns0:rPr>
        <ns0:t xml:space="preserve">Community sustainability is central to the innovation design, community groups will participate as active partners in surveillance, reporting, and preparedness activities. Through training, co-design workshops, will develop ownership of the intervention and strengthen local capacity to monitor and respond to climate-sensitive disease risks. This community-driven model supports long-term use and maintenance of surveillance activities beyond the grant period is over.</ns0:t>
      </ns0:r>
    </ns0:p>
    <ns0:p>
      <ns0:pPr>
        <ns0:jc ns0:val="both"/>
        <ns0:spacing ns0:after="160"/>
      </ns0:pPr>
      <ns0:r>
        <ns0:rPr>
          <ns0:rFonts ns0:ascii="Times New Roman" ns0:hAnsi="Times New Roman" ns0:cs="Times New Roman"/>
          <ns0:sz ns0:val="24"/>
          <ns0:sz-cs ns0:val="24"/>
        </ns0:rPr>
        <ns0:t xml:space="preserve">Technical sustainability will be supported through the use of scalable digital infrastructure and automated data integration processes. The platform will be designed to incorporate routinely essential climate variables, environmental and entomological data, reducing dependence on intensive manual data collection. The modular design will also allow future expansion to additional districts, neighboring countries, and other climate-sensitive vector-borne diseases like Rift Valley Fever, and Chikukunya</ns0:t>
      </ns0:r>
    </ns0:p>
    <ns0:p>
      <ns0:pPr>
        <ns0:jc ns0:val="both"/>
        <ns0:spacing ns0:after="160"/>
      </ns0:pPr>
      <ns0:r>
        <ns0:rPr>
          <ns0:rFonts ns0:ascii="Times New Roman" ns0:hAnsi="Times New Roman" ns0:cs="Times New Roman"/>
          <ns0:sz ns0:val="24"/>
          <ns0:sz-cs ns0:val="24"/>
        </ns0:rPr>
        <ns0:t xml:space="preserve">Financial sustainability will be addressed through early engagement with government agencies like RBC, REMA, RAB and development partners to identify opportunities for long-term adoption and co-financing. By demonstrating the value of early outbreak detection and targeted interventions particularly for arbovirus diseases, the project aims to show cost savings compared to expensive reactive outbreak responses. Evidence generated during the Proof-of-Concept phase will support future investment, government ownership, and integration into NHIC.</ns0:t>
      </ns0:r>
    </ns0:p>
    <ns0:p>
      <ns0:pPr>
        <ns0:jc ns0:val="both"/>
        <ns0:spacing ns0:after="160"/>
      </ns0:pPr>
      <ns0:r>
        <ns0:rPr>
          <ns0:rFonts ns0:ascii="Times New Roman" ns0:hAnsi="Times New Roman" ns0:cs="Times New Roman"/>
          <ns0:sz ns0:val="24"/>
          <ns0:sz-cs ns0:val="24"/>
        </ns0:rPr>
        <ns0:t xml:space="preserve">Key sustainability barriers include limited long-term financing, variations in digital connectivity, staff turnover, and ongoing maintenance requirements for surveillance systems. These risks will be mitigated through capacity building, institutional partnerships, use of low-cost and accessible technologies, integration into existing systems hosted by MoH known as NHIC, and development of a sustainability and scale-up roadmap during the project period.</ns0:t>
      </ns0:r>
    </ns0:p>
    <ns0:p>
      <ns0:pPr>
        <ns0:jc ns0:val="both"/>
        <ns0:spacing ns0:after="160"/>
      </ns0:pPr>
      <ns0:r>
        <ns0:rPr>
          <ns0:rFonts ns0:ascii="Times New Roman" ns0:hAnsi="Times New Roman" ns0:cs="Times New Roman"/>
          <ns0:sz ns0:val="24"/>
          <ns0:sz-cs ns0:val="24"/>
        </ns0:rPr>
        <ns0:t xml:space="preserve">Proof-of-Concept is designed not only to demonstrate technical effectiveness but also to establish a sustainable model that can be adopted, financed, and scaled by national institutions and communities. This approach will ensure continued impact in strengthening climate resilience, dengue preparedness, and public health adaptation to climate change in Rwanda and across the region.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PROJECT TEAM</ns0:t>
      </ns0:r>
    </ns0:p>
    <ns0:p>
      <ns0:pPr>
        <ns0:jc ns0:val="both"/>
        <ns0:spacing ns0:after="160"/>
      </ns0:pPr>
      <ns0:r>
        <ns0:rPr>
          <ns0:rFonts ns0:ascii="Times New Roman" ns0:hAnsi="Times New Roman" ns0:cs="Times New Roman"/>
          <ns0:sz ns0:val="24"/>
          <ns0:sz-cs ns0:val="24"/>
          <ns0:i/>
        </ns0:rPr>
        <ns0:t xml:space="preserve"> 8. Describe the relevant experience and professional backgrounds of the Project Lead and key team members.</ns0:t>
      </ns0:r>
    </ns0:p>
    <ns0:p>
      <ns0:pPr>
        <ns0:jc ns0:val="both"/>
        <ns0:spacing ns0:after="160"/>
      </ns0:pPr>
      <ns0:r>
        <ns0:rPr>
          <ns0:rFonts ns0:ascii="Times New Roman" ns0:hAnsi="Times New Roman" ns0:cs="Times New Roman"/>
          <ns0:sz ns0:val="24"/>
          <ns0:sz-cs ns0:val="24"/>
          <ns0:i/>
        </ns0:rPr>
        <ns0:t xml:space="preserve">Describe how the project team is best positioned to implement and evaluate the proposed activities. If you have additional project collaborators, explain their role(s) in the project execution.</ns0:t>
      </ns0:r>
    </ns0:p>
    <ns0:p>
      <ns0:pPr>
        <ns0:jc ns0:val="both"/>
        <ns0:spacing ns0:after="160"/>
      </ns0:pPr>
      <ns0:r>
        <ns0:rPr>
          <ns0:rFonts ns0:ascii="Times New Roman" ns0:hAnsi="Times New Roman" ns0:cs="Times New Roman"/>
          <ns0:sz ns0:val="24"/>
          <ns0:sz-cs ns0:val="24"/>
        </ns0:rPr>
        <ns0:t xml:space="preserve">The project brings together a multidisciplinary team with expertise in medical entomology, vector-borne diseases, climate science, genomics, AI, community engagement, and public health surveillance. </ns0:t>
      </ns0:r>
    </ns0:p>
    <ns0:p>
      <ns0:pPr>
        <ns0:jc ns0:val="both"/>
        <ns0:spacing ns0:after="160"/>
      </ns0:pPr>
      <ns0:r>
        <ns0:rPr>
          <ns0:rFonts ns0:ascii="Times New Roman" ns0:hAnsi="Times New Roman" ns0:cs="Times New Roman"/>
          <ns0:sz ns0:val="24"/>
          <ns0:sz-cs ns0:val="24"/>
          <ns0:b/>
        </ns0:rPr>
        <ns0:t xml:space="preserve">PI: Dr. Wossenseged Lemma</ns0:t>
      </ns0:r>
      <ns0:r>
        <ns0:rPr>
          <ns0:rFonts ns0:ascii="Times New Roman" ns0:hAnsi="Times New Roman" ns0:cs="Times New Roman"/>
          <ns0:sz ns0:val="24"/>
          <ns0:sz-cs ns0:val="24"/>
        </ns0:rPr>
        <ns0:t xml:space="preserve"> (UR) is a Medical Entomologist with extensive experience in vector surveillance, mosquito ecology, and vector-borne disease control. He will provide overall scientific leadership and oversee entomological surveillance activities, study implementation, and stakeholder engagement.</ns0:t>
      </ns0:r>
    </ns0:p>
    <ns0:p>
      <ns0:pPr>
        <ns0:jc ns0:val="both"/>
        <ns0:spacing ns0:after="160"/>
      </ns0:pPr>
      <ns0:r>
        <ns0:rPr>
          <ns0:rFonts ns0:ascii="Times New Roman" ns0:hAnsi="Times New Roman" ns0:cs="Times New Roman"/>
          <ns0:sz ns0:val="24"/>
          <ns0:sz-cs ns0:val="24"/>
          <ns0:b/>
        </ns0:rPr>
        <ns0:t xml:space="preserve">Co-PI: Dr. NZUNGIZE Lambert</ns0:t>
      </ns0:r>
      <ns0:r>
        <ns0:rPr>
          <ns0:rFonts ns0:ascii="Times New Roman" ns0:hAnsi="Times New Roman" ns0:cs="Times New Roman"/>
          <ns0:sz ns0:val="24"/>
          <ns0:sz-cs ns0:val="24"/>
        </ns0:rPr>
        <ns0:t xml:space="preserve"> (UR) is a Vector-Borne Diseases Expert with expertise in arboviral diseases, One Health approaches, and disease surveillance systems. He will coordinate project implementation, outbreak risk assessment, and translation of findings into public health action.</ns0:t>
      </ns0:r>
    </ns0:p>
    <ns0:p>
      <ns0:pPr>
        <ns0:jc ns0:val="both"/>
        <ns0:spacing ns0:after="160"/>
      </ns0:pPr>
      <ns0:r>
        <ns0:rPr>
          <ns0:rFonts ns0:ascii="Times New Roman" ns0:hAnsi="Times New Roman" ns0:cs="Times New Roman"/>
          <ns0:sz ns0:val="24"/>
          <ns0:sz-cs ns0:val="24"/>
          <ns0:b/>
        </ns0:rPr>
        <ns0:t xml:space="preserve">Co-PI: NDACYAYISENGA Lambert</ns0:t>
      </ns0:r>
      <ns0:r>
        <ns0:rPr>
          <ns0:rFonts ns0:ascii="Times New Roman" ns0:hAnsi="Times New Roman" ns0:cs="Times New Roman"/>
          <ns0:sz ns0:val="24"/>
          <ns0:sz-cs ns0:val="24"/>
        </ns0:rPr>
        <ns0:t xml:space="preserve"> (UR) specializes in climate data analytics, mathematical modelling, and climate-health interactions. He will lead essential climate variables integration, predictive modelling, and risk forecasting activities.</ns0:t>
      </ns0:r>
    </ns0:p>
    <ns0:p>
      <ns0:pPr>
        <ns0:jc ns0:val="both"/>
        <ns0:spacing ns0:after="160"/>
      </ns0:pPr>
      <ns0:r>
        <ns0:rPr>
          <ns0:rFonts ns0:ascii="Times New Roman" ns0:hAnsi="Times New Roman" ns0:cs="Times New Roman"/>
          <ns0:sz ns0:val="24"/>
          <ns0:sz-cs ns0:val="24"/>
          <ns0:b/>
        </ns0:rPr>
        <ns0:t xml:space="preserve">Co-PI: Dr. UMUHOZA Diane</ns0:t>
      </ns0:r>
      <ns0:r>
        <ns0:rPr>
          <ns0:rFonts ns0:ascii="Times New Roman" ns0:hAnsi="Times New Roman" ns0:cs="Times New Roman"/>
          <ns0:sz ns0:val="24"/>
          <ns0:sz-cs ns0:val="24"/>
        </ns0:rPr>
        <ns0:t xml:space="preserve"> (UR) is a Molecular Virologist with expertise in arbovirus detection, molecular diagnostics, and pathogen characterization. She will lead laboratory investigations and dengue virus surveillance activities.</ns0:t>
      </ns0:r>
    </ns0:p>
    <ns0:p>
      <ns0:pPr>
        <ns0:jc ns0:val="both"/>
        <ns0:spacing ns0:after="160"/>
      </ns0:pPr>
      <ns0:r>
        <ns0:rPr>
          <ns0:rFonts ns0:ascii="Times New Roman" ns0:hAnsi="Times New Roman" ns0:cs="Times New Roman"/>
          <ns0:sz ns0:val="24"/>
          <ns0:sz-cs ns0:val="24"/>
          <ns0:b/>
        </ns0:rPr>
        <ns0:t xml:space="preserve">Co-PI: MUKANTWALI Enatha</ns0:t>
      </ns0:r>
      <ns0:r>
        <ns0:rPr>
          <ns0:rFonts ns0:ascii="Times New Roman" ns0:hAnsi="Times New Roman" ns0:cs="Times New Roman"/>
          <ns0:sz ns0:val="24"/>
          <ns0:sz-cs ns0:val="24"/>
        </ns0:rPr>
        <ns0:t xml:space="preserve"> (UR) is a Genomics Scientist experienced in sequencing technologies and bioinformatics. She will lead metatranscriptomic sequencing, genomic analyses, and development of the dengue genomic surveillance database.</ns0:t>
      </ns0:r>
    </ns0:p>
    <ns0:p>
      <ns0:pPr>
        <ns0:jc ns0:val="both"/>
        <ns0:spacing ns0:after="160"/>
      </ns0:pPr>
      <ns0:r>
        <ns0:rPr>
          <ns0:rFonts ns0:ascii="Times New Roman" ns0:hAnsi="Times New Roman" ns0:cs="Times New Roman"/>
          <ns0:sz ns0:val="24"/>
          <ns0:sz-cs ns0:val="24"/>
          <ns0:b/>
        </ns0:rPr>
        <ns0:t xml:space="preserve">Co-PI: MUYOMBANO Happy Axel</ns0:t>
      </ns0:r>
      <ns0:r>
        <ns0:rPr>
          <ns0:rFonts ns0:ascii="Times New Roman" ns0:hAnsi="Times New Roman" ns0:cs="Times New Roman"/>
          <ns0:sz ns0:val="24"/>
          <ns0:sz-cs ns0:val="24"/>
        </ns0:rPr>
        <ns0:t xml:space="preserve"> (UR) is an AI expert specializing in ML, data science, and digital health technologies. He will lead development of AI-based prediction models and the early warning platform.</ns0:t>
      </ns0:r>
    </ns0:p>
    <ns0:p>
      <ns0:pPr>
        <ns0:jc ns0:val="both"/>
        <ns0:spacing ns0:after="160"/>
      </ns0:pPr>
      <ns0:r>
        <ns0:rPr>
          <ns0:rFonts ns0:ascii="Times New Roman" ns0:hAnsi="Times New Roman" ns0:cs="Times New Roman"/>
          <ns0:sz ns0:val="24"/>
          <ns0:sz-cs ns0:val="24"/>
          <ns0:b/>
        </ns0:rPr>
        <ns0:t xml:space="preserve">Co-PI: NIYIBIZI Jean Bechmas</ns0:t>
      </ns0:r>
      <ns0:r>
        <ns0:rPr>
          <ns0:rFonts ns0:ascii="Times New Roman" ns0:hAnsi="Times New Roman" ns0:cs="Times New Roman"/>
          <ns0:sz ns0:val="24"/>
          <ns0:sz-cs ns0:val="24"/>
        </ns0:rPr>
        <ns0:t xml:space="preserve"> (UR) will lead Community Engagement Initiative CEI and brings extensive experience in community mobilization, participatory research, and stakeholder engagement. He will coordinate community-based reporting data on dengue surveillance, FGD, photovoice activities, and co-design processes.</ns0:t>
      </ns0:r>
    </ns0:p>
    <ns0:p>
      <ns0:pPr>
        <ns0:jc ns0:val="both"/>
        <ns0:spacing ns0:after="160"/>
      </ns0:pPr>
      <ns0:r>
        <ns0:rPr>
          <ns0:rFonts ns0:ascii="Times New Roman" ns0:hAnsi="Times New Roman" ns0:cs="Times New Roman"/>
          <ns0:sz ns0:val="24"/>
          <ns0:sz-cs ns0:val="24"/>
          <ns0:b/>
        </ns0:rPr>
        <ns0:t xml:space="preserve">Researcher_1: Dr. Remera Eric</ns0:t>
      </ns0:r>
      <ns0:r>
        <ns0:rPr>
          <ns0:rFonts ns0:ascii="Times New Roman" ns0:hAnsi="Times New Roman" ns0:cs="Times New Roman"/>
          <ns0:sz ns0:val="24"/>
          <ns0:sz-cs ns0:val="24"/>
        </ns0:rPr>
        <ns0:t xml:space="preserve"> (RBC) is an expert in health data systems and surveillance integration. He will support data integration, interoperability, and alignment with national public health surveillance systems.</ns0:t>
      </ns0:r>
    </ns0:p>
    <ns0:p>
      <ns0:pPr>
        <ns0:jc ns0:val="both"/>
        <ns0:spacing ns0:after="160"/>
      </ns0:pPr>
      <ns0:r>
        <ns0:rPr>
          <ns0:rFonts ns0:ascii="Times New Roman" ns0:hAnsi="Times New Roman" ns0:cs="Times New Roman"/>
          <ns0:sz ns0:val="24"/>
          <ns0:sz-cs ns0:val="24"/>
          <ns0:b/>
        </ns0:rPr>
        <ns0:t xml:space="preserve">Researcher_2: RUTAYISIRE Amandin</ns0:t>
      </ns0:r>
      <ns0:r>
        <ns0:rPr>
          <ns0:rFonts ns0:ascii="Times New Roman" ns0:hAnsi="Times New Roman" ns0:cs="Times New Roman"/>
          <ns0:sz ns0:val="24"/>
          <ns0:sz-cs ns0:val="24"/>
        </ns0:rPr>
        <ns0:t xml:space="preserve"> (REMA) is an expert in environmental monitoring and safety.  Will coordinate the environment risk factor collection associate with dengue transmission</ns0:t>
      </ns0:r>
    </ns0:p>
    <ns0:p>
      <ns0:pPr>
        <ns0:jc ns0:val="both"/>
        <ns0:spacing ns0:after="160"/>
      </ns0:pPr>
      <ns0:r>
        <ns0:rPr>
          <ns0:rFonts ns0:ascii="Times New Roman" ns0:hAnsi="Times New Roman" ns0:cs="Times New Roman"/>
          <ns0:sz ns0:val="24"/>
          <ns0:sz-cs ns0:val="24"/>
          <ns0:b/>
        </ns0:rPr>
        <ns0:t xml:space="preserve">Research Assistants (2)</ns0:t>
      </ns0:r>
      <ns0:r>
        <ns0:rPr>
          <ns0:rFonts ns0:ascii="Times New Roman" ns0:hAnsi="Times New Roman" ns0:cs="Times New Roman"/>
          <ns0:sz ns0:val="24"/>
          <ns0:sz-cs ns0:val="24"/>
        </ns0:rPr>
        <ns0:t xml:space="preserve"> will support field entomological surveillance, data collection, laboratory processing, and routine monitoring activities.</ns0:t>
      </ns0:r>
    </ns0:p>
    <ns0:p>
      <ns0:pPr>
        <ns0:jc ns0:val="both"/>
        <ns0:spacing ns0:after="160"/>
      </ns0:pPr>
      <ns0:r>
        <ns0:rPr>
          <ns0:rFonts ns0:ascii="Times New Roman" ns0:hAnsi="Times New Roman" ns0:cs="Times New Roman"/>
          <ns0:sz ns0:val="24"/>
          <ns0:sz-cs ns0:val="24"/>
        </ns0:rPr>
        <ns0:t xml:space="preserve">The team is further strengthened through collaboration with RBC, MoH, RAB, RSA, REMA, and community stakeholders, providing the scientific, technical, policy, and implementation capacity necessary to successfully deliver and evaluate this climate-informed dengue early warning innovation.</ns0:t>
      </ns0:r>
    </ns0:p>
    <ns0:p>
      <ns0:pPr>
        <ns0:jc ns0:val="both"/>
        <ns0:ind ns0:left="720"/>
        <ns0:spacing ns0:after="160"/>
      </ns0:pPr>
      <ns0:r>
        <ns0:rPr>
          <ns0:rFonts ns0:ascii="Times New Roman" ns0:hAnsi="Times New Roman" ns0:cs="Times New Roman"/>
          <ns0:sz ns0:val="24"/>
          <ns0:sz-cs ns0:val="24"/>
          <ns0:b/>
        </ns0:rPr>
        <ns0:t xml:space="preserve">Research Team</ns0:t>
      </ns0:r>
    </ns0:p>
    <ns0:p>
      <ns0:pPr>
        <ns0:jc ns0:val="both"/>
        <ns0:ind ns0:left="720"/>
        <ns0:spacing ns0:after="160"/>
      </ns0:pPr>
      <ns0:r>
        <ns0:rPr>
          <ns0:rFonts ns0:ascii="Times New Roman" ns0:hAnsi="Times New Roman" ns0:cs="Times New Roman"/>
          <ns0:sz ns0:val="24"/>
          <ns0:sz-cs ns0:val="24"/>
          <ns0:b/>
        </ns0:rPr>
        <ns0:t xml:space="preserve"/>
      </ns0:r>
    </ns0:p>
    <ns0:p>
      <ns0:pPr>
        <ns0:jc ns0:val="both"/>
        <ns0:spacing ns0:after="160"/>
      </ns0:pPr>
      <ns0:r>
        <ns0:rPr>
          <ns0:rFonts ns0:ascii="Times New Roman" ns0:hAnsi="Times New Roman" ns0:cs="Times New Roman"/>
          <ns0:sz ns0:val="24"/>
          <ns0:sz-cs ns0:val="24"/>
          <ns0:b/>
        </ns0:rPr>
        <ns0:t xml:space="preserve">#</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rPr>
        <ns0:t xml:space="preserve">Name</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rPr>
        <ns0:t xml:space="preserve">Expertise</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rPr>
        <ns0:t xml:space="preserve">Affiliation</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1</ns0:t>
      </ns0:r>
    </ns0:p>
    <ns0:p>
      <ns0:pPr>
        <ns0:jc ns0:val="both"/>
        <ns0:spacing ns0:after="160"/>
      </ns0:pPr>
      <ns0:r>
        <ns0:rPr>
          <ns0:rFonts ns0:ascii="Times New Roman" ns0:hAnsi="Times New Roman" ns0:cs="Times New Roman"/>
          <ns0:sz ns0:val="24"/>
          <ns0:sz-cs ns0:val="24"/>
        </ns0:rPr>
        <ns0:t xml:space="preserve">PI: Dr Wossenseged Lemma</ns0:t>
      </ns0:r>
    </ns0:p>
    <ns0:p>
      <ns0:pPr>
        <ns0:jc ns0:val="both"/>
        <ns0:spacing ns0:after="160"/>
      </ns0:pPr>
      <ns0:r>
        <ns0:rPr>
          <ns0:rFonts ns0:ascii="Times New Roman" ns0:hAnsi="Times New Roman" ns0:cs="Times New Roman"/>
          <ns0:sz ns0:val="24"/>
          <ns0:sz-cs ns0:val="24"/>
        </ns0:rPr>
        <ns0:t xml:space="preserve">Medical Entomologist Expert</ns0:t>
      </ns0:r>
    </ns0:p>
    <ns0:p>
      <ns0:pPr>
        <ns0:jc ns0:val="both"/>
        <ns0:ind ns0:left="720"/>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2</ns0:t>
      </ns0:r>
    </ns0:p>
    <ns0:p>
      <ns0:pPr>
        <ns0:jc ns0:val="both"/>
        <ns0:spacing ns0:after="160"/>
      </ns0:pPr>
      <ns0:r>
        <ns0:rPr>
          <ns0:rFonts ns0:ascii="Times New Roman" ns0:hAnsi="Times New Roman" ns0:cs="Times New Roman"/>
          <ns0:sz ns0:val="24"/>
          <ns0:sz-cs ns0:val="24"/>
        </ns0:rPr>
        <ns0:t xml:space="preserve">Co-PI: Dr. Nzungize Lambert</ns0:t>
      </ns0:r>
    </ns0:p>
    <ns0:p>
      <ns0:pPr>
        <ns0:jc ns0:val="both"/>
        <ns0:spacing ns0:after="160"/>
      </ns0:pPr>
      <ns0:r>
        <ns0:rPr>
          <ns0:rFonts ns0:ascii="Times New Roman" ns0:hAnsi="Times New Roman" ns0:cs="Times New Roman"/>
          <ns0:sz ns0:val="24"/>
          <ns0:sz-cs ns0:val="24"/>
        </ns0:rPr>
        <ns0:t xml:space="preserve">Vector-Borne Diseases Expert,</ns0:t>
      </ns0:r>
    </ns0:p>
    <ns0:p>
      <ns0:pPr>
        <ns0:jc ns0:val="both"/>
        <ns0:ind ns0:left="720"/>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3</ns0:t>
      </ns0:r>
    </ns0:p>
    <ns0:p>
      <ns0:pPr>
        <ns0:jc ns0:val="both"/>
        <ns0:spacing ns0:after="160"/>
      </ns0:pPr>
      <ns0:r>
        <ns0:rPr>
          <ns0:rFonts ns0:ascii="Times New Roman" ns0:hAnsi="Times New Roman" ns0:cs="Times New Roman"/>
          <ns0:sz ns0:val="24"/>
          <ns0:sz-cs ns0:val="24"/>
        </ns0:rPr>
        <ns0:t xml:space="preserve">Co-PI: Ndacyayisenga Lambert</ns0:t>
      </ns0:r>
    </ns0:p>
    <ns0:p>
      <ns0:pPr>
        <ns0:jc ns0:val="both"/>
        <ns0:spacing ns0:after="160"/>
      </ns0:pPr>
      <ns0:r>
        <ns0:rPr>
          <ns0:rFonts ns0:ascii="Times New Roman" ns0:hAnsi="Times New Roman" ns0:cs="Times New Roman"/>
          <ns0:sz ns0:val="24"/>
          <ns0:sz-cs ns0:val="24"/>
        </ns0:rPr>
        <ns0:t xml:space="preserve">Climate data and Mathematical Modelling</ns0:t>
      </ns0:r>
    </ns0:p>
    <ns0:p>
      <ns0:pPr>
        <ns0:jc ns0:val="both"/>
        <ns0:ind ns0:left="720"/>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4</ns0:t>
      </ns0:r>
    </ns0:p>
    <ns0:p>
      <ns0:pPr>
        <ns0:jc ns0:val="both"/>
        <ns0:spacing ns0:after="160"/>
      </ns0:pPr>
      <ns0:r>
        <ns0:rPr>
          <ns0:rFonts ns0:ascii="Times New Roman" ns0:hAnsi="Times New Roman" ns0:cs="Times New Roman"/>
          <ns0:sz ns0:val="24"/>
          <ns0:sz-cs ns0:val="24"/>
        </ns0:rPr>
        <ns0:t xml:space="preserve">Co-PI: Dr. Umuhoza Diane</ns0:t>
      </ns0:r>
    </ns0:p>
    <ns0:p>
      <ns0:pPr>
        <ns0:jc ns0:val="both"/>
        <ns0:spacing ns0:after="160"/>
      </ns0:pPr>
      <ns0:r>
        <ns0:rPr>
          <ns0:rFonts ns0:ascii="Times New Roman" ns0:hAnsi="Times New Roman" ns0:cs="Times New Roman"/>
          <ns0:sz ns0:val="24"/>
          <ns0:sz-cs ns0:val="24"/>
        </ns0:rPr>
        <ns0:t xml:space="preserve">Molecular Virologist</ns0:t>
      </ns0:r>
    </ns0:p>
    <ns0:p>
      <ns0:pPr>
        <ns0:jc ns0:val="both"/>
        <ns0:spacing ns0:after="160"/>
      </ns0:pPr>
      <ns0:r>
        <ns0:rPr>
          <ns0:rFonts ns0:ascii="Times New Roman" ns0:hAnsi="Times New Roman" ns0:cs="Times New Roman"/>
          <ns0:sz ns0:val="24"/>
          <ns0:sz-cs ns0:val="24"/>
        </ns0:rPr>
        <ns0:t xml:space="preserve">U</ns0:t>
      </ns0:r>
    </ns0:p>
    <ns0:p>
      <ns0:pPr>
        <ns0:jc ns0:val="both"/>
        <ns0:spacing ns0:after="160"/>
      </ns0:pPr>
      <ns0:r>
        <ns0:rPr>
          <ns0:rFonts ns0:ascii="Times New Roman" ns0:hAnsi="Times New Roman" ns0:cs="Times New Roman"/>
          <ns0:sz ns0:val="24"/>
          <ns0:sz-cs ns0:val="24"/>
        </ns0:rPr>
        <ns0:t xml:space="preserve">5</ns0:t>
      </ns0:r>
    </ns0:p>
    <ns0:p>
      <ns0:pPr>
        <ns0:jc ns0:val="both"/>
        <ns0:spacing ns0:after="160"/>
      </ns0:pPr>
      <ns0:r>
        <ns0:rPr>
          <ns0:rFonts ns0:ascii="Times New Roman" ns0:hAnsi="Times New Roman" ns0:cs="Times New Roman"/>
          <ns0:sz ns0:val="24"/>
          <ns0:sz-cs ns0:val="24"/>
        </ns0:rPr>
        <ns0:t xml:space="preserve">Co-PI: Mukantwali Enatha</ns0:t>
      </ns0:r>
    </ns0:p>
    <ns0:p>
      <ns0:pPr>
        <ns0:jc ns0:val="both"/>
        <ns0:spacing ns0:after="160"/>
      </ns0:pPr>
      <ns0:r>
        <ns0:rPr>
          <ns0:rFonts ns0:ascii="Times New Roman" ns0:hAnsi="Times New Roman" ns0:cs="Times New Roman"/>
          <ns0:sz ns0:val="24"/>
          <ns0:sz-cs ns0:val="24"/>
        </ns0:rPr>
        <ns0:t xml:space="preserve">Genomics scientist</ns0:t>
      </ns0:r>
    </ns0:p>
    <ns0:p>
      <ns0:pPr>
        <ns0:jc ns0:val="both"/>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6</ns0:t>
      </ns0:r>
    </ns0:p>
    <ns0:p>
      <ns0:pPr>
        <ns0:jc ns0:val="both"/>
        <ns0:spacing ns0:after="160"/>
      </ns0:pPr>
      <ns0:r>
        <ns0:rPr>
          <ns0:rFonts ns0:ascii="Times New Roman" ns0:hAnsi="Times New Roman" ns0:cs="Times New Roman"/>
          <ns0:sz ns0:val="24"/>
          <ns0:sz-cs ns0:val="24"/>
        </ns0:rPr>
        <ns0:t xml:space="preserve">Co-PI: </ns0:t>
      </ns0:r>
      <ns0:r>
        <ns0:rPr>
          <ns0:rFonts ns0:ascii="Times New Roman" ns0:hAnsi="Times New Roman" ns0:cs="Times New Roman"/>
          <ns0:sz ns0:val="24"/>
          <ns0:sz-cs ns0:val="24"/>
          <ns0:color ns0:val="222222"/>
        </ns0:rPr>
        <ns0:t xml:space="preserve">Muyombano Happy Axel</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AI expert</ns0:t>
      </ns0:r>
    </ns0:p>
    <ns0:p>
      <ns0:pPr>
        <ns0:jc ns0:val="both"/>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7</ns0:t>
      </ns0:r>
    </ns0:p>
    <ns0:p>
      <ns0:pPr>
        <ns0:jc ns0:val="both"/>
        <ns0:spacing ns0:after="160"/>
      </ns0:pPr>
      <ns0:r>
        <ns0:rPr>
          <ns0:rFonts ns0:ascii="Times New Roman" ns0:hAnsi="Times New Roman" ns0:cs="Times New Roman"/>
          <ns0:sz ns0:val="24"/>
          <ns0:sz-cs ns0:val="24"/>
        </ns0:rPr>
        <ns0:t xml:space="preserve">Co-PI: Niyibizi Jean Bechmas</ns0:t>
      </ns0:r>
    </ns0:p>
    <ns0:p>
      <ns0:pPr>
        <ns0:jc ns0:val="both"/>
        <ns0:spacing ns0:after="160"/>
      </ns0:pPr>
      <ns0:r>
        <ns0:rPr>
          <ns0:rFonts ns0:ascii="Times New Roman" ns0:hAnsi="Times New Roman" ns0:cs="Times New Roman"/>
          <ns0:sz ns0:val="24"/>
          <ns0:sz-cs ns0:val="24"/>
        </ns0:rPr>
        <ns0:t xml:space="preserve">Community Engagement</ns0:t>
      </ns0:r>
    </ns0:p>
    <ns0:p>
      <ns0:pPr>
        <ns0:jc ns0:val="both"/>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8</ns0:t>
      </ns0:r>
    </ns0:p>
    <ns0:p>
      <ns0:pPr>
        <ns0:jc ns0:val="both"/>
        <ns0:spacing ns0:after="160"/>
      </ns0:pPr>
      <ns0:r>
        <ns0:rPr>
          <ns0:rFonts ns0:ascii="Times New Roman" ns0:hAnsi="Times New Roman" ns0:cs="Times New Roman"/>
          <ns0:sz ns0:val="24"/>
          <ns0:sz-cs ns0:val="24"/>
        </ns0:rPr>
        <ns0:t xml:space="preserve">Researcher: REMERA Eric</ns0:t>
      </ns0:r>
    </ns0:p>
    <ns0:p>
      <ns0:pPr>
        <ns0:jc ns0:val="both"/>
        <ns0:spacing ns0:after="160"/>
      </ns0:pPr>
      <ns0:r>
        <ns0:rPr>
          <ns0:rFonts ns0:ascii="Times New Roman" ns0:hAnsi="Times New Roman" ns0:cs="Times New Roman"/>
          <ns0:sz ns0:val="24"/>
          <ns0:sz-cs ns0:val="24"/>
        </ns0:rPr>
        <ns0:t xml:space="preserve">Data integration</ns0:t>
      </ns0:r>
    </ns0:p>
    <ns0:p>
      <ns0:pPr>
        <ns0:jc ns0:val="both"/>
        <ns0:spacing ns0:after="160"/>
      </ns0:pPr>
      <ns0:r>
        <ns0:rPr>
          <ns0:rFonts ns0:ascii="Times New Roman" ns0:hAnsi="Times New Roman" ns0:cs="Times New Roman"/>
          <ns0:sz ns0:val="24"/>
          <ns0:sz-cs ns0:val="24"/>
        </ns0:rPr>
        <ns0:t xml:space="preserve">RBC-MoH</ns0:t>
      </ns0:r>
    </ns0:p>
    <ns0:p>
      <ns0:pPr>
        <ns0:jc ns0:val="both"/>
        <ns0:spacing ns0:after="160"/>
      </ns0:pPr>
      <ns0:r>
        <ns0:rPr>
          <ns0:rFonts ns0:ascii="Times New Roman" ns0:hAnsi="Times New Roman" ns0:cs="Times New Roman"/>
          <ns0:sz ns0:val="24"/>
          <ns0:sz-cs ns0:val="24"/>
        </ns0:rPr>
        <ns0:t xml:space="preserve">9</ns0:t>
      </ns0:r>
    </ns0:p>
    <ns0:p>
      <ns0:pPr>
        <ns0:jc ns0:val="both"/>
        <ns0:spacing ns0:after="160"/>
      </ns0:pPr>
      <ns0:r>
        <ns0:rPr>
          <ns0:rFonts ns0:ascii="Times New Roman" ns0:hAnsi="Times New Roman" ns0:cs="Times New Roman"/>
          <ns0:sz ns0:val="24"/>
          <ns0:sz-cs ns0:val="24"/>
        </ns0:rPr>
        <ns0:t xml:space="preserve">Research Assistants (2)</ns0:t>
      </ns0:r>
    </ns0:p>
    <ns0:p>
      <ns0:pPr>
        <ns0:jc ns0:val="both"/>
        <ns0:spacing ns0:after="160"/>
      </ns0:pPr>
      <ns0:r>
        <ns0:rPr>
          <ns0:rFonts ns0:ascii="Times New Roman" ns0:hAnsi="Times New Roman" ns0:cs="Times New Roman"/>
          <ns0:sz ns0:val="24"/>
          <ns0:sz-cs ns0:val="24"/>
        </ns0:rPr>
        <ns0:t xml:space="preserve">Entomological, laboratory support</ns0:t>
      </ns0:r>
    </ns0:p>
    <ns0:p>
      <ns0:pPr>
        <ns0:jc ns0:val="both"/>
        <ns0:spacing ns0:after="160"/>
      </ns0:pPr>
      <ns0:r>
        <ns0:rPr>
          <ns0:rFonts ns0:ascii="Times New Roman" ns0:hAnsi="Times New Roman" ns0:cs="Times New Roman"/>
          <ns0:sz ns0:val="24"/>
          <ns0:sz-cs ns0:val="24"/>
        </ns0:rPr>
        <ns0:t xml:space="preserve">UR</ns0:t>
      </ns0:r>
    </ns0:p>
    <ns0:p>
      <ns0:pPr>
        <ns0:jc ns0:val="both"/>
        <ns0:spacing ns0:after="160"/>
      </ns0:pPr>
      <ns0:r>
        <ns0:rPr>
          <ns0:rFonts ns0:ascii="Times New Roman" ns0:hAnsi="Times New Roman" ns0:cs="Times New Roman"/>
          <ns0:sz ns0:val="24"/>
          <ns0:sz-cs ns0:val="24"/>
        </ns0:rPr>
        <ns0:t xml:space="preserve">10</ns0:t>
      </ns0:r>
    </ns0:p>
    <ns0:p>
      <ns0:pPr>
        <ns0:jc ns0:val="both"/>
        <ns0:spacing ns0:after="160"/>
      </ns0:pPr>
      <ns0:r>
        <ns0:rPr>
          <ns0:rFonts ns0:ascii="Times New Roman" ns0:hAnsi="Times New Roman" ns0:cs="Times New Roman"/>
          <ns0:sz ns0:val="24"/>
          <ns0:sz-cs ns0:val="24"/>
        </ns0:rPr>
        <ns0:t xml:space="preserve">Researcher:</ns0:t>
      </ns0:r>
      <ns0:r>
        <ns0:rPr>
          <ns0:rFonts ns0:ascii="Times New Roman" ns0:hAnsi="Times New Roman" ns0:cs="Times New Roman"/>
          <ns0:sz ns0:val="22"/>
          <ns0:sz-cs ns0:val="22"/>
        </ns0:rPr>
        <ns0:t xml:space="preserve"> </ns0:t>
      </ns0:r>
      <ns0:r>
        <ns0:rPr>
          <ns0:rFonts ns0:ascii="Times New Roman" ns0:hAnsi="Times New Roman" ns0:cs="Times New Roman"/>
          <ns0:sz ns0:val="24"/>
          <ns0:sz-cs ns0:val="24"/>
        </ns0:rPr>
        <ns0:t xml:space="preserve">RUTAYISIRE Amandin</ns0:t>
      </ns0:r>
    </ns0:p>
    <ns0:p>
      <ns0:pPr>
        <ns0:jc ns0:val="both"/>
        <ns0:spacing ns0:after="160"/>
      </ns0:pPr>
      <ns0:r>
        <ns0:rPr>
          <ns0:rFonts ns0:ascii="Times New Roman" ns0:hAnsi="Times New Roman" ns0:cs="Times New Roman"/>
          <ns0:sz ns0:val="24"/>
          <ns0:sz-cs ns0:val="24"/>
        </ns0:rPr>
        <ns0:t xml:space="preserve">expert in environmental monitoring and safety </ns0:t>
      </ns0:r>
    </ns0:p>
    <ns0:p>
      <ns0:pPr>
        <ns0:jc ns0:val="both"/>
        <ns0:spacing ns0:after="160"/>
      </ns0:pPr>
      <ns0:r>
        <ns0:rPr>
          <ns0:rFonts ns0:ascii="Times New Roman" ns0:hAnsi="Times New Roman" ns0:cs="Times New Roman"/>
          <ns0:sz ns0:val="24"/>
          <ns0:sz-cs ns0:val="24"/>
        </ns0:rPr>
        <ns0:t xml:space="preserve">REMA</ns0:t>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ind ns0:left="720"/>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i/>
        </ns0:rPr>
        <ns0:t xml:space="preserve">9. Have the project team and collaborators previously worked with diverse partners, including private, public and/or health sector actors?</ns0:t>
      </ns0:r>
    </ns0:p>
    <ns0:p>
      <ns0:pPr>
        <ns0:jc ns0:val="both"/>
        <ns0:spacing ns0:after="160"/>
      </ns0:pPr>
      <ns0:r>
        <ns0:rPr>
          <ns0:rFonts ns0:ascii="Times New Roman" ns0:hAnsi="Times New Roman" ns0:cs="Times New Roman"/>
          <ns0:sz ns0:val="24"/>
          <ns0:sz-cs ns0:val="24"/>
          <ns0:i/>
        </ns0:rPr>
        <ns0:t xml:space="preserve">Describe the types of partners the team has worked with, the context of the collaboration and some of the key outcomes of the collaboration(s)</ns0:t>
      </ns0:r>
    </ns0:p>
    <ns0:p>
      <ns0:pPr>
        <ns0:jc ns0:val="both"/>
        <ns0:spacing ns0:after="160"/>
      </ns0:pPr>
      <ns0:r>
        <ns0:rPr>
          <ns0:rFonts ns0:ascii="Times New Roman" ns0:hAnsi="Times New Roman" ns0:cs="Times New Roman"/>
          <ns0:sz ns0:val="24"/>
          <ns0:sz-cs ns0:val="24"/>
        </ns0:rPr>
        <ns0:t xml:space="preserve">Yes. The project team has extensive experience working with diverse partners across the public health, academic, government, community, international development, and technology sectors in Rwanda and the African Great Lakes Region. These collaborations have focused on vector-borne disease surveillance, outbreak preparedness and response, climate and environmental health research, genomic surveillance, digital health innovation, and community-based health interventions. These collaborations have contributed to improved disease monitoring systems, evidence generation for policy development, and enhanced national preparedness for emerging infectious diseases.</ns0:t>
      </ns0:r>
    </ns0:p>
    <ns0:p>
      <ns0:pPr>
        <ns0:jc ns0:val="both"/>
        <ns0:spacing ns0:after="160"/>
      </ns0:pPr>
      <ns0:r>
        <ns0:rPr>
          <ns0:rFonts ns0:ascii="Times New Roman" ns0:hAnsi="Times New Roman" ns0:cs="Times New Roman"/>
          <ns0:sz ns0:val="24"/>
          <ns0:sz-cs ns0:val="24"/>
        </ns0:rPr>
        <ns0:t xml:space="preserve">The team has also worked with international research institutions, development partners, and regional networks on arboviral disease surveillance, pathogen genomics, vector ecology, climate-risk assessment, and epidemic preparedness. These partnerships have supported knowledge exchange, capacity building, technology transfer, and implementation of innovative research methods relevant to climate-sensitive diseases.</ns0:t>
      </ns0:r>
    </ns0:p>
    <ns0:p>
      <ns0:pPr>
        <ns0:jc ns0:val="both"/>
        <ns0:spacing ns0:after="160"/>
      </ns0:pPr>
      <ns0:r>
        <ns0:rPr>
          <ns0:rFonts ns0:ascii="Times New Roman" ns0:hAnsi="Times New Roman" ns0:cs="Times New Roman"/>
          <ns0:sz ns0:val="24"/>
          <ns0:sz-cs ns0:val="24"/>
        </ns0:rPr>
        <ns0:t xml:space="preserve">Through the CEI and other local partnerships, project members have extensive experience collaborating with CHWs, and vulnerable communities. These collaborations have successfully implemented participatory research, risk communication, health education campaigns, and community-based surveillance programs that strengthened local ownership and public health outcomes.</ns0:t>
      </ns0:r>
    </ns0:p>
    <ns0:p>
      <ns0:pPr>
        <ns0:jc ns0:val="both"/>
        <ns0:spacing ns0:after="160"/>
      </ns0:pPr>
      <ns0:r>
        <ns0:rPr>
          <ns0:rFonts ns0:ascii="Times New Roman" ns0:hAnsi="Times New Roman" ns0:cs="Times New Roman"/>
          <ns0:sz ns0:val="24"/>
          <ns0:sz-cs ns0:val="24"/>
        </ns0:rPr>
        <ns0:t xml:space="preserve">The team also has experience working with technology and data partners to develop digital platforms, data integration systems, geospatial tools, and AI applications for public health decision-making. These efforts have improved data accessibility, strengthened surveillance systems, and supported evidence-based interventions.</ns0:t>
      </ns0:r>
    </ns0:p>
    <ns0:p>
      <ns0:pPr>
        <ns0:jc ns0:val="both"/>
        <ns0:spacing ns0:after="160"/>
      </ns0:pPr>
      <ns0:r>
        <ns0:rPr>
          <ns0:rFonts ns0:ascii="Times New Roman" ns0:hAnsi="Times New Roman" ns0:cs="Times New Roman"/>
          <ns0:sz ns0:val="24"/>
          <ns0:sz-cs ns0:val="24"/>
        </ns0:rPr>
        <ns0:t xml:space="preserve">Key outcomes from these collaborations include strengthened disease surveillance systems, improved outbreak preparedness and response capacity, enhanced community participation in health initiatives, establishment of genomic and environmental monitoring platforms, development of digital decision-support tools, and increased collaboration between health, environment, and research sectors. These experiences demonstrate the team's ability to successfully manage multidisciplinary partnerships and deliver complex innovations that bridge research, policy, and implementation.</ns0:t>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BUDGET</ns0:t>
      </ns0:r>
    </ns0:p>
    <ns0:p>
      <ns0:pPr>
        <ns0:jc ns0:val="both"/>
        <ns0:spacing ns0:after="160"/>
      </ns0:pPr>
      <ns0:r>
        <ns0:rPr>
          <ns0:rFonts ns0:ascii="Times New Roman" ns0:hAnsi="Times New Roman" ns0:cs="Times New Roman"/>
          <ns0:sz ns0:val="24"/>
          <ns0:sz-cs ns0:val="24"/>
          <ns0:b/>
          <ns0:color ns0:val="000000"/>
        </ns0:rPr>
        <ns0:t xml:space="preserve">Budget Category</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color ns0:val="000000"/>
        </ns0:rPr>
        <ns0:t xml:space="preserve">Amount (USD)</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b/>
          <ns0:color ns0:val="000000"/>
        </ns0:rPr>
        <ns0:t xml:space="preserve">Description of Cost</ns0:t>
      </ns0:r>
      <ns0:r>
        <ns0:rPr>
          <ns0:rFonts ns0:ascii="Times New Roman" ns0:hAnsi="Times New Roman" ns0:cs="Times New Roman"/>
          <ns0:sz ns0:val="24"/>
          <ns0:sz-cs ns0:val="24"/>
        </ns0:rPr>
        <ns0:t xml:space="preserve"/>
      </ns0:r>
    </ns0:p>
    <ns0:p>
      <ns0:pPr>
        <ns0:jc ns0:val="center"/>
      </ns0:pPr>
      <ns0:r>
        <ns0:rPr>
          <ns0:rFonts ns0:ascii="Times New Roman" ns0:hAnsi="Times New Roman" ns0:cs="Times New Roman"/>
          <ns0:sz ns0:val="24"/>
          <ns0:sz-cs ns0:val="24"/>
          <ns0:color ns0:val="000000"/>
        </ns0:rPr>
        <ns0:t xml:space="preserve">Remuneration</ns0:t>
      </ns0:r>
      <ns0:r>
        <ns0:rPr>
          <ns0:rFonts ns0:ascii="Times New Roman" ns0:hAnsi="Times New Roman" ns0:cs="Times New Roman"/>
          <ns0:sz ns0:val="24"/>
          <ns0:sz-cs ns0:val="24"/>
        </ns0:rPr>
        <ns0:t xml:space="preserve"/>
      </ns0:r>
    </ns0:p>
    <ns0:p>
      <ns0:pPr>
        <ns0:jc ns0:val="center"/>
      </ns0:pPr>
      <ns0:r>
        <ns0:rPr>
          <ns0:rFonts ns0:ascii="Times New Roman" ns0:hAnsi="Times New Roman" ns0:cs="Times New Roman"/>
          <ns0:sz ns0:val="24"/>
          <ns0:sz-cs ns0:val="24"/>
          <ns0:color ns0:val="000000"/>
        </ns0:rPr>
        <ns0:t xml:space="preserve">78,818</ns0:t>
      </ns0:r>
      <ns0:r>
        <ns0:rPr>
          <ns0:rFonts ns0:ascii="Times New Roman" ns0:hAnsi="Times New Roman" ns0:cs="Times New Roman"/>
          <ns0:sz ns0:val="24"/>
          <ns0:sz-cs ns0:val="24"/>
        </ns0:rPr>
        <ns0:t xml:space="preserve"/>
      </ns0:r>
    </ns0:p>
    <ns0:p>
      <ns0:pPr>
        <ns0:jc ns0:val="center"/>
      </ns0:pPr>
      <ns0:r>
        <ns0:rPr>
          <ns0:rFonts ns0:ascii="Times New Roman" ns0:hAnsi="Times New Roman" ns0:cs="Times New Roman"/>
          <ns0:sz ns0:val="24"/>
          <ns0:sz-cs ns0:val="24"/>
          <ns0:color ns0:val="000000"/>
        </ns0:rPr>
        <ns0:t xml:space="preserve">Stipends for PI, Co-PIs, AI developer, genomics scientist, climate modeler, community engagement lead, data manager, and 2 research assistants.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Subcontractor Fees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10,000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For early warning system development, cloud infrastructure support, bioinformatics analysis, and external evaluation support.</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Travel Costs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15,000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Field visits to border districts, Aedes mosquito surveillance, stakeholder meetings, community engagement activities, and dissemination workshops.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Goods and Supplies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23,000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BG-Sentinel traps, ovitraps, aspirators, laboratory consumables, RNA extraction kits, sample collection materials, PPE, community awareness materials.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Equipment Costs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41,000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MinION sequencing accessories, laptops, tablets/mobile devices for community reporting, GPS units, data storage servers and field equipment.</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Project Administration Costs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6,000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Financial management, communications, office support, meeting logistics, reporting and coordination.</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Sub-grants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8,000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Workshop with community supporting learning and surveillance via FGD and photovoice activities.</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Direct Costs Total</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181,818</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Indirect Costs (10%)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18,182</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Institutional overhead and administrative support.</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Grand Total</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color ns0:val="000000"/>
        </ns0:rPr>
        <ns0:t xml:space="preserve">200,000</ns0:t>
      </ns0: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p>
      <ns0:pPr>
        <ns0:jc ns0:val="both"/>
        <ns0:spacing ns0:after="160"/>
      </ns0:pPr>
      <ns0:r>
        <ns0:rPr>
          <ns0:rFonts ns0:ascii="Times New Roman" ns0:hAnsi="Times New Roman" ns0:cs="Times New Roman"/>
          <ns0:sz ns0:val="24"/>
          <ns0:sz-cs ns0:val="24"/>
        </ns0:rPr>
        <ns0:t xml:space="preserve"/>
      </ns0:r>
    </ns0:p>
    <ns0:sectPr>
      <ns0:pgSz ns0:w="12240" ns0:h="15840"/>
      <ns0:pgMar ns0:top="1440" ns0:right="1800" ns0:bottom="1440" ns0:left="1800"/>
    </ns0:sectPr>
  </ns0:body>
</ns0: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Nzungize Lambert</dc:creator>
  <cp:keywords/>
  <dc:description/>
  <cp:lastModifiedBy>Nzungize Lambert</cp:lastModifiedBy>
  <dcterms:created>2026-07-18T12:38:00Z</dcterms:created>
  <dcterms:modified>2026-07-18T12:38:00Z</dcterms:modified>
</cp:coreProperties>
</file>

<file path=docProps/meta.xml><?xml version="1.0" encoding="utf-8"?>
<meta xmlns="http://schemas.apple.com/cocoa/2006/metadata">
  <generator>CocoaOOXMLWriter/2113.65</generator>
</meta>
</file>