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1B8" w:rsidRDefault="00F50D13" w:rsidP="00F50D13">
      <w:pPr>
        <w:pStyle w:val="a5"/>
        <w:jc w:val="center"/>
        <w:rPr>
          <w:vertAlign w:val="superscript"/>
          <w:lang w:val="en-US"/>
        </w:rPr>
      </w:pPr>
      <w:r w:rsidRPr="00F50D13">
        <w:t xml:space="preserve">Экспертная система для интерпретации ИК спектров координационных соединений </w:t>
      </w:r>
      <w:r w:rsidRPr="00F50D13">
        <w:rPr>
          <w:lang w:val="en-US"/>
        </w:rPr>
        <w:t>Ln</w:t>
      </w:r>
      <w:r w:rsidRPr="00F50D13">
        <w:rPr>
          <w:vertAlign w:val="superscript"/>
          <w:lang w:val="en-US"/>
        </w:rPr>
        <w:t>3+</w:t>
      </w:r>
    </w:p>
    <w:p w:rsidR="00F50D13" w:rsidRDefault="00F50D13" w:rsidP="00F50D13">
      <w:pPr>
        <w:jc w:val="center"/>
      </w:pPr>
      <w:r>
        <w:t xml:space="preserve">Автор: </w:t>
      </w:r>
      <w:proofErr w:type="spellStart"/>
      <w:r>
        <w:t>асп</w:t>
      </w:r>
      <w:proofErr w:type="spellEnd"/>
      <w:r>
        <w:t>. 3 г/о ФНМ МГУ Кошелев Д.С.</w:t>
      </w:r>
    </w:p>
    <w:p w:rsidR="00F50D13" w:rsidRPr="00F50D13" w:rsidRDefault="00DA1B35" w:rsidP="00F50D13">
      <w:pPr>
        <w:jc w:val="center"/>
      </w:pPr>
      <w:hyperlink r:id="rId5" w:history="1">
        <w:r w:rsidR="00F50D13" w:rsidRPr="00F50D13">
          <w:rPr>
            <w:rStyle w:val="a7"/>
          </w:rPr>
          <w:t>dan_kosh@mail.ru</w:t>
        </w:r>
      </w:hyperlink>
    </w:p>
    <w:p w:rsidR="00F50D13" w:rsidRDefault="00F50D13" w:rsidP="00F50D13">
      <w:pPr>
        <w:jc w:val="both"/>
      </w:pPr>
      <w:r w:rsidRPr="00F50D13">
        <w:t xml:space="preserve">Экспертные системы создаются для интерпретации данных и служат для снижения рутинной нагрузки на экспертов-людей. Одним из рутинных анализов </w:t>
      </w:r>
      <w:r>
        <w:t>в химической науке является ИК спектроскопия. Это неразрушающий метод анализа, в основе которого лежит явление поглощения ИК излучения (с волновым числом 4000-400 см</w:t>
      </w:r>
      <w:r>
        <w:rPr>
          <w:vertAlign w:val="superscript"/>
        </w:rPr>
        <w:t>-1</w:t>
      </w:r>
      <w:r>
        <w:t>) материалом. При этом наибольшее поглощение наблюдается в случае резонанса, то есть совпадения энергии излучения с энергией какого-либо колебания химической связи в веществе. Существует ограниченное количество широко распространённых типов химических групп или связей с известными резонансными частотами колебаний. Эксперты по спектру ИК поглощения способны сказать о наличии или отсутствии той или иной группы в соединении, что может дать важную информацию для понимания состава или строения материала. Рутинность анализа и несовершенство человеческого восприятия подталкивает к использованию методов машинного обучения или нейронных сетей для выявления закономерностей между наличием химической связи в молекуле вещества с наличием полосы на ИК спектре.</w:t>
      </w:r>
    </w:p>
    <w:p w:rsidR="00F50D13" w:rsidRDefault="00F50D13" w:rsidP="00F50D13">
      <w:pPr>
        <w:jc w:val="both"/>
      </w:pPr>
      <w:r>
        <w:t>Ранее в литера</w:t>
      </w:r>
      <w:r w:rsidR="00595CC4">
        <w:t xml:space="preserve">туре были рассмотрены как примитивные методы машинного обучения для классификации подготовленных ИК спектров </w:t>
      </w:r>
      <w:r w:rsidR="00595CC4">
        <w:fldChar w:fldCharType="begin" w:fldLock="1"/>
      </w:r>
      <w:r w:rsidR="00413275">
        <w:instrText>ADDIN CSL_CITATION {"citationItems":[{"id":"ITEM-1","itemData":{"author":[{"dropping-particle":"","family":"Fessenden","given":"Ralph J","non-dropping-particle":"","parse-names":false,"suffix":""},{"dropping-particle":"","family":"Györgyi","given":"László","non-dropping-particle":"","parse-names":false,"suffix":""}],"container-title":"Journal of the Chemical Society, Perkin Transactions 2","id":"ITEM-1","issue":"11","issued":{"date-parts":[["1991"]]},"page":"1755-1762","publisher":"Royal Society of Chemistry","title":"Identifying functional groups in IR spectra using an artificial neural network","type":"article-journal"},"uris":["http://www.mendeley.com/documents/?uuid=2d637da9-6a45-4944-a9b9-1f985fea457b","http://www.mendeley.com/documents/?uuid=df4c9b08-c344-4f5f-bbf2-9a8eed449bd1"]}],"mendeley":{"formattedCitation":"[1]","plainTextFormattedCitation":"[1]","previouslyFormattedCitation":"[1]"},"properties":{"noteIndex":0},"schema":"https://github.com/citation-style-language/schema/raw/master/csl-citation.json"}</w:instrText>
      </w:r>
      <w:r w:rsidR="00595CC4">
        <w:fldChar w:fldCharType="separate"/>
      </w:r>
      <w:r w:rsidR="00595CC4" w:rsidRPr="00C23ADC">
        <w:rPr>
          <w:noProof/>
        </w:rPr>
        <w:t>[1]</w:t>
      </w:r>
      <w:r w:rsidR="00595CC4">
        <w:fldChar w:fldCharType="end"/>
      </w:r>
      <w:r w:rsidR="00595CC4" w:rsidRPr="00595CC4">
        <w:t xml:space="preserve"> </w:t>
      </w:r>
      <w:r w:rsidR="00595CC4">
        <w:fldChar w:fldCharType="begin" w:fldLock="1"/>
      </w:r>
      <w:r w:rsidR="00413275">
        <w:instrText>ADDIN CSL_CITATION {"citationItems":[{"id":"ITEM-1","itemData":{"author":[{"dropping-particle":"","family":"Herges","given":"R","non-dropping-particle":"","parse-names":false,"suffix":""},{"dropping-particle":"","family":"July","given":"Received","non-dropping-particle":"","parse-names":false,"suffix":""}],"id":"ITEM-1","issued":{"date-parts":[["1992"]]},"page":"723-731","title":"Automatic Interpretation of Infrared Spectra: Recognition of Aromatic Substitution Patterns Using Neural Networks","type":"article-journal","volume":"1"},"uris":["http://www.mendeley.com/documents/?uuid=92d53c35-8ef7-49c2-a5a4-ff9cada8d765","http://www.mendeley.com/documents/?uuid=0760dc0f-80ff-4ae7-9ace-5af862357a7a"]}],"mendeley":{"formattedCitation":"[2]","plainTextFormattedCitation":"[2]","previouslyFormattedCitation":"[2]"},"properties":{"noteIndex":0},"schema":"https://github.com/citation-style-language/schema/raw/master/csl-citation.json"}</w:instrText>
      </w:r>
      <w:r w:rsidR="00595CC4">
        <w:fldChar w:fldCharType="separate"/>
      </w:r>
      <w:r w:rsidR="00595CC4" w:rsidRPr="00D05AF0">
        <w:rPr>
          <w:noProof/>
        </w:rPr>
        <w:t>[2]</w:t>
      </w:r>
      <w:r w:rsidR="00595CC4">
        <w:fldChar w:fldCharType="end"/>
      </w:r>
      <w:r w:rsidR="00595CC4" w:rsidRPr="00595CC4">
        <w:t xml:space="preserve"> </w:t>
      </w:r>
      <w:r w:rsidR="00595CC4">
        <w:fldChar w:fldCharType="begin" w:fldLock="1"/>
      </w:r>
      <w:r w:rsidR="00413275">
        <w:instrText>ADDIN CSL_CITATION {"citationItems":[{"id":"ITEM-1","itemData":{"ISSN":"0009-2665","author":[{"dropping-particle":"","family":"Burns","given":"John A","non-dropping-particle":"","parse-names":false,"suffix":""},{"dropping-particle":"","family":"Whitesides","given":"George M","non-dropping-particle":"","parse-names":false,"suffix":""}],"container-title":"Chemical Reviews","id":"ITEM-1","issue":"8","issued":{"date-parts":[["1993"]]},"page":"2583-2601","publisher":"ACS Publications","title":"Feed-forward neural networks in chemistry: mathematical systems for classification and pattern recognition","type":"article-journal","volume":"93"},"uris":["http://www.mendeley.com/documents/?uuid=7b871b84-debc-4a77-9631-6d0defaad124","http://www.mendeley.com/documents/?uuid=fab2570e-33e3-43a6-b1aa-a5b8aada5214"]}],"mendeley":{"formattedCitation":"[3]","plainTextFormattedCitation":"[3]","previouslyFormattedCitation":"[3]"},"properties":{"noteIndex":0},"schema":"https://github.com/citation-style-language/schema/raw/master/csl-citation.json"}</w:instrText>
      </w:r>
      <w:r w:rsidR="00595CC4">
        <w:fldChar w:fldCharType="separate"/>
      </w:r>
      <w:r w:rsidR="00595CC4" w:rsidRPr="00D05AF0">
        <w:rPr>
          <w:noProof/>
        </w:rPr>
        <w:t>[3]</w:t>
      </w:r>
      <w:r w:rsidR="00595CC4">
        <w:fldChar w:fldCharType="end"/>
      </w:r>
      <w:r w:rsidR="00595CC4">
        <w:t xml:space="preserve">, так и более сложные модели, к примеру модель </w:t>
      </w:r>
      <w:r w:rsidR="00595CC4" w:rsidRPr="00595CC4">
        <w:rPr>
          <w:lang w:val="en-AU"/>
        </w:rPr>
        <w:t>Inception V3</w:t>
      </w:r>
      <w:r w:rsidR="00595CC4" w:rsidRPr="00595CC4">
        <w:t xml:space="preserve"> </w:t>
      </w:r>
      <w:r w:rsidR="00595CC4" w:rsidRPr="00595CC4">
        <w:rPr>
          <w:lang w:val="en-US"/>
        </w:rPr>
        <w:t>(</w:t>
      </w:r>
      <w:proofErr w:type="spellStart"/>
      <w:r w:rsidR="00595CC4" w:rsidRPr="00595CC4">
        <w:rPr>
          <w:lang w:val="en-US"/>
        </w:rPr>
        <w:t>TensorFlow</w:t>
      </w:r>
      <w:proofErr w:type="spellEnd"/>
      <w:r w:rsidR="00595CC4" w:rsidRPr="00595CC4">
        <w:rPr>
          <w:lang w:val="en-US"/>
        </w:rPr>
        <w:t>)</w:t>
      </w:r>
      <w:r w:rsidR="00595CC4">
        <w:rPr>
          <w:lang w:val="en-US"/>
        </w:rPr>
        <w:t xml:space="preserve"> </w:t>
      </w:r>
      <w:proofErr w:type="spellStart"/>
      <w:r w:rsidR="00595CC4">
        <w:rPr>
          <w:lang w:val="en-US"/>
        </w:rPr>
        <w:t>для</w:t>
      </w:r>
      <w:proofErr w:type="spellEnd"/>
      <w:r w:rsidR="00595CC4">
        <w:rPr>
          <w:lang w:val="en-US"/>
        </w:rPr>
        <w:t xml:space="preserve"> </w:t>
      </w:r>
      <w:proofErr w:type="spellStart"/>
      <w:r w:rsidR="00595CC4">
        <w:rPr>
          <w:lang w:val="en-US"/>
        </w:rPr>
        <w:t>распознания</w:t>
      </w:r>
      <w:proofErr w:type="spellEnd"/>
      <w:r w:rsidR="00595CC4">
        <w:t xml:space="preserve"> картинок ИК спектров и выявлению полос поглощения отдельных групп </w:t>
      </w:r>
      <w:r w:rsidR="00595CC4">
        <w:fldChar w:fldCharType="begin" w:fldLock="1"/>
      </w:r>
      <w:r w:rsidR="00413275">
        <w:instrText>ADDIN CSL_CITATION {"citationItems":[{"id":"ITEM-1","itemData":{"DOI":"10.1021/acs.analchem.1c00867","author":[{"dropping-particle":"","family":"Enders","given":"Abigail A","non-dropping-particle":"","parse-names":false,"suffix":""},{"dropping-particle":"","family":"North","given":"Nicole M","non-dropping-particle":"","parse-names":false,"suffix":""},{"dropping-particle":"","family":"Fensore","given":"Chase M","non-dropping-particle":"","parse-names":false,"suffix":""},{"dropping-particle":"","family":"Velez-alvarez","given":"Juan","non-dropping-particle":"","parse-names":false,"suffix":""},{"dropping-particle":"","family":"Allen","given":"Heather C","non-dropping-particle":"","parse-names":false,"suffix":""}],"id":"ITEM-1","issued":{"date-parts":[["2021"]]},"title":"Functional Group Identi fi cation for FTIR Spectra Using Image-Based Machine Learning Models","type":"article-journal"},"uris":["http://www.mendeley.com/documents/?uuid=212d8d25-45b7-40b8-8cb7-6ec7104218f2","http://www.mendeley.com/documents/?uuid=5c9a6cf6-c857-4bb4-a96e-da1f509a6600"]}],"mendeley":{"formattedCitation":"[4]","plainTextFormattedCitation":"[4]","previouslyFormattedCitation":"[9]"},"properties":{"noteIndex":0},"schema":"https://github.com/citation-style-language/schema/raw/master/csl-citation.json"}</w:instrText>
      </w:r>
      <w:r w:rsidR="00595CC4">
        <w:fldChar w:fldCharType="separate"/>
      </w:r>
      <w:r w:rsidR="00413275" w:rsidRPr="00413275">
        <w:rPr>
          <w:noProof/>
        </w:rPr>
        <w:t>[4]</w:t>
      </w:r>
      <w:r w:rsidR="00595CC4">
        <w:fldChar w:fldCharType="end"/>
      </w:r>
      <w:r w:rsidR="00595CC4">
        <w:t>.</w:t>
      </w:r>
    </w:p>
    <w:p w:rsidR="00595CC4" w:rsidRDefault="00595CC4" w:rsidP="00F50D13">
      <w:pPr>
        <w:jc w:val="both"/>
      </w:pPr>
      <w:r>
        <w:t>В моей работе предлагается использовать наработки предыдущих авторов и совместить методы машинного обучения и нейронных сетей для создания программного инструмента, который будет помогать в распознании рутинных ИК спектров учёным-химикам, совмещая и работу с табличными данными, и с картинками, по необходимости, или для повышения точности работы системы.</w:t>
      </w:r>
      <w:r w:rsidR="00413275">
        <w:t xml:space="preserve"> Кроме того, предлагается сделать </w:t>
      </w:r>
      <w:proofErr w:type="spellStart"/>
      <w:r w:rsidR="00413275">
        <w:t>дообучение</w:t>
      </w:r>
      <w:proofErr w:type="spellEnd"/>
      <w:r w:rsidR="00413275">
        <w:t xml:space="preserve"> существующих или полученных моделей на спектрах координационных соединений (КС) лантанидов, что ранее в литературе не встречалось. Это проблема актуальна и интересна тем, что в данных соединениях существуют связи, колебания которых не являются повсеместно распространёнными. К тому же полосы колебаний даже распространённых групп в органическом </w:t>
      </w:r>
      <w:proofErr w:type="spellStart"/>
      <w:r w:rsidR="00413275">
        <w:t>лиганде</w:t>
      </w:r>
      <w:proofErr w:type="spellEnd"/>
      <w:r w:rsidR="00413275">
        <w:t xml:space="preserve"> в КС могут быть сдвинуты по энергии в связи со взаимодействием с ядром комплекса – ионом лантанида. Дополнительной информацией, которая может быть извлечена является расщепление полос из-за различного координационного взаимодействия данных групп. Эти особенности в совокупности должны привести к получению научно значимых данных, которые можно будет опубликовать.</w:t>
      </w:r>
    </w:p>
    <w:p w:rsidR="00DA1B35" w:rsidRPr="00DA1B35" w:rsidRDefault="00DA1B35" w:rsidP="00F50D13">
      <w:pPr>
        <w:jc w:val="both"/>
      </w:pPr>
      <w:r>
        <w:t xml:space="preserve">Поскольку это представляется собой различные варианты задачи </w:t>
      </w:r>
      <w:proofErr w:type="spellStart"/>
      <w:r>
        <w:t>мультиклассовой</w:t>
      </w:r>
      <w:proofErr w:type="spellEnd"/>
      <w:r>
        <w:t xml:space="preserve"> классификации, то в качестве метрики можно применить </w:t>
      </w:r>
      <w:r>
        <w:rPr>
          <w:lang w:val="en-US"/>
        </w:rPr>
        <w:t xml:space="preserve">balanced_F1 </w:t>
      </w:r>
      <w:proofErr w:type="spellStart"/>
      <w:r>
        <w:rPr>
          <w:lang w:val="en-US"/>
        </w:rPr>
        <w:t>или</w:t>
      </w:r>
      <w:proofErr w:type="spellEnd"/>
      <w:r>
        <w:rPr>
          <w:lang w:val="en-US"/>
        </w:rPr>
        <w:t xml:space="preserve"> </w:t>
      </w:r>
      <w:r w:rsidRPr="00DA1B35">
        <w:rPr>
          <w:lang w:val="en-US"/>
        </w:rPr>
        <w:t>AUC-ROC</w:t>
      </w:r>
      <w:r>
        <w:t xml:space="preserve">. </w:t>
      </w:r>
      <w:proofErr w:type="spellStart"/>
      <w:r>
        <w:lastRenderedPageBreak/>
        <w:t>Физичными</w:t>
      </w:r>
      <w:proofErr w:type="spellEnd"/>
      <w:r>
        <w:t xml:space="preserve"> величинами ответов сетки будет положительная вероятность присутствия группы. </w:t>
      </w:r>
      <w:bookmarkStart w:id="0" w:name="_GoBack"/>
      <w:bookmarkEnd w:id="0"/>
    </w:p>
    <w:p w:rsidR="00413275" w:rsidRPr="00595CC4" w:rsidRDefault="00413275" w:rsidP="00F50D13">
      <w:pPr>
        <w:jc w:val="both"/>
      </w:pPr>
      <w:r>
        <w:t>Список литературы:</w:t>
      </w:r>
    </w:p>
    <w:p w:rsidR="00413275" w:rsidRPr="00413275" w:rsidRDefault="00413275" w:rsidP="00413275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noProof/>
          <w:szCs w:val="24"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Pr="00413275">
        <w:rPr>
          <w:noProof/>
          <w:szCs w:val="24"/>
        </w:rPr>
        <w:t>[1]</w:t>
      </w:r>
      <w:r w:rsidRPr="00413275">
        <w:rPr>
          <w:noProof/>
          <w:szCs w:val="24"/>
        </w:rPr>
        <w:tab/>
        <w:t>R.J. Fessenden, L. Györgyi, Identifying functional groups in IR spectra using an artificial neural network, J. Chem. Soc. Perkin Trans. 2. (1991) 1755–1762.</w:t>
      </w:r>
    </w:p>
    <w:p w:rsidR="00413275" w:rsidRPr="00413275" w:rsidRDefault="00413275" w:rsidP="00413275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noProof/>
          <w:szCs w:val="24"/>
        </w:rPr>
      </w:pPr>
      <w:r w:rsidRPr="00413275">
        <w:rPr>
          <w:noProof/>
          <w:szCs w:val="24"/>
        </w:rPr>
        <w:t>[2]</w:t>
      </w:r>
      <w:r w:rsidRPr="00413275">
        <w:rPr>
          <w:noProof/>
          <w:szCs w:val="24"/>
        </w:rPr>
        <w:tab/>
        <w:t>R. Herges, R. July, Automatic Interpretation of Infrared Spectra: Recognition of Aromatic Substitution Patterns Using Neural Networks, 1 (1992) 723–731.</w:t>
      </w:r>
    </w:p>
    <w:p w:rsidR="00413275" w:rsidRPr="00413275" w:rsidRDefault="00413275" w:rsidP="00413275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noProof/>
          <w:szCs w:val="24"/>
        </w:rPr>
      </w:pPr>
      <w:r w:rsidRPr="00413275">
        <w:rPr>
          <w:noProof/>
          <w:szCs w:val="24"/>
        </w:rPr>
        <w:t>[3]</w:t>
      </w:r>
      <w:r w:rsidRPr="00413275">
        <w:rPr>
          <w:noProof/>
          <w:szCs w:val="24"/>
        </w:rPr>
        <w:tab/>
        <w:t>J.A. Burns, G.M. Whitesides, Feed-forward neural networks in chemistry: mathematical systems for classification and pattern recognition, Chem. Rev. 93 (1993) 2583–2601.</w:t>
      </w:r>
    </w:p>
    <w:p w:rsidR="00413275" w:rsidRPr="00413275" w:rsidRDefault="00413275" w:rsidP="00413275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noProof/>
        </w:rPr>
      </w:pPr>
      <w:r w:rsidRPr="00413275">
        <w:rPr>
          <w:noProof/>
          <w:szCs w:val="24"/>
        </w:rPr>
        <w:t>[4]</w:t>
      </w:r>
      <w:r w:rsidRPr="00413275">
        <w:rPr>
          <w:noProof/>
          <w:szCs w:val="24"/>
        </w:rPr>
        <w:tab/>
        <w:t>A.A. Enders, N.M. North, C.M. Fensore, J. Velez-alvarez, H.C. Allen, Functional Group Identi fi cation for FTIR Spectra Using Image-Based Machine Learning Models, (2021). https://doi.org/10.1021/acs.analchem.1c00867.</w:t>
      </w:r>
    </w:p>
    <w:p w:rsidR="00F50D13" w:rsidRDefault="00413275" w:rsidP="00F50D13">
      <w:pPr>
        <w:jc w:val="both"/>
      </w:pPr>
      <w:r>
        <w:fldChar w:fldCharType="end"/>
      </w:r>
    </w:p>
    <w:p w:rsidR="00F50D13" w:rsidRDefault="00F50D13" w:rsidP="00F50D13">
      <w:pPr>
        <w:jc w:val="both"/>
      </w:pPr>
    </w:p>
    <w:p w:rsidR="00F50D13" w:rsidRDefault="00F50D13" w:rsidP="00F50D13">
      <w:pPr>
        <w:jc w:val="both"/>
      </w:pPr>
    </w:p>
    <w:p w:rsidR="00F50D13" w:rsidRDefault="00F50D13" w:rsidP="00F50D13">
      <w:pPr>
        <w:jc w:val="both"/>
      </w:pPr>
    </w:p>
    <w:p w:rsidR="00F50D13" w:rsidRPr="00F50D13" w:rsidRDefault="00F50D13" w:rsidP="00F50D13">
      <w:pPr>
        <w:jc w:val="both"/>
      </w:pPr>
    </w:p>
    <w:sectPr w:rsidR="00F50D13" w:rsidRPr="00F50D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2EB"/>
    <w:rsid w:val="000304C1"/>
    <w:rsid w:val="001018C9"/>
    <w:rsid w:val="00157121"/>
    <w:rsid w:val="0020607C"/>
    <w:rsid w:val="00270DEA"/>
    <w:rsid w:val="00413275"/>
    <w:rsid w:val="00566838"/>
    <w:rsid w:val="00586D3B"/>
    <w:rsid w:val="00595CC4"/>
    <w:rsid w:val="00770D7D"/>
    <w:rsid w:val="007F4BFC"/>
    <w:rsid w:val="00A903B4"/>
    <w:rsid w:val="00A952EB"/>
    <w:rsid w:val="00CC4E7C"/>
    <w:rsid w:val="00CD11B8"/>
    <w:rsid w:val="00D3191B"/>
    <w:rsid w:val="00DA1B35"/>
    <w:rsid w:val="00DD0FD5"/>
    <w:rsid w:val="00E2225E"/>
    <w:rsid w:val="00F50D13"/>
    <w:rsid w:val="00F77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2E50430-4617-4B71-B4D6-A126E24EB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0D13"/>
    <w:rPr>
      <w:rFonts w:ascii="Times New Roman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link w:val="a4"/>
    <w:uiPriority w:val="99"/>
    <w:unhideWhenUsed/>
    <w:qFormat/>
    <w:rsid w:val="00270DEA"/>
    <w:pPr>
      <w:spacing w:line="240" w:lineRule="auto"/>
      <w:ind w:left="708"/>
    </w:pPr>
    <w:rPr>
      <w:i/>
      <w:iCs/>
      <w:szCs w:val="18"/>
    </w:rPr>
  </w:style>
  <w:style w:type="character" w:customStyle="1" w:styleId="a4">
    <w:name w:val="Название объекта Знак"/>
    <w:basedOn w:val="a0"/>
    <w:link w:val="a3"/>
    <w:uiPriority w:val="99"/>
    <w:rsid w:val="00270DEA"/>
    <w:rPr>
      <w:i/>
      <w:iCs/>
      <w:szCs w:val="18"/>
    </w:rPr>
  </w:style>
  <w:style w:type="paragraph" w:styleId="a5">
    <w:name w:val="Title"/>
    <w:basedOn w:val="a"/>
    <w:next w:val="a"/>
    <w:link w:val="a6"/>
    <w:uiPriority w:val="10"/>
    <w:qFormat/>
    <w:rsid w:val="00F50D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Название Знак"/>
    <w:basedOn w:val="a0"/>
    <w:link w:val="a5"/>
    <w:uiPriority w:val="10"/>
    <w:rsid w:val="00F50D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7">
    <w:name w:val="Hyperlink"/>
    <w:basedOn w:val="a0"/>
    <w:uiPriority w:val="99"/>
    <w:unhideWhenUsed/>
    <w:rsid w:val="00F50D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dan_kosh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1F7040-D0C0-4CBB-94C1-729ED5BB2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1192</Words>
  <Characters>6799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MSU</Company>
  <LinksUpToDate>false</LinksUpToDate>
  <CharactersWithSpaces>7976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2023-02-07T16:58:00Z</dcterms:created>
  <dcterms:modified xsi:type="dcterms:W3CDTF">2023-02-07T19:41:00Z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http://www.zotero.org/styles/inorganic-chemistry</vt:lpwstr>
  </property>
  <property fmtid="{D5CDD505-2E9C-101B-9397-08002B2CF9AE}" pid="7" name="Mendeley Recent Style Name 2_1">
    <vt:lpwstr>Inorganic Chemistry</vt:lpwstr>
  </property>
  <property fmtid="{D5CDD505-2E9C-101B-9397-08002B2CF9AE}" pid="8" name="Mendeley Recent Style Id 3_1">
    <vt:lpwstr>http://www.zotero.org/styles/journal-of-alloys-and-compounds</vt:lpwstr>
  </property>
  <property fmtid="{D5CDD505-2E9C-101B-9397-08002B2CF9AE}" pid="9" name="Mendeley Recent Style Name 3_1">
    <vt:lpwstr>Journal of Alloys and Compounds</vt:lpwstr>
  </property>
  <property fmtid="{D5CDD505-2E9C-101B-9397-08002B2CF9AE}" pid="10" name="Mendeley Recent Style Id 4_1">
    <vt:lpwstr>http://www.zotero.org/styles/nature</vt:lpwstr>
  </property>
  <property fmtid="{D5CDD505-2E9C-101B-9397-08002B2CF9AE}" pid="11" name="Mendeley Recent Style Name 4_1">
    <vt:lpwstr>Nature</vt:lpwstr>
  </property>
  <property fmtid="{D5CDD505-2E9C-101B-9397-08002B2CF9AE}" pid="12" name="Mendeley Recent Style Id 5_1">
    <vt:lpwstr>https://csl.mendeley.com/styles/464949671/gost-DNK-numeric-2</vt:lpwstr>
  </property>
  <property fmtid="{D5CDD505-2E9C-101B-9397-08002B2CF9AE}" pid="13" name="Mendeley Recent Style Name 5_1">
    <vt:lpwstr>Russian GOST Daneil Koshelev RJIC</vt:lpwstr>
  </property>
  <property fmtid="{D5CDD505-2E9C-101B-9397-08002B2CF9AE}" pid="14" name="Mendeley Recent Style Id 6_1">
    <vt:lpwstr>http://www.zotero.org/styles/gost-r-7-0-5-2008</vt:lpwstr>
  </property>
  <property fmtid="{D5CDD505-2E9C-101B-9397-08002B2CF9AE}" pid="15" name="Mendeley Recent Style Name 6_1">
    <vt:lpwstr>Russian GOST R 7.0.5-2008 (Russian)</vt:lpwstr>
  </property>
  <property fmtid="{D5CDD505-2E9C-101B-9397-08002B2CF9AE}" pid="16" name="Mendeley Recent Style Id 7_1">
    <vt:lpwstr>http://csl.mendeley.com/styles/464949671/gost-r-7-0-5-2008-numeric</vt:lpwstr>
  </property>
  <property fmtid="{D5CDD505-2E9C-101B-9397-08002B2CF9AE}" pid="17" name="Mendeley Recent Style Name 7_1">
    <vt:lpwstr>Russian GOST R 7.0.5-2008 (numeric) - Daneil Koshelev</vt:lpwstr>
  </property>
  <property fmtid="{D5CDD505-2E9C-101B-9397-08002B2CF9AE}" pid="18" name="Mendeley Recent Style Id 8_1">
    <vt:lpwstr>http://csl.mendeley.com/styles/464949671/gost-r-7-0-5-2020-numeric-5</vt:lpwstr>
  </property>
  <property fmtid="{D5CDD505-2E9C-101B-9397-08002B2CF9AE}" pid="19" name="Mendeley Recent Style Name 8_1">
    <vt:lpwstr>Russian GOST R 7.0.5-2008 (numeric) - Daneil Koshelev</vt:lpwstr>
  </property>
  <property fmtid="{D5CDD505-2E9C-101B-9397-08002B2CF9AE}" pid="20" name="Mendeley Recent Style Id 9_1">
    <vt:lpwstr>http://www.zotero.org/styles/wiley-vch-books</vt:lpwstr>
  </property>
  <property fmtid="{D5CDD505-2E9C-101B-9397-08002B2CF9AE}" pid="21" name="Mendeley Recent Style Name 9_1">
    <vt:lpwstr>Wiley-VCH books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3efcbbf4-c8d2-34cc-ac78-98d6240a98f9</vt:lpwstr>
  </property>
  <property fmtid="{D5CDD505-2E9C-101B-9397-08002B2CF9AE}" pid="24" name="Mendeley Citation Style_1">
    <vt:lpwstr>http://www.zotero.org/styles/journal-of-alloys-and-compounds</vt:lpwstr>
  </property>
</Properties>
</file>