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653D" w:rsidRDefault="0070653D" w:rsidP="0070653D">
      <w:pPr>
        <w:pStyle w:val="Heading1"/>
        <w:rPr>
          <w:rFonts w:eastAsia="Times New Roman"/>
        </w:rPr>
      </w:pPr>
      <w:r w:rsidRPr="00C558FA">
        <w:rPr>
          <w:rFonts w:eastAsia="Times New Roman"/>
        </w:rPr>
        <w:t xml:space="preserve">The Strategic Role of Information Systems in Forever 21’s Top Shop Acquisition </w:t>
      </w:r>
    </w:p>
    <w:p w:rsidR="0070653D" w:rsidRPr="00C558FA" w:rsidRDefault="0070653D" w:rsidP="0070653D"/>
    <w:p w:rsidR="0070653D" w:rsidRDefault="0070653D" w:rsidP="0070653D"/>
    <w:p w:rsidR="0070653D" w:rsidRDefault="0070653D" w:rsidP="0070653D">
      <w:r w:rsidRPr="004D0AC3">
        <w:t>Module: COMP1792 – Information Systems</w:t>
      </w:r>
    </w:p>
    <w:p w:rsidR="0070653D" w:rsidRDefault="0070653D" w:rsidP="0070653D"/>
    <w:p w:rsidR="0070653D" w:rsidRDefault="0070653D" w:rsidP="0070653D"/>
    <w:p w:rsidR="0070653D" w:rsidRDefault="0070653D" w:rsidP="0070653D">
      <w:r w:rsidRPr="004D0AC3">
        <w:t xml:space="preserve">Tutor: Lorna Leslie </w:t>
      </w:r>
    </w:p>
    <w:p w:rsidR="0070653D" w:rsidRDefault="0070653D" w:rsidP="0070653D"/>
    <w:p w:rsidR="0070653D" w:rsidRDefault="0070653D" w:rsidP="0070653D"/>
    <w:p w:rsidR="0070653D" w:rsidRDefault="0070653D" w:rsidP="0070653D">
      <w:r w:rsidRPr="004D0AC3">
        <w:t>Dat</w:t>
      </w:r>
      <w:r>
        <w:t>e: 5 November 2025</w:t>
      </w:r>
    </w:p>
    <w:p w:rsidR="004D0AC3" w:rsidRDefault="004D0AC3" w:rsidP="004D0AC3">
      <w:pPr>
        <w:spacing w:before="100" w:beforeAutospacing="1" w:after="100" w:afterAutospacing="1"/>
        <w:rPr>
          <w:rFonts w:ascii="Times New Roman" w:eastAsia="Times New Roman" w:hAnsi="Times New Roman" w:cs="Times New Roman"/>
          <w:szCs w:val="24"/>
        </w:rPr>
      </w:pPr>
    </w:p>
    <w:p w:rsidR="004D0AC3" w:rsidRDefault="004D0AC3" w:rsidP="004D0AC3">
      <w:pPr>
        <w:spacing w:before="100" w:beforeAutospacing="1" w:after="100" w:afterAutospacing="1"/>
        <w:rPr>
          <w:rFonts w:ascii="Times New Roman" w:eastAsia="Times New Roman" w:hAnsi="Times New Roman" w:cs="Times New Roman"/>
          <w:szCs w:val="24"/>
        </w:rPr>
      </w:pPr>
    </w:p>
    <w:p w:rsidR="004D0AC3" w:rsidRDefault="004D0AC3" w:rsidP="004D0AC3">
      <w:pPr>
        <w:spacing w:before="100" w:beforeAutospacing="1" w:after="100" w:afterAutospacing="1"/>
        <w:rPr>
          <w:rFonts w:ascii="Times New Roman" w:eastAsia="Times New Roman" w:hAnsi="Times New Roman" w:cs="Times New Roman"/>
          <w:szCs w:val="24"/>
        </w:rPr>
      </w:pPr>
    </w:p>
    <w:p w:rsidR="004D0AC3" w:rsidRDefault="004D0AC3" w:rsidP="004D0AC3">
      <w:pPr>
        <w:spacing w:before="100" w:beforeAutospacing="1" w:after="100" w:afterAutospacing="1"/>
        <w:rPr>
          <w:rFonts w:ascii="Times New Roman" w:eastAsia="Times New Roman" w:hAnsi="Times New Roman" w:cs="Times New Roman"/>
          <w:szCs w:val="24"/>
        </w:rPr>
      </w:pPr>
    </w:p>
    <w:p w:rsidR="004D0AC3" w:rsidRDefault="004D0AC3" w:rsidP="004D0AC3">
      <w:pPr>
        <w:spacing w:before="100" w:beforeAutospacing="1" w:after="100" w:afterAutospacing="1"/>
        <w:rPr>
          <w:rFonts w:ascii="Times New Roman" w:eastAsia="Times New Roman" w:hAnsi="Times New Roman" w:cs="Times New Roman"/>
          <w:szCs w:val="24"/>
        </w:rPr>
      </w:pPr>
    </w:p>
    <w:p w:rsidR="004D0AC3" w:rsidRDefault="004D0AC3" w:rsidP="004D0AC3">
      <w:pPr>
        <w:spacing w:before="100" w:beforeAutospacing="1" w:after="100" w:afterAutospacing="1"/>
        <w:rPr>
          <w:rFonts w:ascii="Times New Roman" w:eastAsia="Times New Roman" w:hAnsi="Times New Roman" w:cs="Times New Roman"/>
          <w:szCs w:val="24"/>
        </w:rPr>
      </w:pPr>
    </w:p>
    <w:p w:rsidR="004D0AC3" w:rsidRDefault="004D0AC3" w:rsidP="004D0AC3">
      <w:pPr>
        <w:spacing w:before="100" w:beforeAutospacing="1" w:after="100" w:afterAutospacing="1"/>
        <w:rPr>
          <w:rFonts w:ascii="Times New Roman" w:eastAsia="Times New Roman" w:hAnsi="Times New Roman" w:cs="Times New Roman"/>
          <w:szCs w:val="24"/>
        </w:rPr>
      </w:pPr>
    </w:p>
    <w:p w:rsidR="004D0AC3" w:rsidRDefault="004D0AC3" w:rsidP="004D0AC3">
      <w:pPr>
        <w:spacing w:before="100" w:beforeAutospacing="1" w:after="100" w:afterAutospacing="1"/>
        <w:rPr>
          <w:rFonts w:ascii="Times New Roman" w:eastAsia="Times New Roman" w:hAnsi="Times New Roman" w:cs="Times New Roman"/>
          <w:szCs w:val="24"/>
        </w:rPr>
      </w:pPr>
    </w:p>
    <w:p w:rsidR="004D0AC3" w:rsidRDefault="004D0AC3" w:rsidP="004D0AC3">
      <w:pPr>
        <w:spacing w:before="100" w:beforeAutospacing="1" w:after="100" w:afterAutospacing="1"/>
        <w:rPr>
          <w:rFonts w:ascii="Times New Roman" w:eastAsia="Times New Roman" w:hAnsi="Times New Roman" w:cs="Times New Roman"/>
          <w:szCs w:val="24"/>
        </w:rPr>
      </w:pPr>
    </w:p>
    <w:p w:rsidR="004D0AC3" w:rsidRDefault="004D0AC3" w:rsidP="004D0AC3">
      <w:pPr>
        <w:spacing w:before="100" w:beforeAutospacing="1" w:after="100" w:afterAutospacing="1"/>
        <w:rPr>
          <w:rFonts w:ascii="Times New Roman" w:eastAsia="Times New Roman" w:hAnsi="Times New Roman" w:cs="Times New Roman"/>
          <w:szCs w:val="24"/>
        </w:rPr>
      </w:pPr>
    </w:p>
    <w:p w:rsidR="004D0AC3" w:rsidRDefault="004D0AC3" w:rsidP="004D0AC3">
      <w:pPr>
        <w:spacing w:before="100" w:beforeAutospacing="1" w:after="100" w:afterAutospacing="1"/>
        <w:rPr>
          <w:rFonts w:ascii="Times New Roman" w:eastAsia="Times New Roman" w:hAnsi="Times New Roman" w:cs="Times New Roman"/>
          <w:szCs w:val="24"/>
        </w:rPr>
      </w:pPr>
    </w:p>
    <w:p w:rsidR="004D0AC3" w:rsidRDefault="004D0AC3" w:rsidP="004D0AC3">
      <w:pPr>
        <w:spacing w:before="100" w:beforeAutospacing="1" w:after="100" w:afterAutospacing="1"/>
        <w:rPr>
          <w:rFonts w:ascii="Times New Roman" w:eastAsia="Times New Roman" w:hAnsi="Times New Roman" w:cs="Times New Roman"/>
          <w:szCs w:val="24"/>
        </w:rPr>
      </w:pPr>
    </w:p>
    <w:p w:rsidR="004D0AC3" w:rsidRDefault="004D0AC3" w:rsidP="004D0AC3">
      <w:pPr>
        <w:spacing w:before="100" w:beforeAutospacing="1" w:after="100" w:afterAutospacing="1"/>
        <w:rPr>
          <w:rFonts w:ascii="Times New Roman" w:eastAsia="Times New Roman" w:hAnsi="Times New Roman" w:cs="Times New Roman"/>
          <w:szCs w:val="24"/>
        </w:rPr>
      </w:pPr>
    </w:p>
    <w:p w:rsidR="004D0AC3" w:rsidRDefault="004D0AC3" w:rsidP="004D0AC3">
      <w:pPr>
        <w:spacing w:before="100" w:beforeAutospacing="1" w:after="100" w:afterAutospacing="1"/>
        <w:rPr>
          <w:rFonts w:ascii="Times New Roman" w:eastAsia="Times New Roman" w:hAnsi="Times New Roman" w:cs="Times New Roman"/>
          <w:szCs w:val="24"/>
        </w:rPr>
      </w:pPr>
    </w:p>
    <w:p w:rsidR="004D0AC3" w:rsidRDefault="004D0AC3" w:rsidP="004D0AC3">
      <w:pPr>
        <w:spacing w:before="100" w:beforeAutospacing="1" w:after="100" w:afterAutospacing="1"/>
        <w:rPr>
          <w:rFonts w:ascii="Times New Roman" w:eastAsia="Times New Roman" w:hAnsi="Times New Roman" w:cs="Times New Roman"/>
          <w:szCs w:val="24"/>
        </w:rPr>
      </w:pPr>
    </w:p>
    <w:p w:rsidR="004D0AC3" w:rsidRDefault="004D0AC3" w:rsidP="004D0AC3">
      <w:pPr>
        <w:spacing w:before="100" w:beforeAutospacing="1" w:after="100" w:afterAutospacing="1"/>
        <w:rPr>
          <w:rFonts w:ascii="Times New Roman" w:eastAsia="Times New Roman" w:hAnsi="Times New Roman" w:cs="Times New Roman"/>
          <w:szCs w:val="24"/>
        </w:rPr>
      </w:pPr>
    </w:p>
    <w:p w:rsidR="00C558FA" w:rsidRPr="004D0AC3" w:rsidRDefault="00C558FA" w:rsidP="005B2087">
      <w:pPr>
        <w:pStyle w:val="Heading1"/>
        <w:rPr>
          <w:rFonts w:eastAsia="Times New Roman"/>
        </w:rPr>
      </w:pPr>
    </w:p>
    <w:p w:rsidR="00C558FA" w:rsidRPr="00C558FA" w:rsidRDefault="004D0AC3" w:rsidP="005B2087">
      <w:pPr>
        <w:pStyle w:val="Heading1"/>
        <w:rPr>
          <w:rFonts w:eastAsia="Times New Roman"/>
        </w:rPr>
      </w:pPr>
      <w:r w:rsidRPr="00C558FA">
        <w:rPr>
          <w:rFonts w:eastAsia="Times New Roman"/>
        </w:rPr>
        <w:t>Introduction</w:t>
      </w:r>
    </w:p>
    <w:p w:rsidR="004D0AC3" w:rsidRDefault="00DA17E5" w:rsidP="005B2087">
      <w:r w:rsidRPr="00DA17E5">
        <w:br/>
      </w:r>
      <w:r w:rsidR="008842AC">
        <w:t>Forever 21’s €10 billion acquisition of Topshop presents a strategic opportunity to expand its global reach and attract younger, digital-first shoppers. As CIO, my goal is to demonstrate how integrated information systems can enhance operations, analytics, and marketing. This report outlines how strong data management, advanced analytics, and sound governance can drive efficiency, innovation, and competitive growth.</w:t>
      </w:r>
    </w:p>
    <w:p w:rsidR="00C558FA" w:rsidRPr="004D0AC3" w:rsidRDefault="00C558FA" w:rsidP="00C558FA">
      <w:pPr>
        <w:jc w:val="both"/>
      </w:pPr>
    </w:p>
    <w:p w:rsidR="004D0AC3" w:rsidRPr="00C558FA" w:rsidRDefault="004D0AC3" w:rsidP="00C558FA">
      <w:pPr>
        <w:rPr>
          <w:b/>
        </w:rPr>
      </w:pPr>
    </w:p>
    <w:p w:rsidR="00C558FA" w:rsidRPr="005B2087" w:rsidRDefault="00C558FA" w:rsidP="005B2087">
      <w:pPr>
        <w:pStyle w:val="Heading1"/>
        <w:rPr>
          <w:rStyle w:val="Strong"/>
          <w:b w:val="0"/>
          <w:bCs w:val="0"/>
        </w:rPr>
      </w:pPr>
      <w:r w:rsidRPr="005B2087">
        <w:rPr>
          <w:rStyle w:val="Strong"/>
          <w:b w:val="0"/>
          <w:bCs w:val="0"/>
        </w:rPr>
        <w:t>Data Inventory and Governance Challenges</w:t>
      </w:r>
    </w:p>
    <w:p w:rsidR="002D55AF" w:rsidRPr="002D55AF" w:rsidRDefault="002D55AF" w:rsidP="002D55AF"/>
    <w:p w:rsidR="005B2087" w:rsidRDefault="008842AC" w:rsidP="005B2087">
      <w:r>
        <w:t>Managing thousands of SKUs across stores and online platforms requires real-time stock visibility. Key challenges include siloed systems causing inconsistent data, manual errors creating duplication, and weak accountability reducing accuracy. To address these, an enterprise-wide data catalogue should integrate store, warehouse, and online records.</w:t>
      </w:r>
    </w:p>
    <w:p w:rsidR="005B2087" w:rsidRDefault="005B2087" w:rsidP="005B2087"/>
    <w:p w:rsidR="005B2087" w:rsidRDefault="008842AC" w:rsidP="005B2087">
      <w:r>
        <w:t>Each department (Footwear, Accessories) should assign a Data Steward to maint</w:t>
      </w:r>
      <w:r w:rsidR="005B2087">
        <w:t xml:space="preserve">ain data quality. Tracking KPIs </w:t>
      </w:r>
      <w:r>
        <w:t>such as verified stock location, daily update rate, a</w:t>
      </w:r>
      <w:r w:rsidR="005B2087">
        <w:t xml:space="preserve">nd stock discrepancy percentage </w:t>
      </w:r>
      <w:r>
        <w:t>will sustain accuracy. A unified dashboard showing real-time metrics enables faster, data-driven decisions.</w:t>
      </w:r>
    </w:p>
    <w:p w:rsidR="007637CC" w:rsidRDefault="007637CC" w:rsidP="004D0AC3"/>
    <w:p w:rsidR="008842AC" w:rsidRDefault="00C558FA" w:rsidP="004D0AC3">
      <w:r>
        <w:t>A structured summary of this governance framework is shown below.</w:t>
      </w:r>
    </w:p>
    <w:p w:rsidR="007637CC" w:rsidRDefault="007637CC" w:rsidP="004D0AC3"/>
    <w:p w:rsidR="007637CC" w:rsidRDefault="007637CC" w:rsidP="004D0AC3"/>
    <w:p w:rsidR="007637CC" w:rsidRDefault="007637CC" w:rsidP="004D0AC3"/>
    <w:p w:rsidR="007637CC" w:rsidRDefault="007637CC" w:rsidP="004D0AC3"/>
    <w:p w:rsidR="007637CC" w:rsidRDefault="007637CC" w:rsidP="004D0AC3"/>
    <w:p w:rsidR="007637CC" w:rsidRDefault="007637CC" w:rsidP="004D0AC3"/>
    <w:p w:rsidR="007637CC" w:rsidRDefault="007637CC" w:rsidP="004D0AC3"/>
    <w:p w:rsidR="007637CC" w:rsidRDefault="007637CC" w:rsidP="004D0AC3"/>
    <w:p w:rsidR="007637CC" w:rsidRDefault="007637CC" w:rsidP="004D0AC3"/>
    <w:p w:rsidR="007637CC" w:rsidRDefault="007637CC" w:rsidP="004D0AC3"/>
    <w:p w:rsidR="007637CC" w:rsidRDefault="007637CC" w:rsidP="004D0AC3"/>
    <w:p w:rsidR="007637CC" w:rsidRDefault="007637CC" w:rsidP="004D0AC3"/>
    <w:p w:rsidR="007637CC" w:rsidRDefault="007637CC" w:rsidP="004D0AC3"/>
    <w:p w:rsidR="007637CC" w:rsidRDefault="007637CC" w:rsidP="004D0AC3"/>
    <w:p w:rsidR="007637CC" w:rsidRDefault="007637CC" w:rsidP="004D0AC3"/>
    <w:p w:rsidR="007637CC" w:rsidRDefault="007637CC" w:rsidP="007637CC">
      <w:pPr>
        <w:pStyle w:val="Caption"/>
        <w:keepNext/>
      </w:pPr>
    </w:p>
    <w:tbl>
      <w:tblPr>
        <w:tblStyle w:val="TableGrid"/>
        <w:tblW w:w="9210" w:type="dxa"/>
        <w:tblInd w:w="-5" w:type="dxa"/>
        <w:tblLook w:val="04A0" w:firstRow="1" w:lastRow="0" w:firstColumn="1" w:lastColumn="0" w:noHBand="0" w:noVBand="1"/>
      </w:tblPr>
      <w:tblGrid>
        <w:gridCol w:w="2459"/>
        <w:gridCol w:w="2140"/>
        <w:gridCol w:w="1666"/>
        <w:gridCol w:w="1319"/>
        <w:gridCol w:w="1626"/>
      </w:tblGrid>
      <w:tr w:rsidR="00676833" w:rsidTr="007637CC">
        <w:trPr>
          <w:trHeight w:val="923"/>
        </w:trPr>
        <w:tc>
          <w:tcPr>
            <w:tcW w:w="2459" w:type="dxa"/>
          </w:tcPr>
          <w:p w:rsidR="002D55AF" w:rsidRPr="007637CC" w:rsidRDefault="002D55AF" w:rsidP="007637CC">
            <w:pPr>
              <w:rPr>
                <w:b/>
              </w:rPr>
            </w:pPr>
            <w:r w:rsidRPr="007637CC">
              <w:rPr>
                <w:b/>
              </w:rPr>
              <w:t>Data Source</w:t>
            </w:r>
          </w:p>
        </w:tc>
        <w:tc>
          <w:tcPr>
            <w:tcW w:w="2140" w:type="dxa"/>
          </w:tcPr>
          <w:p w:rsidR="002D55AF" w:rsidRPr="007637CC" w:rsidRDefault="002D55AF" w:rsidP="007637CC">
            <w:pPr>
              <w:rPr>
                <w:b/>
              </w:rPr>
            </w:pPr>
            <w:r w:rsidRPr="007637CC">
              <w:rPr>
                <w:b/>
              </w:rPr>
              <w:t>Department Owner</w:t>
            </w:r>
          </w:p>
        </w:tc>
        <w:tc>
          <w:tcPr>
            <w:tcW w:w="1666" w:type="dxa"/>
          </w:tcPr>
          <w:p w:rsidR="002D55AF" w:rsidRPr="007637CC" w:rsidRDefault="002D55AF" w:rsidP="007637CC">
            <w:pPr>
              <w:rPr>
                <w:b/>
              </w:rPr>
            </w:pPr>
            <w:r w:rsidRPr="007637CC">
              <w:rPr>
                <w:b/>
              </w:rPr>
              <w:t>Update Frequency</w:t>
            </w:r>
          </w:p>
        </w:tc>
        <w:tc>
          <w:tcPr>
            <w:tcW w:w="1319" w:type="dxa"/>
          </w:tcPr>
          <w:p w:rsidR="002D55AF" w:rsidRPr="007637CC" w:rsidRDefault="002D55AF" w:rsidP="007637CC">
            <w:pPr>
              <w:rPr>
                <w:b/>
              </w:rPr>
            </w:pPr>
            <w:r w:rsidRPr="007637CC">
              <w:rPr>
                <w:b/>
              </w:rPr>
              <w:t>Data Accuracy Rate (%)</w:t>
            </w:r>
          </w:p>
        </w:tc>
        <w:tc>
          <w:tcPr>
            <w:tcW w:w="0" w:type="auto"/>
          </w:tcPr>
          <w:p w:rsidR="002D55AF" w:rsidRPr="007637CC" w:rsidRDefault="002D55AF" w:rsidP="007637CC">
            <w:pPr>
              <w:rPr>
                <w:b/>
              </w:rPr>
            </w:pPr>
            <w:r w:rsidRPr="007637CC">
              <w:rPr>
                <w:b/>
              </w:rPr>
              <w:t>Action / Responsibility</w:t>
            </w:r>
          </w:p>
        </w:tc>
      </w:tr>
      <w:tr w:rsidR="00676833" w:rsidTr="007637CC">
        <w:trPr>
          <w:trHeight w:val="923"/>
        </w:trPr>
        <w:tc>
          <w:tcPr>
            <w:tcW w:w="2459" w:type="dxa"/>
          </w:tcPr>
          <w:p w:rsidR="002D55AF" w:rsidRDefault="00DA17E5" w:rsidP="007637CC">
            <w:r>
              <w:t>Store POS (Footwear &amp; Accessories)</w:t>
            </w:r>
          </w:p>
        </w:tc>
        <w:tc>
          <w:tcPr>
            <w:tcW w:w="2140" w:type="dxa"/>
          </w:tcPr>
          <w:p w:rsidR="002D55AF" w:rsidRDefault="00DA17E5" w:rsidP="007637CC">
            <w:r>
              <w:t>Retail Ops</w:t>
            </w:r>
          </w:p>
        </w:tc>
        <w:tc>
          <w:tcPr>
            <w:tcW w:w="1666" w:type="dxa"/>
          </w:tcPr>
          <w:p w:rsidR="002D55AF" w:rsidRDefault="002D55AF" w:rsidP="007637CC">
            <w:r>
              <w:t>Real-time</w:t>
            </w:r>
          </w:p>
        </w:tc>
        <w:tc>
          <w:tcPr>
            <w:tcW w:w="1319" w:type="dxa"/>
          </w:tcPr>
          <w:p w:rsidR="002D55AF" w:rsidRDefault="00DA17E5" w:rsidP="007637CC">
            <w:r>
              <w:t>98.3</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17E5" w:rsidRPr="00DA17E5" w:rsidTr="00DA17E5">
              <w:trPr>
                <w:tblCellSpacing w:w="15" w:type="dxa"/>
              </w:trPr>
              <w:tc>
                <w:tcPr>
                  <w:tcW w:w="0" w:type="auto"/>
                  <w:vAlign w:val="center"/>
                  <w:hideMark/>
                </w:tcPr>
                <w:p w:rsidR="00DA17E5" w:rsidRPr="00DA17E5" w:rsidRDefault="00DA17E5" w:rsidP="007637CC">
                  <w:pPr>
                    <w:rPr>
                      <w:rFonts w:ascii="Times New Roman" w:eastAsia="Times New Roman" w:hAnsi="Times New Roman" w:cs="Times New Roman"/>
                      <w:sz w:val="20"/>
                      <w:szCs w:val="24"/>
                    </w:rPr>
                  </w:pPr>
                </w:p>
              </w:tc>
            </w:tr>
          </w:tbl>
          <w:p w:rsidR="00DA17E5" w:rsidRPr="00DA17E5" w:rsidRDefault="00DA17E5" w:rsidP="007637CC">
            <w:pPr>
              <w:rPr>
                <w:rFonts w:ascii="Times New Roman" w:eastAsia="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tblGrid>
            <w:tr w:rsidR="00DA17E5" w:rsidRPr="00DA17E5" w:rsidTr="00DA17E5">
              <w:trPr>
                <w:tblCellSpacing w:w="15" w:type="dxa"/>
              </w:trPr>
              <w:tc>
                <w:tcPr>
                  <w:tcW w:w="0" w:type="auto"/>
                  <w:vAlign w:val="center"/>
                  <w:hideMark/>
                </w:tcPr>
                <w:p w:rsidR="00DA17E5" w:rsidRPr="00DA17E5" w:rsidRDefault="00DA17E5" w:rsidP="007637CC">
                  <w:pPr>
                    <w:rPr>
                      <w:rFonts w:ascii="Times New Roman" w:eastAsia="Times New Roman" w:hAnsi="Times New Roman" w:cs="Times New Roman"/>
                      <w:szCs w:val="24"/>
                    </w:rPr>
                  </w:pPr>
                  <w:r w:rsidRPr="00DA17E5">
                    <w:rPr>
                      <w:rFonts w:ascii="Times New Roman" w:eastAsia="Times New Roman" w:hAnsi="Times New Roman" w:cs="Times New Roman"/>
                      <w:szCs w:val="24"/>
                    </w:rPr>
                    <w:t>Auto-sync to central DB; daily reconciliation</w:t>
                  </w:r>
                </w:p>
              </w:tc>
            </w:tr>
          </w:tbl>
          <w:p w:rsidR="002D55AF" w:rsidRDefault="002D55AF" w:rsidP="007637CC"/>
        </w:tc>
      </w:tr>
      <w:tr w:rsidR="00676833" w:rsidTr="007637CC">
        <w:trPr>
          <w:trHeight w:val="923"/>
        </w:trPr>
        <w:tc>
          <w:tcPr>
            <w:tcW w:w="2459" w:type="dxa"/>
          </w:tcPr>
          <w:p w:rsidR="002D55AF" w:rsidRDefault="00DA17E5" w:rsidP="007637CC">
            <w:r>
              <w:t>Warehouse &amp; Supplier Logs</w:t>
            </w:r>
          </w:p>
          <w:p w:rsidR="007637CC" w:rsidRDefault="007637CC" w:rsidP="007637CC"/>
          <w:p w:rsidR="007637CC" w:rsidRDefault="007637CC" w:rsidP="007637CC"/>
          <w:p w:rsidR="007637CC" w:rsidRDefault="007637CC" w:rsidP="007637CC"/>
          <w:p w:rsidR="007637CC" w:rsidRDefault="007637CC" w:rsidP="007637CC"/>
        </w:tc>
        <w:tc>
          <w:tcPr>
            <w:tcW w:w="2140" w:type="dxa"/>
          </w:tcPr>
          <w:p w:rsidR="002D55AF" w:rsidRDefault="00DA17E5" w:rsidP="007637CC">
            <w:r>
              <w:t>Logistics / Procurement</w:t>
            </w:r>
          </w:p>
        </w:tc>
        <w:tc>
          <w:tcPr>
            <w:tcW w:w="1666" w:type="dxa"/>
          </w:tcPr>
          <w:p w:rsidR="002D55AF" w:rsidRDefault="00DA17E5" w:rsidP="007637CC">
            <w:r>
              <w:t>Hourly–Daily</w:t>
            </w:r>
          </w:p>
        </w:tc>
        <w:tc>
          <w:tcPr>
            <w:tcW w:w="1319" w:type="dxa"/>
          </w:tcPr>
          <w:p w:rsidR="002D55AF" w:rsidRDefault="00DA17E5" w:rsidP="007637CC">
            <w:r>
              <w:t>95.6</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17E5" w:rsidRPr="00DA17E5" w:rsidTr="00DA17E5">
              <w:trPr>
                <w:tblCellSpacing w:w="15" w:type="dxa"/>
              </w:trPr>
              <w:tc>
                <w:tcPr>
                  <w:tcW w:w="0" w:type="auto"/>
                  <w:vAlign w:val="center"/>
                  <w:hideMark/>
                </w:tcPr>
                <w:p w:rsidR="00DA17E5" w:rsidRPr="00DA17E5" w:rsidRDefault="00DA17E5" w:rsidP="007637CC">
                  <w:pPr>
                    <w:rPr>
                      <w:rFonts w:ascii="Times New Roman" w:eastAsia="Times New Roman" w:hAnsi="Times New Roman" w:cs="Times New Roman"/>
                      <w:sz w:val="20"/>
                      <w:szCs w:val="24"/>
                    </w:rPr>
                  </w:pPr>
                </w:p>
              </w:tc>
            </w:tr>
          </w:tbl>
          <w:p w:rsidR="00DA17E5" w:rsidRPr="00DA17E5" w:rsidRDefault="00DA17E5" w:rsidP="007637CC">
            <w:pPr>
              <w:rPr>
                <w:rFonts w:ascii="Times New Roman" w:eastAsia="Times New Roman" w:hAnsi="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tblGrid>
            <w:tr w:rsidR="00DA17E5" w:rsidRPr="00DA17E5" w:rsidTr="00DA17E5">
              <w:trPr>
                <w:tblCellSpacing w:w="15" w:type="dxa"/>
              </w:trPr>
              <w:tc>
                <w:tcPr>
                  <w:tcW w:w="0" w:type="auto"/>
                  <w:vAlign w:val="center"/>
                  <w:hideMark/>
                </w:tcPr>
                <w:p w:rsidR="00DA17E5" w:rsidRPr="00DA17E5" w:rsidRDefault="00DA17E5" w:rsidP="007637CC">
                  <w:pPr>
                    <w:rPr>
                      <w:rFonts w:ascii="Times New Roman" w:eastAsia="Times New Roman" w:hAnsi="Times New Roman" w:cs="Times New Roman"/>
                      <w:szCs w:val="24"/>
                    </w:rPr>
                  </w:pPr>
                  <w:r w:rsidRPr="00DA17E5">
                    <w:rPr>
                      <w:rFonts w:ascii="Times New Roman" w:eastAsia="Times New Roman" w:hAnsi="Times New Roman" w:cs="Times New Roman"/>
                      <w:szCs w:val="24"/>
                    </w:rPr>
                    <w:t>Barcode &amp; EDI updates; routine verification</w:t>
                  </w:r>
                </w:p>
              </w:tc>
            </w:tr>
          </w:tbl>
          <w:p w:rsidR="002D55AF" w:rsidRDefault="002D55AF" w:rsidP="007637CC"/>
        </w:tc>
      </w:tr>
      <w:tr w:rsidR="00676833" w:rsidTr="007637CC">
        <w:trPr>
          <w:trHeight w:val="923"/>
        </w:trPr>
        <w:tc>
          <w:tcPr>
            <w:tcW w:w="2459" w:type="dxa"/>
          </w:tcPr>
          <w:p w:rsidR="002D55AF" w:rsidRDefault="00676833" w:rsidP="007637CC">
            <w:r>
              <w:t>Online Orders &amp; Returns</w:t>
            </w:r>
          </w:p>
        </w:tc>
        <w:tc>
          <w:tcPr>
            <w:tcW w:w="2140" w:type="dxa"/>
          </w:tcPr>
          <w:p w:rsidR="002D55AF" w:rsidRDefault="00676833" w:rsidP="007637CC">
            <w:r>
              <w:t>E-commerce / Customer Service</w:t>
            </w:r>
          </w:p>
        </w:tc>
        <w:tc>
          <w:tcPr>
            <w:tcW w:w="1666" w:type="dxa"/>
          </w:tcPr>
          <w:p w:rsidR="002D55AF" w:rsidRDefault="002D55AF" w:rsidP="007637CC">
            <w:r>
              <w:t>Real-time</w:t>
            </w:r>
          </w:p>
        </w:tc>
        <w:tc>
          <w:tcPr>
            <w:tcW w:w="1319" w:type="dxa"/>
          </w:tcPr>
          <w:p w:rsidR="002D55AF" w:rsidRDefault="00676833" w:rsidP="007637CC">
            <w:r>
              <w:t>97</w:t>
            </w:r>
            <w:r w:rsidR="002D55AF">
              <w:t>.3</w:t>
            </w:r>
          </w:p>
        </w:tc>
        <w:tc>
          <w:tcPr>
            <w:tcW w:w="0" w:type="auto"/>
          </w:tcPr>
          <w:p w:rsidR="00676833" w:rsidRDefault="00676833" w:rsidP="007637CC">
            <w:r>
              <w:t>Instant stock update; QC-based restock</w:t>
            </w:r>
          </w:p>
          <w:p w:rsidR="002D55AF" w:rsidRDefault="002D55AF" w:rsidP="007637CC">
            <w:pPr>
              <w:keepNext/>
            </w:pPr>
          </w:p>
        </w:tc>
      </w:tr>
    </w:tbl>
    <w:p w:rsidR="007637CC" w:rsidRDefault="007637CC">
      <w:pPr>
        <w:pStyle w:val="Caption"/>
      </w:pPr>
      <w:r>
        <w:t xml:space="preserve">                                                                           Table </w:t>
      </w:r>
      <w:r>
        <w:fldChar w:fldCharType="begin"/>
      </w:r>
      <w:r>
        <w:instrText xml:space="preserve"> SEQ Table \* ARABIC </w:instrText>
      </w:r>
      <w:r>
        <w:fldChar w:fldCharType="separate"/>
      </w:r>
      <w:r>
        <w:rPr>
          <w:noProof/>
        </w:rPr>
        <w:t>1</w:t>
      </w:r>
      <w:r>
        <w:fldChar w:fldCharType="end"/>
      </w:r>
    </w:p>
    <w:p w:rsidR="007637CC" w:rsidRDefault="007637CC" w:rsidP="007637CC"/>
    <w:p w:rsidR="007637CC" w:rsidRPr="007637CC" w:rsidRDefault="007637CC" w:rsidP="007637CC">
      <w:bookmarkStart w:id="0" w:name="_GoBack"/>
      <w:bookmarkEnd w:id="0"/>
    </w:p>
    <w:p w:rsidR="00676833" w:rsidRDefault="008842AC" w:rsidP="00676833">
      <w:pPr>
        <w:pStyle w:val="Heading1"/>
        <w:rPr>
          <w:sz w:val="27"/>
        </w:rPr>
      </w:pPr>
      <w:r>
        <w:t>High-Speed Internet: Benefits and Challenges</w:t>
      </w:r>
    </w:p>
    <w:p w:rsidR="00676833" w:rsidRDefault="008842AC" w:rsidP="00676833">
      <w:pPr>
        <w:pStyle w:val="NormalWeb"/>
      </w:pPr>
      <w:r>
        <w:t>High-speed internet supports real-time POS transactions, cloud inventory updates, and analytics dashboards. However, congestion, downtime, cybersecurity threats, and redundancy costs may occur. Dual-ISP failover, encrypted VPNs, and edge caching ensure secure, uninterrupted connectivity across stores.</w:t>
      </w:r>
    </w:p>
    <w:p w:rsidR="00676833" w:rsidRDefault="00676833" w:rsidP="00676833">
      <w:pPr>
        <w:pStyle w:val="Heading1"/>
      </w:pPr>
      <w:r>
        <w:t>Analytical Tools for Footwear and</w:t>
      </w:r>
      <w:r>
        <w:t xml:space="preserve"> Accessories</w:t>
      </w:r>
    </w:p>
    <w:p w:rsidR="008842AC" w:rsidRPr="008842AC" w:rsidRDefault="008842AC" w:rsidP="008842AC"/>
    <w:p w:rsidR="008842AC" w:rsidRDefault="008842AC" w:rsidP="004D0AC3">
      <w:r>
        <w:t>Efficient operations depend on integrated systems:</w:t>
      </w:r>
    </w:p>
    <w:p w:rsidR="008842AC" w:rsidRPr="008842AC" w:rsidRDefault="008842AC" w:rsidP="008842AC">
      <w:pPr>
        <w:pStyle w:val="ListParagraph"/>
        <w:numPr>
          <w:ilvl w:val="0"/>
          <w:numId w:val="40"/>
        </w:numPr>
        <w:rPr>
          <w:rFonts w:ascii="Times New Roman" w:eastAsia="Times New Roman" w:hAnsi="Times New Roman" w:cs="Times New Roman"/>
          <w:szCs w:val="24"/>
        </w:rPr>
      </w:pPr>
      <w:r>
        <w:t>ERP for automated stock control and forecasting.</w:t>
      </w:r>
    </w:p>
    <w:p w:rsidR="008842AC" w:rsidRPr="008842AC" w:rsidRDefault="008842AC" w:rsidP="008842AC">
      <w:pPr>
        <w:pStyle w:val="ListParagraph"/>
        <w:numPr>
          <w:ilvl w:val="0"/>
          <w:numId w:val="40"/>
        </w:numPr>
        <w:rPr>
          <w:rFonts w:ascii="Times New Roman" w:eastAsia="Times New Roman" w:hAnsi="Times New Roman" w:cs="Times New Roman"/>
          <w:szCs w:val="24"/>
        </w:rPr>
      </w:pPr>
      <w:r>
        <w:t>CRM for tracking customer engagement and loyalty.</w:t>
      </w:r>
    </w:p>
    <w:p w:rsidR="008842AC" w:rsidRPr="008842AC" w:rsidRDefault="008842AC" w:rsidP="008842AC">
      <w:pPr>
        <w:pStyle w:val="ListParagraph"/>
        <w:numPr>
          <w:ilvl w:val="0"/>
          <w:numId w:val="40"/>
        </w:numPr>
        <w:rPr>
          <w:rFonts w:ascii="Times New Roman" w:eastAsia="Times New Roman" w:hAnsi="Times New Roman" w:cs="Times New Roman"/>
          <w:szCs w:val="24"/>
        </w:rPr>
      </w:pPr>
      <w:r>
        <w:t>BI tools (e.g., Power BI, Tableau) for analysing sales, returns, and fashion trends.</w:t>
      </w:r>
    </w:p>
    <w:p w:rsidR="00676833" w:rsidRPr="008842AC" w:rsidRDefault="008842AC" w:rsidP="008842AC">
      <w:pPr>
        <w:rPr>
          <w:rFonts w:ascii="Times New Roman" w:eastAsia="Times New Roman" w:hAnsi="Times New Roman" w:cs="Times New Roman"/>
          <w:szCs w:val="24"/>
        </w:rPr>
      </w:pPr>
      <w:r>
        <w:t>Together, these enable accurate forecasting and strategic retail planning.</w:t>
      </w:r>
    </w:p>
    <w:p w:rsidR="00676833" w:rsidRDefault="00676833" w:rsidP="004D0AC3">
      <w:pPr>
        <w:rPr>
          <w:rFonts w:ascii="Times New Roman" w:eastAsia="Times New Roman" w:hAnsi="Times New Roman" w:cs="Times New Roman"/>
          <w:szCs w:val="24"/>
        </w:rPr>
      </w:pPr>
    </w:p>
    <w:p w:rsidR="00676833" w:rsidRDefault="00676833" w:rsidP="004D0AC3">
      <w:pPr>
        <w:rPr>
          <w:rFonts w:ascii="Times New Roman" w:eastAsia="Times New Roman" w:hAnsi="Times New Roman" w:cs="Times New Roman"/>
          <w:szCs w:val="24"/>
        </w:rPr>
      </w:pPr>
    </w:p>
    <w:p w:rsidR="00676833" w:rsidRDefault="00676833" w:rsidP="004D0AC3">
      <w:pPr>
        <w:rPr>
          <w:rFonts w:ascii="Times New Roman" w:eastAsia="Times New Roman" w:hAnsi="Times New Roman" w:cs="Times New Roman"/>
          <w:szCs w:val="24"/>
        </w:rPr>
      </w:pPr>
    </w:p>
    <w:p w:rsidR="00B81057" w:rsidRDefault="00B81057" w:rsidP="004D0AC3">
      <w:pPr>
        <w:rPr>
          <w:rFonts w:ascii="Times New Roman" w:eastAsia="Times New Roman" w:hAnsi="Times New Roman" w:cs="Times New Roman"/>
          <w:szCs w:val="24"/>
        </w:rPr>
      </w:pPr>
    </w:p>
    <w:p w:rsidR="006341AA" w:rsidRDefault="007637CC" w:rsidP="006341AA">
      <w:pPr>
        <w:keepNext/>
      </w:pPr>
      <w:r>
        <w:rPr>
          <w:rFonts w:ascii="Times New Roman" w:eastAsia="Times New Roman" w:hAnsi="Times New Roman" w:cs="Times New Roman"/>
          <w:noProof/>
          <w:szCs w:val="24"/>
        </w:rPr>
        <w:lastRenderedPageBreak/>
        <w:drawing>
          <wp:anchor distT="0" distB="0" distL="114300" distR="114300" simplePos="0" relativeHeight="251658240" behindDoc="1" locked="0" layoutInCell="1" allowOverlap="1" wp14:anchorId="6EBF9643" wp14:editId="46F48386">
            <wp:simplePos x="0" y="0"/>
            <wp:positionH relativeFrom="margin">
              <wp:align>center</wp:align>
            </wp:positionH>
            <wp:positionV relativeFrom="paragraph">
              <wp:posOffset>7620</wp:posOffset>
            </wp:positionV>
            <wp:extent cx="5263515" cy="3249295"/>
            <wp:effectExtent l="0" t="0" r="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png"/>
                    <pic:cNvPicPr/>
                  </pic:nvPicPr>
                  <pic:blipFill>
                    <a:blip r:embed="rId10">
                      <a:extLst>
                        <a:ext uri="{28A0092B-C50C-407E-A947-70E740481C1C}">
                          <a14:useLocalDpi xmlns:a14="http://schemas.microsoft.com/office/drawing/2010/main" val="0"/>
                        </a:ext>
                      </a:extLst>
                    </a:blip>
                    <a:stretch>
                      <a:fillRect/>
                    </a:stretch>
                  </pic:blipFill>
                  <pic:spPr>
                    <a:xfrm>
                      <a:off x="0" y="0"/>
                      <a:ext cx="5263515" cy="3249295"/>
                    </a:xfrm>
                    <a:prstGeom prst="rect">
                      <a:avLst/>
                    </a:prstGeom>
                  </pic:spPr>
                </pic:pic>
              </a:graphicData>
            </a:graphic>
          </wp:anchor>
        </w:drawing>
      </w:r>
    </w:p>
    <w:p w:rsidR="006341AA" w:rsidRDefault="006341AA" w:rsidP="006341AA">
      <w:pPr>
        <w:pStyle w:val="Caption"/>
      </w:pPr>
      <w:r>
        <w:t xml:space="preserve">                                                                                  </w:t>
      </w:r>
    </w:p>
    <w:p w:rsidR="006341AA" w:rsidRDefault="006341AA" w:rsidP="006341AA">
      <w:pPr>
        <w:pStyle w:val="Caption"/>
      </w:pPr>
    </w:p>
    <w:p w:rsidR="006341AA" w:rsidRDefault="006341AA" w:rsidP="006341AA">
      <w:pPr>
        <w:pStyle w:val="Caption"/>
      </w:pPr>
    </w:p>
    <w:p w:rsidR="006341AA" w:rsidRDefault="006341AA" w:rsidP="006341AA">
      <w:pPr>
        <w:pStyle w:val="Caption"/>
      </w:pPr>
    </w:p>
    <w:p w:rsidR="006341AA" w:rsidRDefault="006341AA" w:rsidP="006341AA">
      <w:pPr>
        <w:pStyle w:val="Caption"/>
      </w:pPr>
    </w:p>
    <w:p w:rsidR="006341AA" w:rsidRDefault="006341AA" w:rsidP="006341AA">
      <w:pPr>
        <w:pStyle w:val="Caption"/>
      </w:pPr>
    </w:p>
    <w:p w:rsidR="006341AA" w:rsidRDefault="006341AA" w:rsidP="006341AA">
      <w:pPr>
        <w:pStyle w:val="Caption"/>
      </w:pPr>
    </w:p>
    <w:p w:rsidR="006341AA" w:rsidRDefault="006341AA" w:rsidP="006341AA">
      <w:pPr>
        <w:pStyle w:val="Caption"/>
      </w:pPr>
    </w:p>
    <w:p w:rsidR="006341AA" w:rsidRDefault="006341AA" w:rsidP="006341AA">
      <w:pPr>
        <w:pStyle w:val="Caption"/>
      </w:pPr>
    </w:p>
    <w:p w:rsidR="006341AA" w:rsidRDefault="006341AA" w:rsidP="006341AA">
      <w:pPr>
        <w:pStyle w:val="Caption"/>
      </w:pPr>
    </w:p>
    <w:p w:rsidR="00B81057" w:rsidRDefault="006341AA" w:rsidP="006341AA">
      <w:pPr>
        <w:pStyle w:val="Caption"/>
        <w:rPr>
          <w:rFonts w:ascii="Times New Roman" w:eastAsia="Times New Roman" w:hAnsi="Times New Roman" w:cs="Times New Roman"/>
          <w:szCs w:val="24"/>
        </w:rPr>
      </w:pPr>
      <w:r>
        <w:t xml:space="preserve">                                                                                     Figure </w:t>
      </w:r>
      <w:r>
        <w:fldChar w:fldCharType="begin"/>
      </w:r>
      <w:r>
        <w:instrText xml:space="preserve"> SEQ Figure \* ARABIC </w:instrText>
      </w:r>
      <w:r>
        <w:fldChar w:fldCharType="separate"/>
      </w:r>
      <w:r w:rsidR="00DA17E5">
        <w:rPr>
          <w:noProof/>
        </w:rPr>
        <w:t>1</w:t>
      </w:r>
      <w:r>
        <w:fldChar w:fldCharType="end"/>
      </w:r>
    </w:p>
    <w:p w:rsidR="006341AA" w:rsidRDefault="006341AA" w:rsidP="004D0AC3">
      <w:pPr>
        <w:rPr>
          <w:rFonts w:ascii="Times New Roman" w:eastAsia="Times New Roman" w:hAnsi="Times New Roman" w:cs="Times New Roman"/>
          <w:szCs w:val="24"/>
        </w:rPr>
      </w:pPr>
    </w:p>
    <w:p w:rsidR="006341AA" w:rsidRDefault="006341AA" w:rsidP="004D0AC3">
      <w:pPr>
        <w:rPr>
          <w:rFonts w:ascii="Times New Roman" w:eastAsia="Times New Roman" w:hAnsi="Times New Roman" w:cs="Times New Roman"/>
          <w:szCs w:val="24"/>
        </w:rPr>
      </w:pPr>
    </w:p>
    <w:p w:rsidR="007637CC" w:rsidRDefault="007637CC" w:rsidP="004D0AC3">
      <w:pPr>
        <w:rPr>
          <w:rFonts w:ascii="Times New Roman" w:eastAsia="Times New Roman" w:hAnsi="Times New Roman" w:cs="Times New Roman"/>
          <w:noProof/>
          <w:szCs w:val="24"/>
        </w:rPr>
      </w:pPr>
      <w:r>
        <w:rPr>
          <w:rFonts w:ascii="Times New Roman" w:eastAsia="Times New Roman" w:hAnsi="Times New Roman" w:cs="Times New Roman"/>
          <w:noProof/>
          <w:szCs w:val="24"/>
        </w:rPr>
        <w:drawing>
          <wp:anchor distT="0" distB="0" distL="114300" distR="114300" simplePos="0" relativeHeight="251659264" behindDoc="1" locked="0" layoutInCell="1" allowOverlap="1" wp14:anchorId="63DED961" wp14:editId="77464F27">
            <wp:simplePos x="0" y="0"/>
            <wp:positionH relativeFrom="margin">
              <wp:align>center</wp:align>
            </wp:positionH>
            <wp:positionV relativeFrom="paragraph">
              <wp:posOffset>12562</wp:posOffset>
            </wp:positionV>
            <wp:extent cx="4635610" cy="286159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 2.png"/>
                    <pic:cNvPicPr/>
                  </pic:nvPicPr>
                  <pic:blipFill>
                    <a:blip r:embed="rId11">
                      <a:extLst>
                        <a:ext uri="{28A0092B-C50C-407E-A947-70E740481C1C}">
                          <a14:useLocalDpi xmlns:a14="http://schemas.microsoft.com/office/drawing/2010/main" val="0"/>
                        </a:ext>
                      </a:extLst>
                    </a:blip>
                    <a:stretch>
                      <a:fillRect/>
                    </a:stretch>
                  </pic:blipFill>
                  <pic:spPr>
                    <a:xfrm>
                      <a:off x="0" y="0"/>
                      <a:ext cx="4635610" cy="2861597"/>
                    </a:xfrm>
                    <a:prstGeom prst="rect">
                      <a:avLst/>
                    </a:prstGeom>
                  </pic:spPr>
                </pic:pic>
              </a:graphicData>
            </a:graphic>
            <wp14:sizeRelH relativeFrom="margin">
              <wp14:pctWidth>0</wp14:pctWidth>
            </wp14:sizeRelH>
            <wp14:sizeRelV relativeFrom="margin">
              <wp14:pctHeight>0</wp14:pctHeight>
            </wp14:sizeRelV>
          </wp:anchor>
        </w:drawing>
      </w:r>
    </w:p>
    <w:p w:rsidR="007637CC" w:rsidRDefault="007637CC" w:rsidP="004D0AC3">
      <w:pPr>
        <w:rPr>
          <w:rFonts w:ascii="Times New Roman" w:eastAsia="Times New Roman" w:hAnsi="Times New Roman" w:cs="Times New Roman"/>
          <w:noProof/>
          <w:szCs w:val="24"/>
        </w:rPr>
      </w:pPr>
    </w:p>
    <w:p w:rsidR="007637CC" w:rsidRDefault="007637CC" w:rsidP="004D0AC3">
      <w:pPr>
        <w:rPr>
          <w:rFonts w:ascii="Times New Roman" w:eastAsia="Times New Roman" w:hAnsi="Times New Roman" w:cs="Times New Roman"/>
          <w:noProof/>
          <w:szCs w:val="24"/>
        </w:rPr>
      </w:pPr>
    </w:p>
    <w:p w:rsidR="007637CC" w:rsidRDefault="007637CC" w:rsidP="004D0AC3">
      <w:pPr>
        <w:rPr>
          <w:rFonts w:ascii="Times New Roman" w:eastAsia="Times New Roman" w:hAnsi="Times New Roman" w:cs="Times New Roman"/>
          <w:noProof/>
          <w:szCs w:val="24"/>
        </w:rPr>
      </w:pPr>
    </w:p>
    <w:p w:rsidR="006341AA" w:rsidRDefault="006341AA" w:rsidP="004D0AC3">
      <w:pPr>
        <w:rPr>
          <w:rFonts w:ascii="Times New Roman" w:eastAsia="Times New Roman" w:hAnsi="Times New Roman" w:cs="Times New Roman"/>
          <w:szCs w:val="24"/>
        </w:rPr>
      </w:pPr>
    </w:p>
    <w:p w:rsidR="006341AA" w:rsidRDefault="006341AA" w:rsidP="004D0AC3">
      <w:pPr>
        <w:rPr>
          <w:rFonts w:ascii="Times New Roman" w:eastAsia="Times New Roman" w:hAnsi="Times New Roman" w:cs="Times New Roman"/>
          <w:szCs w:val="24"/>
        </w:rPr>
      </w:pPr>
    </w:p>
    <w:p w:rsidR="006341AA" w:rsidRDefault="006341AA" w:rsidP="004D0AC3">
      <w:pPr>
        <w:rPr>
          <w:rFonts w:ascii="Times New Roman" w:eastAsia="Times New Roman" w:hAnsi="Times New Roman" w:cs="Times New Roman"/>
          <w:szCs w:val="24"/>
        </w:rPr>
      </w:pPr>
    </w:p>
    <w:p w:rsidR="006341AA" w:rsidRDefault="006341AA" w:rsidP="004D0AC3">
      <w:pPr>
        <w:rPr>
          <w:rFonts w:ascii="Times New Roman" w:eastAsia="Times New Roman" w:hAnsi="Times New Roman" w:cs="Times New Roman"/>
          <w:szCs w:val="24"/>
        </w:rPr>
      </w:pPr>
    </w:p>
    <w:p w:rsidR="006341AA" w:rsidRDefault="006341AA" w:rsidP="004D0AC3">
      <w:pPr>
        <w:rPr>
          <w:rFonts w:ascii="Times New Roman" w:eastAsia="Times New Roman" w:hAnsi="Times New Roman" w:cs="Times New Roman"/>
          <w:szCs w:val="24"/>
        </w:rPr>
      </w:pPr>
    </w:p>
    <w:p w:rsidR="006341AA" w:rsidRDefault="006341AA" w:rsidP="004D0AC3">
      <w:pPr>
        <w:rPr>
          <w:rFonts w:ascii="Times New Roman" w:eastAsia="Times New Roman" w:hAnsi="Times New Roman" w:cs="Times New Roman"/>
          <w:szCs w:val="24"/>
        </w:rPr>
      </w:pPr>
    </w:p>
    <w:p w:rsidR="006341AA" w:rsidRDefault="006341AA" w:rsidP="004D0AC3">
      <w:pPr>
        <w:rPr>
          <w:rFonts w:ascii="Times New Roman" w:eastAsia="Times New Roman" w:hAnsi="Times New Roman" w:cs="Times New Roman"/>
          <w:szCs w:val="24"/>
        </w:rPr>
      </w:pPr>
    </w:p>
    <w:p w:rsidR="006341AA" w:rsidRDefault="006341AA" w:rsidP="004D0AC3">
      <w:pPr>
        <w:rPr>
          <w:rFonts w:ascii="Times New Roman" w:eastAsia="Times New Roman" w:hAnsi="Times New Roman" w:cs="Times New Roman"/>
          <w:szCs w:val="24"/>
        </w:rPr>
      </w:pPr>
    </w:p>
    <w:p w:rsidR="006341AA" w:rsidRDefault="006341AA" w:rsidP="004D0AC3">
      <w:pPr>
        <w:rPr>
          <w:rFonts w:ascii="Times New Roman" w:eastAsia="Times New Roman" w:hAnsi="Times New Roman" w:cs="Times New Roman"/>
          <w:szCs w:val="24"/>
        </w:rPr>
      </w:pPr>
    </w:p>
    <w:p w:rsidR="006341AA" w:rsidRDefault="006341AA" w:rsidP="004D0AC3">
      <w:pPr>
        <w:rPr>
          <w:rFonts w:ascii="Times New Roman" w:eastAsia="Times New Roman" w:hAnsi="Times New Roman" w:cs="Times New Roman"/>
          <w:szCs w:val="24"/>
        </w:rPr>
      </w:pPr>
    </w:p>
    <w:p w:rsidR="006341AA" w:rsidRDefault="006341AA" w:rsidP="004D0AC3">
      <w:pPr>
        <w:rPr>
          <w:rFonts w:ascii="Times New Roman" w:eastAsia="Times New Roman" w:hAnsi="Times New Roman" w:cs="Times New Roman"/>
          <w:szCs w:val="24"/>
        </w:rPr>
      </w:pPr>
    </w:p>
    <w:p w:rsidR="006341AA" w:rsidRDefault="006341AA" w:rsidP="004D0AC3">
      <w:pPr>
        <w:rPr>
          <w:rFonts w:ascii="Times New Roman" w:eastAsia="Times New Roman" w:hAnsi="Times New Roman" w:cs="Times New Roman"/>
          <w:szCs w:val="24"/>
        </w:rPr>
      </w:pPr>
    </w:p>
    <w:p w:rsidR="006341AA" w:rsidRDefault="007637CC" w:rsidP="004D0AC3">
      <w:pPr>
        <w:rPr>
          <w:rFonts w:ascii="Times New Roman" w:eastAsia="Times New Roman" w:hAnsi="Times New Roman" w:cs="Times New Roman"/>
          <w:szCs w:val="24"/>
        </w:rPr>
      </w:pPr>
      <w:r>
        <w:rPr>
          <w:noProof/>
        </w:rPr>
        <mc:AlternateContent>
          <mc:Choice Requires="wps">
            <w:drawing>
              <wp:anchor distT="0" distB="0" distL="114300" distR="114300" simplePos="0" relativeHeight="251661312" behindDoc="1" locked="0" layoutInCell="1" allowOverlap="1" wp14:anchorId="61D20907" wp14:editId="51B13EF0">
                <wp:simplePos x="0" y="0"/>
                <wp:positionH relativeFrom="column">
                  <wp:posOffset>858244</wp:posOffset>
                </wp:positionH>
                <wp:positionV relativeFrom="paragraph">
                  <wp:posOffset>6129</wp:posOffset>
                </wp:positionV>
                <wp:extent cx="4635500" cy="1427148"/>
                <wp:effectExtent l="0" t="0" r="0" b="1905"/>
                <wp:wrapNone/>
                <wp:docPr id="3" name="Text Box 3"/>
                <wp:cNvGraphicFramePr/>
                <a:graphic xmlns:a="http://schemas.openxmlformats.org/drawingml/2006/main">
                  <a:graphicData uri="http://schemas.microsoft.com/office/word/2010/wordprocessingShape">
                    <wps:wsp>
                      <wps:cNvSpPr txBox="1"/>
                      <wps:spPr>
                        <a:xfrm>
                          <a:off x="0" y="0"/>
                          <a:ext cx="4635500" cy="1427148"/>
                        </a:xfrm>
                        <a:prstGeom prst="rect">
                          <a:avLst/>
                        </a:prstGeom>
                        <a:solidFill>
                          <a:prstClr val="white"/>
                        </a:solidFill>
                        <a:ln>
                          <a:noFill/>
                        </a:ln>
                        <a:effectLst/>
                      </wps:spPr>
                      <wps:txbx>
                        <w:txbxContent>
                          <w:p w:rsidR="007637CC" w:rsidRDefault="007637CC" w:rsidP="006341AA">
                            <w:pPr>
                              <w:pStyle w:val="Caption"/>
                            </w:pPr>
                          </w:p>
                          <w:p w:rsidR="006341AA" w:rsidRPr="00C56B1D" w:rsidRDefault="007637CC" w:rsidP="006341AA">
                            <w:pPr>
                              <w:pStyle w:val="Caption"/>
                              <w:rPr>
                                <w:rFonts w:ascii="Times New Roman" w:eastAsia="Times New Roman" w:hAnsi="Times New Roman" w:cs="Times New Roman"/>
                                <w:noProof/>
                                <w:szCs w:val="24"/>
                              </w:rPr>
                            </w:pPr>
                            <w:r>
                              <w:t xml:space="preserve">                                                         </w:t>
                            </w:r>
                            <w:r w:rsidR="006341AA">
                              <w:t xml:space="preserve">Figure </w:t>
                            </w:r>
                            <w:r w:rsidR="006341AA">
                              <w:fldChar w:fldCharType="begin"/>
                            </w:r>
                            <w:r w:rsidR="006341AA">
                              <w:instrText xml:space="preserve"> SEQ Figure \* ARABIC </w:instrText>
                            </w:r>
                            <w:r w:rsidR="006341AA">
                              <w:fldChar w:fldCharType="separate"/>
                            </w:r>
                            <w:r w:rsidR="00DA17E5">
                              <w:rPr>
                                <w:noProof/>
                              </w:rPr>
                              <w:t>2</w:t>
                            </w:r>
                            <w:r w:rsidR="006341AA">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1D20907" id="_x0000_t202" coordsize="21600,21600" o:spt="202" path="m,l,21600r21600,l21600,xe">
                <v:stroke joinstyle="miter"/>
                <v:path gradientshapeok="t" o:connecttype="rect"/>
              </v:shapetype>
              <v:shape id="Text Box 3" o:spid="_x0000_s1026" type="#_x0000_t202" style="position:absolute;margin-left:67.6pt;margin-top:.5pt;width:365pt;height:112.3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" stroked="f">
                <v:textbox inset="0,0,0,0">
                  <w:txbxContent>
                    <w:p w:rsidR="007637CC" w:rsidRDefault="007637CC" w:rsidP="006341AA">
                      <w:pPr>
                        <w:pStyle w:val="Caption"/>
                      </w:pPr>
                    </w:p>
                    <w:p w:rsidR="006341AA" w:rsidRPr="00C56B1D" w:rsidRDefault="007637CC" w:rsidP="006341AA">
                      <w:pPr>
                        <w:pStyle w:val="Caption"/>
                        <w:rPr>
                          <w:rFonts w:ascii="Times New Roman" w:eastAsia="Times New Roman" w:hAnsi="Times New Roman" w:cs="Times New Roman"/>
                          <w:noProof/>
                          <w:szCs w:val="24"/>
                        </w:rPr>
                      </w:pPr>
                      <w:r>
                        <w:t xml:space="preserve">                                                         </w:t>
                      </w:r>
                      <w:r w:rsidR="006341AA">
                        <w:t xml:space="preserve">Figure </w:t>
                      </w:r>
                      <w:r w:rsidR="006341AA">
                        <w:fldChar w:fldCharType="begin"/>
                      </w:r>
                      <w:r w:rsidR="006341AA">
                        <w:instrText xml:space="preserve"> SEQ Figure \* ARABIC </w:instrText>
                      </w:r>
                      <w:r w:rsidR="006341AA">
                        <w:fldChar w:fldCharType="separate"/>
                      </w:r>
                      <w:r w:rsidR="00DA17E5">
                        <w:rPr>
                          <w:noProof/>
                        </w:rPr>
                        <w:t>2</w:t>
                      </w:r>
                      <w:r w:rsidR="006341AA">
                        <w:fldChar w:fldCharType="end"/>
                      </w:r>
                    </w:p>
                  </w:txbxContent>
                </v:textbox>
              </v:shape>
            </w:pict>
          </mc:Fallback>
        </mc:AlternateContent>
      </w:r>
    </w:p>
    <w:p w:rsidR="006341AA" w:rsidRDefault="006341AA" w:rsidP="004D0AC3">
      <w:pPr>
        <w:rPr>
          <w:rFonts w:ascii="Times New Roman" w:eastAsia="Times New Roman" w:hAnsi="Times New Roman" w:cs="Times New Roman"/>
          <w:szCs w:val="24"/>
        </w:rPr>
      </w:pPr>
    </w:p>
    <w:p w:rsidR="006341AA" w:rsidRDefault="006341AA" w:rsidP="004D0AC3">
      <w:pPr>
        <w:rPr>
          <w:rFonts w:ascii="Times New Roman" w:eastAsia="Times New Roman" w:hAnsi="Times New Roman" w:cs="Times New Roman"/>
          <w:szCs w:val="24"/>
        </w:rPr>
      </w:pPr>
    </w:p>
    <w:p w:rsidR="006341AA" w:rsidRDefault="006341AA" w:rsidP="004D0AC3">
      <w:pPr>
        <w:rPr>
          <w:rFonts w:ascii="Times New Roman" w:eastAsia="Times New Roman" w:hAnsi="Times New Roman" w:cs="Times New Roman"/>
          <w:szCs w:val="24"/>
        </w:rPr>
      </w:pPr>
    </w:p>
    <w:p w:rsidR="006341AA" w:rsidRPr="004D0AC3" w:rsidRDefault="006341AA" w:rsidP="004D0AC3">
      <w:pPr>
        <w:rPr>
          <w:rFonts w:ascii="Times New Roman" w:eastAsia="Times New Roman" w:hAnsi="Times New Roman" w:cs="Times New Roman"/>
          <w:szCs w:val="24"/>
        </w:rPr>
      </w:pPr>
    </w:p>
    <w:p w:rsidR="004D0AC3" w:rsidRDefault="004D0AC3" w:rsidP="004D0AC3">
      <w:pPr>
        <w:rPr>
          <w:rFonts w:ascii="Times New Roman" w:eastAsia="Times New Roman" w:hAnsi="Times New Roman" w:cs="Times New Roman"/>
          <w:b/>
          <w:bCs/>
          <w:szCs w:val="24"/>
        </w:rPr>
      </w:pPr>
    </w:p>
    <w:p w:rsidR="006341AA" w:rsidRDefault="006341AA" w:rsidP="004D0AC3">
      <w:pPr>
        <w:rPr>
          <w:rFonts w:ascii="Times New Roman" w:eastAsia="Times New Roman" w:hAnsi="Times New Roman" w:cs="Times New Roman"/>
          <w:b/>
          <w:bCs/>
          <w:szCs w:val="24"/>
        </w:rPr>
      </w:pPr>
    </w:p>
    <w:p w:rsidR="006341AA" w:rsidRPr="006341AA" w:rsidRDefault="00676833" w:rsidP="006341AA">
      <w:pPr>
        <w:pStyle w:val="Heading1"/>
        <w:rPr>
          <w:rStyle w:val="Strong"/>
          <w:b w:val="0"/>
        </w:rPr>
      </w:pPr>
      <w:r>
        <w:lastRenderedPageBreak/>
        <w:t>Ethical and Privacy Issues with Resolutions</w:t>
      </w:r>
    </w:p>
    <w:p w:rsidR="006341AA" w:rsidRPr="004D0AC3" w:rsidRDefault="006341AA" w:rsidP="00676833">
      <w:pPr>
        <w:rPr>
          <w:rFonts w:ascii="Times New Roman" w:eastAsia="Times New Roman" w:hAnsi="Times New Roman" w:cs="Times New Roman"/>
          <w:szCs w:val="24"/>
        </w:rPr>
      </w:pPr>
      <w:r>
        <w:br/>
      </w:r>
      <w:r w:rsidR="008842AC">
        <w:t>Misuse of customer data, such as tracking purchase history without consent, poses ethical risks. Transparent opt-in systems, staff privacy training, and anonymised behavioural data prevent biased profiling. A privacy-by-design model and GDPR compliance reinforce customer trust and accountability.</w:t>
      </w:r>
    </w:p>
    <w:p w:rsidR="004D0AC3" w:rsidRDefault="004D0AC3" w:rsidP="004D0AC3">
      <w:pPr>
        <w:rPr>
          <w:rFonts w:ascii="Times New Roman" w:eastAsia="Times New Roman" w:hAnsi="Times New Roman" w:cs="Times New Roman"/>
          <w:b/>
          <w:bCs/>
          <w:szCs w:val="24"/>
        </w:rPr>
      </w:pPr>
    </w:p>
    <w:p w:rsidR="006341AA" w:rsidRPr="006341AA" w:rsidRDefault="00676833" w:rsidP="006341AA">
      <w:pPr>
        <w:pStyle w:val="Heading1"/>
        <w:rPr>
          <w:rStyle w:val="Strong"/>
          <w:b w:val="0"/>
        </w:rPr>
      </w:pPr>
      <w:r>
        <w:t>Vulnerability of Information Resources</w:t>
      </w:r>
    </w:p>
    <w:p w:rsidR="006341AA" w:rsidRDefault="006341AA" w:rsidP="004D0AC3">
      <w:pPr>
        <w:rPr>
          <w:rFonts w:ascii="Times New Roman" w:eastAsia="Times New Roman" w:hAnsi="Times New Roman" w:cs="Times New Roman"/>
          <w:szCs w:val="24"/>
        </w:rPr>
      </w:pPr>
      <w:r>
        <w:br/>
      </w:r>
      <w:r w:rsidR="005B2087">
        <w:t>Databases and financial systems face threats from cyberattacks and insider misuse. Multi-Factor Authentication (MFA), encrypted off-site backups, and regular penetration testing protect data integrity and ensure business continuity.</w:t>
      </w:r>
    </w:p>
    <w:p w:rsidR="006341AA" w:rsidRPr="004D0AC3" w:rsidRDefault="006341AA" w:rsidP="004D0AC3">
      <w:pPr>
        <w:rPr>
          <w:rFonts w:ascii="Times New Roman" w:eastAsia="Times New Roman" w:hAnsi="Times New Roman" w:cs="Times New Roman"/>
          <w:szCs w:val="24"/>
        </w:rPr>
      </w:pPr>
    </w:p>
    <w:p w:rsidR="006341AA" w:rsidRPr="006341AA" w:rsidRDefault="006341AA" w:rsidP="006341AA">
      <w:pPr>
        <w:pStyle w:val="Heading1"/>
        <w:rPr>
          <w:rStyle w:val="Strong"/>
          <w:b w:val="0"/>
        </w:rPr>
      </w:pPr>
      <w:r w:rsidRPr="006341AA">
        <w:rPr>
          <w:rStyle w:val="Strong"/>
          <w:b w:val="0"/>
        </w:rPr>
        <w:t>Case Study: Social Marketing to Gain More Customers</w:t>
      </w:r>
    </w:p>
    <w:p w:rsidR="00676833" w:rsidRDefault="00676833" w:rsidP="00676833"/>
    <w:p w:rsidR="005B2087" w:rsidRPr="00676833" w:rsidRDefault="005B2087" w:rsidP="00676833">
      <w:pPr>
        <w:rPr>
          <w:rFonts w:ascii="Times New Roman" w:eastAsia="Times New Roman" w:hAnsi="Times New Roman" w:cs="Times New Roman"/>
          <w:b/>
          <w:szCs w:val="24"/>
        </w:rPr>
      </w:pPr>
      <w:r>
        <w:t>Forever 21–Topshop can launch a TikTok challenge promoting limited-edition accessories to attract Gen Z shoppers. User-generated content and a “Shop the Look” microsite drive sales. Engagement</w:t>
      </w:r>
      <w:r>
        <w:t xml:space="preserve"> likes, shares, and conversions </w:t>
      </w:r>
      <w:r>
        <w:t xml:space="preserve">can be tracked via a pie chart titled </w:t>
      </w:r>
      <w:r>
        <w:rPr>
          <w:rStyle w:val="Emphasis"/>
        </w:rPr>
        <w:t>“Engagement by Platform (TikTok / Instagram / YouTube)”</w:t>
      </w:r>
      <w:r>
        <w:t>, strengthening brand visibility and online community engagement.</w:t>
      </w:r>
    </w:p>
    <w:p w:rsidR="00DA17E5" w:rsidRDefault="00DA17E5" w:rsidP="004D0AC3">
      <w:pPr>
        <w:rPr>
          <w:rFonts w:ascii="Times New Roman" w:eastAsia="Times New Roman" w:hAnsi="Times New Roman" w:cs="Times New Roman"/>
          <w:szCs w:val="24"/>
        </w:rPr>
      </w:pPr>
    </w:p>
    <w:p w:rsidR="00DA17E5" w:rsidRDefault="00DA17E5" w:rsidP="004D0AC3">
      <w:pPr>
        <w:rPr>
          <w:rFonts w:ascii="Times New Roman" w:eastAsia="Times New Roman" w:hAnsi="Times New Roman" w:cs="Times New Roman"/>
          <w:szCs w:val="24"/>
        </w:rPr>
      </w:pPr>
      <w:r>
        <w:rPr>
          <w:noProof/>
        </w:rPr>
        <mc:AlternateContent>
          <mc:Choice Requires="wps">
            <w:drawing>
              <wp:anchor distT="0" distB="0" distL="114300" distR="114300" simplePos="0" relativeHeight="251664384" behindDoc="1" locked="0" layoutInCell="1" allowOverlap="1" wp14:anchorId="5937D03E" wp14:editId="4D3CAE11">
                <wp:simplePos x="0" y="0"/>
                <wp:positionH relativeFrom="column">
                  <wp:posOffset>1064895</wp:posOffset>
                </wp:positionH>
                <wp:positionV relativeFrom="paragraph">
                  <wp:posOffset>3594735</wp:posOffset>
                </wp:positionV>
                <wp:extent cx="3522345" cy="635"/>
                <wp:effectExtent l="0" t="0" r="0" b="0"/>
                <wp:wrapNone/>
                <wp:docPr id="5" name="Text Box 5"/>
                <wp:cNvGraphicFramePr/>
                <a:graphic xmlns:a="http://schemas.openxmlformats.org/drawingml/2006/main">
                  <a:graphicData uri="http://schemas.microsoft.com/office/word/2010/wordprocessingShape">
                    <wps:wsp>
                      <wps:cNvSpPr txBox="1"/>
                      <wps:spPr>
                        <a:xfrm>
                          <a:off x="0" y="0"/>
                          <a:ext cx="3522345" cy="635"/>
                        </a:xfrm>
                        <a:prstGeom prst="rect">
                          <a:avLst/>
                        </a:prstGeom>
                        <a:solidFill>
                          <a:prstClr val="white"/>
                        </a:solidFill>
                        <a:ln>
                          <a:noFill/>
                        </a:ln>
                        <a:effectLst/>
                      </wps:spPr>
                      <wps:txbx>
                        <w:txbxContent>
                          <w:p w:rsidR="00DA17E5" w:rsidRPr="00D11AD2" w:rsidRDefault="00DA17E5" w:rsidP="00DA17E5">
                            <w:pPr>
                              <w:pStyle w:val="Caption"/>
                              <w:rPr>
                                <w:rFonts w:ascii="Times New Roman" w:eastAsia="Times New Roman" w:hAnsi="Times New Roman" w:cs="Times New Roman"/>
                                <w:noProof/>
                                <w:szCs w:val="24"/>
                              </w:rPr>
                            </w:pPr>
                            <w:r>
                              <w:t xml:space="preserve">                                            Figure </w:t>
                            </w:r>
                            <w:r>
                              <w:fldChar w:fldCharType="begin"/>
                            </w:r>
                            <w:r>
                              <w:instrText xml:space="preserve"> SEQ Figure \* ARABIC </w:instrText>
                            </w:r>
                            <w:r>
                              <w:fldChar w:fldCharType="separate"/>
                            </w:r>
                            <w:r>
                              <w:rPr>
                                <w:noProof/>
                              </w:rPr>
                              <w:t>3</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37D03E" id="Text Box 5" o:spid="_x0000_s1027" type="#_x0000_t202" style="position:absolute;margin-left:83.85pt;margin-top:283.05pt;width:277.3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" stroked="f">
                <v:textbox style="mso-fit-shape-to-text:t" inset="0,0,0,0">
                  <w:txbxContent>
                    <w:p w:rsidR="00DA17E5" w:rsidRPr="00D11AD2" w:rsidRDefault="00DA17E5" w:rsidP="00DA17E5">
                      <w:pPr>
                        <w:pStyle w:val="Caption"/>
                        <w:rPr>
                          <w:rFonts w:ascii="Times New Roman" w:eastAsia="Times New Roman" w:hAnsi="Times New Roman" w:cs="Times New Roman"/>
                          <w:noProof/>
                          <w:szCs w:val="24"/>
                        </w:rPr>
                      </w:pPr>
                      <w:r>
                        <w:t xml:space="preserve">                                            Figure </w:t>
                      </w:r>
                      <w:r>
                        <w:fldChar w:fldCharType="begin"/>
                      </w:r>
                      <w:r>
                        <w:instrText xml:space="preserve"> SEQ Figure \* ARABIC </w:instrText>
                      </w:r>
                      <w:r>
                        <w:fldChar w:fldCharType="separate"/>
                      </w:r>
                      <w:r>
                        <w:rPr>
                          <w:noProof/>
                        </w:rPr>
                        <w:t>3</w:t>
                      </w:r>
                      <w:r>
                        <w:fldChar w:fldCharType="end"/>
                      </w:r>
                    </w:p>
                  </w:txbxContent>
                </v:textbox>
              </v:shape>
            </w:pict>
          </mc:Fallback>
        </mc:AlternateContent>
      </w:r>
    </w:p>
    <w:p w:rsidR="00DA17E5" w:rsidRPr="004D0AC3" w:rsidRDefault="00DA17E5" w:rsidP="004D0AC3">
      <w:pPr>
        <w:rPr>
          <w:rFonts w:ascii="Times New Roman" w:eastAsia="Times New Roman" w:hAnsi="Times New Roman" w:cs="Times New Roman"/>
          <w:szCs w:val="24"/>
        </w:rPr>
      </w:pPr>
    </w:p>
    <w:p w:rsidR="00DA17E5" w:rsidRDefault="007637CC" w:rsidP="004D0AC3">
      <w:pPr>
        <w:spacing w:before="100" w:beforeAutospacing="1" w:after="100" w:afterAutospacing="1"/>
        <w:rPr>
          <w:rFonts w:ascii="Times New Roman" w:eastAsia="Times New Roman" w:hAnsi="Times New Roman" w:cs="Times New Roman"/>
          <w:b/>
          <w:bCs/>
          <w:szCs w:val="24"/>
        </w:rPr>
      </w:pPr>
      <w:r>
        <w:rPr>
          <w:rFonts w:ascii="Times New Roman" w:eastAsia="Times New Roman" w:hAnsi="Times New Roman" w:cs="Times New Roman"/>
          <w:noProof/>
          <w:szCs w:val="24"/>
        </w:rPr>
        <w:drawing>
          <wp:anchor distT="0" distB="0" distL="114300" distR="114300" simplePos="0" relativeHeight="251662336" behindDoc="1" locked="0" layoutInCell="1" allowOverlap="1" wp14:anchorId="34E21863" wp14:editId="60CE4EA0">
            <wp:simplePos x="0" y="0"/>
            <wp:positionH relativeFrom="margin">
              <wp:align>center</wp:align>
            </wp:positionH>
            <wp:positionV relativeFrom="paragraph">
              <wp:posOffset>-254607</wp:posOffset>
            </wp:positionV>
            <wp:extent cx="3522428" cy="3608945"/>
            <wp:effectExtent l="0" t="0" r="190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load.png"/>
                    <pic:cNvPicPr/>
                  </pic:nvPicPr>
                  <pic:blipFill>
                    <a:blip r:embed="rId12">
                      <a:extLst>
                        <a:ext uri="{28A0092B-C50C-407E-A947-70E740481C1C}">
                          <a14:useLocalDpi xmlns:a14="http://schemas.microsoft.com/office/drawing/2010/main" val="0"/>
                        </a:ext>
                      </a:extLst>
                    </a:blip>
                    <a:stretch>
                      <a:fillRect/>
                    </a:stretch>
                  </pic:blipFill>
                  <pic:spPr>
                    <a:xfrm>
                      <a:off x="0" y="0"/>
                      <a:ext cx="3522428" cy="3608945"/>
                    </a:xfrm>
                    <a:prstGeom prst="rect">
                      <a:avLst/>
                    </a:prstGeom>
                  </pic:spPr>
                </pic:pic>
              </a:graphicData>
            </a:graphic>
            <wp14:sizeRelH relativeFrom="margin">
              <wp14:pctWidth>0</wp14:pctWidth>
            </wp14:sizeRelH>
            <wp14:sizeRelV relativeFrom="margin">
              <wp14:pctHeight>0</wp14:pctHeight>
            </wp14:sizeRelV>
          </wp:anchor>
        </w:drawing>
      </w:r>
    </w:p>
    <w:p w:rsidR="00DA17E5" w:rsidRDefault="00DA17E5" w:rsidP="004D0AC3">
      <w:pPr>
        <w:spacing w:before="100" w:beforeAutospacing="1" w:after="100" w:afterAutospacing="1"/>
        <w:rPr>
          <w:rFonts w:ascii="Times New Roman" w:eastAsia="Times New Roman" w:hAnsi="Times New Roman" w:cs="Times New Roman"/>
          <w:b/>
          <w:bCs/>
          <w:szCs w:val="24"/>
        </w:rPr>
      </w:pPr>
    </w:p>
    <w:p w:rsidR="00DA17E5" w:rsidRDefault="00DA17E5" w:rsidP="004D0AC3">
      <w:pPr>
        <w:spacing w:before="100" w:beforeAutospacing="1" w:after="100" w:afterAutospacing="1"/>
        <w:rPr>
          <w:rFonts w:ascii="Times New Roman" w:eastAsia="Times New Roman" w:hAnsi="Times New Roman" w:cs="Times New Roman"/>
          <w:b/>
          <w:bCs/>
          <w:szCs w:val="24"/>
        </w:rPr>
      </w:pPr>
    </w:p>
    <w:p w:rsidR="00DA17E5" w:rsidRDefault="00DA17E5" w:rsidP="004D0AC3">
      <w:pPr>
        <w:spacing w:before="100" w:beforeAutospacing="1" w:after="100" w:afterAutospacing="1"/>
        <w:rPr>
          <w:rFonts w:ascii="Times New Roman" w:eastAsia="Times New Roman" w:hAnsi="Times New Roman" w:cs="Times New Roman"/>
          <w:b/>
          <w:bCs/>
          <w:szCs w:val="24"/>
        </w:rPr>
      </w:pPr>
    </w:p>
    <w:p w:rsidR="00DA17E5" w:rsidRDefault="00DA17E5" w:rsidP="004D0AC3">
      <w:pPr>
        <w:spacing w:before="100" w:beforeAutospacing="1" w:after="100" w:afterAutospacing="1"/>
        <w:rPr>
          <w:rFonts w:ascii="Times New Roman" w:eastAsia="Times New Roman" w:hAnsi="Times New Roman" w:cs="Times New Roman"/>
          <w:b/>
          <w:bCs/>
          <w:szCs w:val="24"/>
        </w:rPr>
      </w:pPr>
    </w:p>
    <w:p w:rsidR="00DA17E5" w:rsidRDefault="00DA17E5" w:rsidP="004D0AC3">
      <w:pPr>
        <w:spacing w:before="100" w:beforeAutospacing="1" w:after="100" w:afterAutospacing="1"/>
        <w:rPr>
          <w:rFonts w:ascii="Times New Roman" w:eastAsia="Times New Roman" w:hAnsi="Times New Roman" w:cs="Times New Roman"/>
          <w:b/>
          <w:bCs/>
          <w:szCs w:val="24"/>
        </w:rPr>
      </w:pPr>
    </w:p>
    <w:p w:rsidR="00DA17E5" w:rsidRDefault="00DA17E5" w:rsidP="004D0AC3">
      <w:pPr>
        <w:spacing w:before="100" w:beforeAutospacing="1" w:after="100" w:afterAutospacing="1"/>
        <w:rPr>
          <w:rFonts w:ascii="Times New Roman" w:eastAsia="Times New Roman" w:hAnsi="Times New Roman" w:cs="Times New Roman"/>
          <w:b/>
          <w:bCs/>
          <w:szCs w:val="24"/>
        </w:rPr>
      </w:pPr>
    </w:p>
    <w:p w:rsidR="00DA17E5" w:rsidRDefault="00DA17E5" w:rsidP="004D0AC3">
      <w:pPr>
        <w:spacing w:before="100" w:beforeAutospacing="1" w:after="100" w:afterAutospacing="1"/>
        <w:rPr>
          <w:rFonts w:ascii="Times New Roman" w:eastAsia="Times New Roman" w:hAnsi="Times New Roman" w:cs="Times New Roman"/>
          <w:b/>
          <w:bCs/>
          <w:szCs w:val="24"/>
        </w:rPr>
      </w:pPr>
    </w:p>
    <w:p w:rsidR="004D0AC3" w:rsidRDefault="004D0AC3" w:rsidP="00DA17E5">
      <w:pPr>
        <w:pStyle w:val="Heading1"/>
        <w:rPr>
          <w:rFonts w:eastAsia="Times New Roman"/>
        </w:rPr>
      </w:pPr>
      <w:r w:rsidRPr="004D0AC3">
        <w:rPr>
          <w:rFonts w:eastAsia="Times New Roman"/>
        </w:rPr>
        <w:lastRenderedPageBreak/>
        <w:t>Conclusion</w:t>
      </w:r>
      <w:r w:rsidRPr="004D0AC3">
        <w:rPr>
          <w:rFonts w:eastAsia="Times New Roman"/>
        </w:rPr>
        <w:br/>
      </w:r>
    </w:p>
    <w:p w:rsidR="00DA17E5" w:rsidRPr="004D0AC3" w:rsidRDefault="005B2087" w:rsidP="004D0AC3">
      <w:pPr>
        <w:spacing w:before="100" w:beforeAutospacing="1" w:after="100" w:afterAutospacing="1"/>
        <w:rPr>
          <w:rFonts w:ascii="Times New Roman" w:eastAsia="Times New Roman" w:hAnsi="Times New Roman" w:cs="Times New Roman"/>
          <w:szCs w:val="24"/>
        </w:rPr>
      </w:pPr>
      <w:r>
        <w:t>Integrated information systems will give Forever 21–Topshop real-time insight into inventory, customer behaviour, and performance. By improving data governance, applying analytics, and addressing ethical and security challenges, the acquisition becomes a di</w:t>
      </w:r>
      <w:r>
        <w:t xml:space="preserve">gitally enabled growth strategy </w:t>
      </w:r>
      <w:r>
        <w:t>streamlining operations, enhancing loyalty, and positioning the brand as a global digital innovator.</w:t>
      </w:r>
    </w:p>
    <w:p w:rsidR="00A9204E" w:rsidRDefault="00A9204E"/>
    <w:sectPr w:rsidR="00A920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2EF1" w:rsidRDefault="00C12EF1" w:rsidP="0070653D">
      <w:r>
        <w:separator/>
      </w:r>
    </w:p>
  </w:endnote>
  <w:endnote w:type="continuationSeparator" w:id="0">
    <w:p w:rsidR="00C12EF1" w:rsidRDefault="00C12EF1" w:rsidP="00706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2EF1" w:rsidRDefault="00C12EF1" w:rsidP="0070653D">
      <w:r>
        <w:separator/>
      </w:r>
    </w:p>
  </w:footnote>
  <w:footnote w:type="continuationSeparator" w:id="0">
    <w:p w:rsidR="00C12EF1" w:rsidRDefault="00C12EF1" w:rsidP="007065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F128CC0"/>
    <w:lvl w:ilvl="0">
      <w:start w:val="1"/>
      <w:numFmt w:val="decimal"/>
      <w:lvlText w:val="%1."/>
      <w:lvlJc w:val="left"/>
      <w:pPr>
        <w:tabs>
          <w:tab w:val="num" w:pos="1800"/>
        </w:tabs>
        <w:ind w:left="1800" w:hanging="360"/>
      </w:pPr>
    </w:lvl>
  </w:abstractNum>
  <w:abstractNum w:abstractNumId="1">
    <w:nsid w:val="FFFFFF7D"/>
    <w:multiLevelType w:val="singleLevel"/>
    <w:tmpl w:val="DAA0AA1C"/>
    <w:lvl w:ilvl="0">
      <w:start w:val="1"/>
      <w:numFmt w:val="decimal"/>
      <w:lvlText w:val="%1."/>
      <w:lvlJc w:val="left"/>
      <w:pPr>
        <w:tabs>
          <w:tab w:val="num" w:pos="1440"/>
        </w:tabs>
        <w:ind w:left="1440" w:hanging="360"/>
      </w:pPr>
    </w:lvl>
  </w:abstractNum>
  <w:abstractNum w:abstractNumId="2">
    <w:nsid w:val="FFFFFF7E"/>
    <w:multiLevelType w:val="singleLevel"/>
    <w:tmpl w:val="C6928A44"/>
    <w:lvl w:ilvl="0">
      <w:start w:val="1"/>
      <w:numFmt w:val="decimal"/>
      <w:lvlText w:val="%1."/>
      <w:lvlJc w:val="left"/>
      <w:pPr>
        <w:tabs>
          <w:tab w:val="num" w:pos="1080"/>
        </w:tabs>
        <w:ind w:left="1080" w:hanging="360"/>
      </w:pPr>
    </w:lvl>
  </w:abstractNum>
  <w:abstractNum w:abstractNumId="3">
    <w:nsid w:val="FFFFFF7F"/>
    <w:multiLevelType w:val="singleLevel"/>
    <w:tmpl w:val="75ACADB0"/>
    <w:lvl w:ilvl="0">
      <w:start w:val="1"/>
      <w:numFmt w:val="decimal"/>
      <w:lvlText w:val="%1."/>
      <w:lvlJc w:val="left"/>
      <w:pPr>
        <w:tabs>
          <w:tab w:val="num" w:pos="720"/>
        </w:tabs>
        <w:ind w:left="720" w:hanging="360"/>
      </w:pPr>
    </w:lvl>
  </w:abstractNum>
  <w:abstractNum w:abstractNumId="4">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CA7202F2"/>
    <w:lvl w:ilvl="0">
      <w:start w:val="1"/>
      <w:numFmt w:val="decimal"/>
      <w:lvlText w:val="%1."/>
      <w:lvlJc w:val="left"/>
      <w:pPr>
        <w:tabs>
          <w:tab w:val="num" w:pos="360"/>
        </w:tabs>
        <w:ind w:left="360" w:hanging="360"/>
      </w:pPr>
    </w:lvl>
  </w:abstractNum>
  <w:abstractNum w:abstractNumId="9">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nsid w:val="00415D4A"/>
    <w:multiLevelType w:val="multilevel"/>
    <w:tmpl w:val="7154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1D5055D"/>
    <w:multiLevelType w:val="hybridMultilevel"/>
    <w:tmpl w:val="F938A2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038418FD"/>
    <w:multiLevelType w:val="hybridMultilevel"/>
    <w:tmpl w:val="C6B6B0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05D97891"/>
    <w:multiLevelType w:val="multilevel"/>
    <w:tmpl w:val="2CE0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7EE7044"/>
    <w:multiLevelType w:val="multilevel"/>
    <w:tmpl w:val="8160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11D26824"/>
    <w:multiLevelType w:val="hybridMultilevel"/>
    <w:tmpl w:val="EC564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15702726"/>
    <w:multiLevelType w:val="multilevel"/>
    <w:tmpl w:val="235C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194525C7"/>
    <w:multiLevelType w:val="multilevel"/>
    <w:tmpl w:val="F388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CAC3158"/>
    <w:multiLevelType w:val="multilevel"/>
    <w:tmpl w:val="90C2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2AC6241C"/>
    <w:multiLevelType w:val="hybridMultilevel"/>
    <w:tmpl w:val="02EC6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30735E88"/>
    <w:multiLevelType w:val="multilevel"/>
    <w:tmpl w:val="ADC6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7295D5F"/>
    <w:multiLevelType w:val="hybridMultilevel"/>
    <w:tmpl w:val="2FD08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nsid w:val="41547C54"/>
    <w:multiLevelType w:val="multilevel"/>
    <w:tmpl w:val="D4FC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nsid w:val="4CA52545"/>
    <w:multiLevelType w:val="hybridMultilevel"/>
    <w:tmpl w:val="E3DC1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8BD0C0E"/>
    <w:multiLevelType w:val="multilevel"/>
    <w:tmpl w:val="69BCE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5">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nsid w:val="66AE0021"/>
    <w:multiLevelType w:val="multilevel"/>
    <w:tmpl w:val="5186F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75B87295"/>
    <w:multiLevelType w:val="hybridMultilevel"/>
    <w:tmpl w:val="B114CE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34"/>
  </w:num>
  <w:num w:numId="2">
    <w:abstractNumId w:val="17"/>
  </w:num>
  <w:num w:numId="3">
    <w:abstractNumId w:val="12"/>
  </w:num>
  <w:num w:numId="4">
    <w:abstractNumId w:val="37"/>
  </w:num>
  <w:num w:numId="5">
    <w:abstractNumId w:val="20"/>
  </w:num>
  <w:num w:numId="6">
    <w:abstractNumId w:val="28"/>
  </w:num>
  <w:num w:numId="7">
    <w:abstractNumId w:val="31"/>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23"/>
  </w:num>
  <w:num w:numId="19">
    <w:abstractNumId w:val="25"/>
  </w:num>
  <w:num w:numId="20">
    <w:abstractNumId w:val="35"/>
  </w:num>
  <w:num w:numId="21">
    <w:abstractNumId w:val="30"/>
  </w:num>
  <w:num w:numId="22">
    <w:abstractNumId w:val="16"/>
  </w:num>
  <w:num w:numId="23">
    <w:abstractNumId w:val="39"/>
  </w:num>
  <w:num w:numId="24">
    <w:abstractNumId w:val="14"/>
  </w:num>
  <w:num w:numId="25">
    <w:abstractNumId w:val="21"/>
  </w:num>
  <w:num w:numId="26">
    <w:abstractNumId w:val="32"/>
  </w:num>
  <w:num w:numId="27">
    <w:abstractNumId w:val="19"/>
  </w:num>
  <w:num w:numId="28">
    <w:abstractNumId w:val="29"/>
  </w:num>
  <w:num w:numId="29">
    <w:abstractNumId w:val="11"/>
  </w:num>
  <w:num w:numId="30">
    <w:abstractNumId w:val="38"/>
  </w:num>
  <w:num w:numId="31">
    <w:abstractNumId w:val="15"/>
  </w:num>
  <w:num w:numId="32">
    <w:abstractNumId w:val="10"/>
  </w:num>
  <w:num w:numId="33">
    <w:abstractNumId w:val="26"/>
  </w:num>
  <w:num w:numId="34">
    <w:abstractNumId w:val="36"/>
  </w:num>
  <w:num w:numId="35">
    <w:abstractNumId w:val="27"/>
  </w:num>
  <w:num w:numId="36">
    <w:abstractNumId w:val="33"/>
  </w:num>
  <w:num w:numId="37">
    <w:abstractNumId w:val="22"/>
  </w:num>
  <w:num w:numId="38">
    <w:abstractNumId w:val="24"/>
  </w:num>
  <w:num w:numId="39">
    <w:abstractNumId w:val="13"/>
  </w:num>
  <w:num w:numId="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AC3"/>
    <w:rsid w:val="002D55AF"/>
    <w:rsid w:val="004D0AC3"/>
    <w:rsid w:val="005B2087"/>
    <w:rsid w:val="006341AA"/>
    <w:rsid w:val="00645252"/>
    <w:rsid w:val="00676833"/>
    <w:rsid w:val="006D3D74"/>
    <w:rsid w:val="0070653D"/>
    <w:rsid w:val="007637CC"/>
    <w:rsid w:val="0083569A"/>
    <w:rsid w:val="008842AC"/>
    <w:rsid w:val="00A9204E"/>
    <w:rsid w:val="00B81057"/>
    <w:rsid w:val="00C12EF1"/>
    <w:rsid w:val="00C558FA"/>
    <w:rsid w:val="00DA1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8D6A7B-B8F2-41F6-8816-11CA30950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58FA"/>
    <w:rPr>
      <w:sz w:val="24"/>
    </w:rPr>
  </w:style>
  <w:style w:type="paragraph" w:styleId="Heading1">
    <w:name w:val="heading 1"/>
    <w:basedOn w:val="Normal"/>
    <w:next w:val="Normal"/>
    <w:link w:val="Heading1Char"/>
    <w:uiPriority w:val="9"/>
    <w:qFormat/>
    <w:rsid w:val="00C558FA"/>
    <w:pPr>
      <w:keepNext/>
      <w:keepLines/>
      <w:spacing w:before="240"/>
      <w:outlineLvl w:val="0"/>
    </w:pPr>
    <w:rPr>
      <w:rFonts w:eastAsiaTheme="majorEastAsia"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8FA"/>
    <w:rPr>
      <w:rFonts w:eastAsiaTheme="majorEastAsia"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NormalWeb">
    <w:name w:val="Normal (Web)"/>
    <w:basedOn w:val="Normal"/>
    <w:uiPriority w:val="99"/>
    <w:unhideWhenUsed/>
    <w:rsid w:val="004D0AC3"/>
    <w:pPr>
      <w:spacing w:before="100" w:beforeAutospacing="1" w:after="100" w:afterAutospacing="1"/>
    </w:pPr>
    <w:rPr>
      <w:rFonts w:ascii="Times New Roman" w:eastAsia="Times New Roman" w:hAnsi="Times New Roman" w:cs="Times New Roman"/>
      <w:szCs w:val="24"/>
    </w:rPr>
  </w:style>
  <w:style w:type="character" w:customStyle="1" w:styleId="ms-1">
    <w:name w:val="ms-1"/>
    <w:basedOn w:val="DefaultParagraphFont"/>
    <w:rsid w:val="004D0AC3"/>
  </w:style>
  <w:style w:type="character" w:customStyle="1" w:styleId="max-w-15ch">
    <w:name w:val="max-w-[15ch]"/>
    <w:basedOn w:val="DefaultParagraphFont"/>
    <w:rsid w:val="004D0AC3"/>
  </w:style>
  <w:style w:type="character" w:customStyle="1" w:styleId="-me-1">
    <w:name w:val="-me-1"/>
    <w:basedOn w:val="DefaultParagraphFont"/>
    <w:rsid w:val="004D0AC3"/>
  </w:style>
  <w:style w:type="paragraph" w:styleId="ListParagraph">
    <w:name w:val="List Paragraph"/>
    <w:basedOn w:val="Normal"/>
    <w:uiPriority w:val="34"/>
    <w:unhideWhenUsed/>
    <w:qFormat/>
    <w:rsid w:val="00C558FA"/>
    <w:pPr>
      <w:ind w:left="720"/>
      <w:contextualSpacing/>
    </w:pPr>
  </w:style>
  <w:style w:type="table" w:styleId="TableGrid">
    <w:name w:val="Table Grid"/>
    <w:basedOn w:val="TableNormal"/>
    <w:uiPriority w:val="39"/>
    <w:rsid w:val="002D55A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743094">
      <w:bodyDiv w:val="1"/>
      <w:marLeft w:val="0"/>
      <w:marRight w:val="0"/>
      <w:marTop w:val="0"/>
      <w:marBottom w:val="0"/>
      <w:divBdr>
        <w:top w:val="none" w:sz="0" w:space="0" w:color="auto"/>
        <w:left w:val="none" w:sz="0" w:space="0" w:color="auto"/>
        <w:bottom w:val="none" w:sz="0" w:space="0" w:color="auto"/>
        <w:right w:val="none" w:sz="0" w:space="0" w:color="auto"/>
      </w:divBdr>
    </w:div>
    <w:div w:id="228619846">
      <w:bodyDiv w:val="1"/>
      <w:marLeft w:val="0"/>
      <w:marRight w:val="0"/>
      <w:marTop w:val="0"/>
      <w:marBottom w:val="0"/>
      <w:divBdr>
        <w:top w:val="none" w:sz="0" w:space="0" w:color="auto"/>
        <w:left w:val="none" w:sz="0" w:space="0" w:color="auto"/>
        <w:bottom w:val="none" w:sz="0" w:space="0" w:color="auto"/>
        <w:right w:val="none" w:sz="0" w:space="0" w:color="auto"/>
      </w:divBdr>
    </w:div>
    <w:div w:id="293994915">
      <w:bodyDiv w:val="1"/>
      <w:marLeft w:val="0"/>
      <w:marRight w:val="0"/>
      <w:marTop w:val="0"/>
      <w:marBottom w:val="0"/>
      <w:divBdr>
        <w:top w:val="none" w:sz="0" w:space="0" w:color="auto"/>
        <w:left w:val="none" w:sz="0" w:space="0" w:color="auto"/>
        <w:bottom w:val="none" w:sz="0" w:space="0" w:color="auto"/>
        <w:right w:val="none" w:sz="0" w:space="0" w:color="auto"/>
      </w:divBdr>
    </w:div>
    <w:div w:id="363751561">
      <w:bodyDiv w:val="1"/>
      <w:marLeft w:val="0"/>
      <w:marRight w:val="0"/>
      <w:marTop w:val="0"/>
      <w:marBottom w:val="0"/>
      <w:divBdr>
        <w:top w:val="none" w:sz="0" w:space="0" w:color="auto"/>
        <w:left w:val="none" w:sz="0" w:space="0" w:color="auto"/>
        <w:bottom w:val="none" w:sz="0" w:space="0" w:color="auto"/>
        <w:right w:val="none" w:sz="0" w:space="0" w:color="auto"/>
      </w:divBdr>
    </w:div>
    <w:div w:id="475994399">
      <w:bodyDiv w:val="1"/>
      <w:marLeft w:val="0"/>
      <w:marRight w:val="0"/>
      <w:marTop w:val="0"/>
      <w:marBottom w:val="0"/>
      <w:divBdr>
        <w:top w:val="none" w:sz="0" w:space="0" w:color="auto"/>
        <w:left w:val="none" w:sz="0" w:space="0" w:color="auto"/>
        <w:bottom w:val="none" w:sz="0" w:space="0" w:color="auto"/>
        <w:right w:val="none" w:sz="0" w:space="0" w:color="auto"/>
      </w:divBdr>
    </w:div>
    <w:div w:id="626854594">
      <w:bodyDiv w:val="1"/>
      <w:marLeft w:val="0"/>
      <w:marRight w:val="0"/>
      <w:marTop w:val="0"/>
      <w:marBottom w:val="0"/>
      <w:divBdr>
        <w:top w:val="none" w:sz="0" w:space="0" w:color="auto"/>
        <w:left w:val="none" w:sz="0" w:space="0" w:color="auto"/>
        <w:bottom w:val="none" w:sz="0" w:space="0" w:color="auto"/>
        <w:right w:val="none" w:sz="0" w:space="0" w:color="auto"/>
      </w:divBdr>
    </w:div>
    <w:div w:id="655229902">
      <w:bodyDiv w:val="1"/>
      <w:marLeft w:val="0"/>
      <w:marRight w:val="0"/>
      <w:marTop w:val="0"/>
      <w:marBottom w:val="0"/>
      <w:divBdr>
        <w:top w:val="none" w:sz="0" w:space="0" w:color="auto"/>
        <w:left w:val="none" w:sz="0" w:space="0" w:color="auto"/>
        <w:bottom w:val="none" w:sz="0" w:space="0" w:color="auto"/>
        <w:right w:val="none" w:sz="0" w:space="0" w:color="auto"/>
      </w:divBdr>
    </w:div>
    <w:div w:id="675310541">
      <w:bodyDiv w:val="1"/>
      <w:marLeft w:val="0"/>
      <w:marRight w:val="0"/>
      <w:marTop w:val="0"/>
      <w:marBottom w:val="0"/>
      <w:divBdr>
        <w:top w:val="none" w:sz="0" w:space="0" w:color="auto"/>
        <w:left w:val="none" w:sz="0" w:space="0" w:color="auto"/>
        <w:bottom w:val="none" w:sz="0" w:space="0" w:color="auto"/>
        <w:right w:val="none" w:sz="0" w:space="0" w:color="auto"/>
      </w:divBdr>
    </w:div>
    <w:div w:id="823623483">
      <w:bodyDiv w:val="1"/>
      <w:marLeft w:val="0"/>
      <w:marRight w:val="0"/>
      <w:marTop w:val="0"/>
      <w:marBottom w:val="0"/>
      <w:divBdr>
        <w:top w:val="none" w:sz="0" w:space="0" w:color="auto"/>
        <w:left w:val="none" w:sz="0" w:space="0" w:color="auto"/>
        <w:bottom w:val="none" w:sz="0" w:space="0" w:color="auto"/>
        <w:right w:val="none" w:sz="0" w:space="0" w:color="auto"/>
      </w:divBdr>
    </w:div>
    <w:div w:id="883906986">
      <w:bodyDiv w:val="1"/>
      <w:marLeft w:val="0"/>
      <w:marRight w:val="0"/>
      <w:marTop w:val="0"/>
      <w:marBottom w:val="0"/>
      <w:divBdr>
        <w:top w:val="none" w:sz="0" w:space="0" w:color="auto"/>
        <w:left w:val="none" w:sz="0" w:space="0" w:color="auto"/>
        <w:bottom w:val="none" w:sz="0" w:space="0" w:color="auto"/>
        <w:right w:val="none" w:sz="0" w:space="0" w:color="auto"/>
      </w:divBdr>
    </w:div>
    <w:div w:id="1194149880">
      <w:bodyDiv w:val="1"/>
      <w:marLeft w:val="0"/>
      <w:marRight w:val="0"/>
      <w:marTop w:val="0"/>
      <w:marBottom w:val="0"/>
      <w:divBdr>
        <w:top w:val="none" w:sz="0" w:space="0" w:color="auto"/>
        <w:left w:val="none" w:sz="0" w:space="0" w:color="auto"/>
        <w:bottom w:val="none" w:sz="0" w:space="0" w:color="auto"/>
        <w:right w:val="none" w:sz="0" w:space="0" w:color="auto"/>
      </w:divBdr>
    </w:div>
    <w:div w:id="1226985812">
      <w:bodyDiv w:val="1"/>
      <w:marLeft w:val="0"/>
      <w:marRight w:val="0"/>
      <w:marTop w:val="0"/>
      <w:marBottom w:val="0"/>
      <w:divBdr>
        <w:top w:val="none" w:sz="0" w:space="0" w:color="auto"/>
        <w:left w:val="none" w:sz="0" w:space="0" w:color="auto"/>
        <w:bottom w:val="none" w:sz="0" w:space="0" w:color="auto"/>
        <w:right w:val="none" w:sz="0" w:space="0" w:color="auto"/>
      </w:divBdr>
    </w:div>
    <w:div w:id="1352147098">
      <w:bodyDiv w:val="1"/>
      <w:marLeft w:val="0"/>
      <w:marRight w:val="0"/>
      <w:marTop w:val="0"/>
      <w:marBottom w:val="0"/>
      <w:divBdr>
        <w:top w:val="none" w:sz="0" w:space="0" w:color="auto"/>
        <w:left w:val="none" w:sz="0" w:space="0" w:color="auto"/>
        <w:bottom w:val="none" w:sz="0" w:space="0" w:color="auto"/>
        <w:right w:val="none" w:sz="0" w:space="0" w:color="auto"/>
      </w:divBdr>
    </w:div>
    <w:div w:id="1423575479">
      <w:bodyDiv w:val="1"/>
      <w:marLeft w:val="0"/>
      <w:marRight w:val="0"/>
      <w:marTop w:val="0"/>
      <w:marBottom w:val="0"/>
      <w:divBdr>
        <w:top w:val="none" w:sz="0" w:space="0" w:color="auto"/>
        <w:left w:val="none" w:sz="0" w:space="0" w:color="auto"/>
        <w:bottom w:val="none" w:sz="0" w:space="0" w:color="auto"/>
        <w:right w:val="none" w:sz="0" w:space="0" w:color="auto"/>
      </w:divBdr>
    </w:div>
    <w:div w:id="1486118655">
      <w:bodyDiv w:val="1"/>
      <w:marLeft w:val="0"/>
      <w:marRight w:val="0"/>
      <w:marTop w:val="0"/>
      <w:marBottom w:val="0"/>
      <w:divBdr>
        <w:top w:val="none" w:sz="0" w:space="0" w:color="auto"/>
        <w:left w:val="none" w:sz="0" w:space="0" w:color="auto"/>
        <w:bottom w:val="none" w:sz="0" w:space="0" w:color="auto"/>
        <w:right w:val="none" w:sz="0" w:space="0" w:color="auto"/>
      </w:divBdr>
    </w:div>
    <w:div w:id="1508248766">
      <w:bodyDiv w:val="1"/>
      <w:marLeft w:val="0"/>
      <w:marRight w:val="0"/>
      <w:marTop w:val="0"/>
      <w:marBottom w:val="0"/>
      <w:divBdr>
        <w:top w:val="none" w:sz="0" w:space="0" w:color="auto"/>
        <w:left w:val="none" w:sz="0" w:space="0" w:color="auto"/>
        <w:bottom w:val="none" w:sz="0" w:space="0" w:color="auto"/>
        <w:right w:val="none" w:sz="0" w:space="0" w:color="auto"/>
      </w:divBdr>
    </w:div>
    <w:div w:id="1669286015">
      <w:bodyDiv w:val="1"/>
      <w:marLeft w:val="0"/>
      <w:marRight w:val="0"/>
      <w:marTop w:val="0"/>
      <w:marBottom w:val="0"/>
      <w:divBdr>
        <w:top w:val="none" w:sz="0" w:space="0" w:color="auto"/>
        <w:left w:val="none" w:sz="0" w:space="0" w:color="auto"/>
        <w:bottom w:val="none" w:sz="0" w:space="0" w:color="auto"/>
        <w:right w:val="none" w:sz="0" w:space="0" w:color="auto"/>
      </w:divBdr>
    </w:div>
    <w:div w:id="1889291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Single spaced (blank).dotx</Template>
  <TotalTime>130</TotalTime>
  <Pages>6</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account</cp:lastModifiedBy>
  <cp:revision>2</cp:revision>
  <dcterms:created xsi:type="dcterms:W3CDTF">2025-11-05T10:51:00Z</dcterms:created>
  <dcterms:modified xsi:type="dcterms:W3CDTF">2025-11-05T13:03:00Z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