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Pr="00DD4F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D4F60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Pr="00DD4F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D4F60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Pr="00DD4F60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Pr="00DD4F60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Pr="00DD4F60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Pr="00DD4F60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Pr="00DD4F60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Pr="00DD4F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D4F60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Pr="00DD4F60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Pr="00DD4F60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Pr="00DD4F60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Pr="00DD4F60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Pr="00DD4F60">
              <w:rPr>
                <w:rStyle w:val="Hyperlink"/>
                <w:noProof/>
              </w:rPr>
              <w:t>Sistema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Pr="00DD4F60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E42" w:rsidRDefault="00C55E42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Pr="00DD4F60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bookmarkStart w:id="1" w:name="_GoBack"/>
      <w:bookmarkEnd w:id="1"/>
      <w:r>
        <w:rPr>
          <w:lang w:val="en-US"/>
        </w:rPr>
        <w:lastRenderedPageBreak/>
        <w:t>Resumo</w:t>
      </w:r>
      <w:bookmarkEnd w:id="0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do documento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2" w:name="_Toc71092222"/>
      <w:r>
        <w:t>Descrição do projeto</w:t>
      </w:r>
      <w:bookmarkEnd w:id="2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a descrição complet</w:t>
      </w:r>
      <w:r>
        <w:rPr>
          <w:sz w:val="24"/>
        </w:rPr>
        <w:t>a</w:t>
      </w:r>
      <w:r w:rsidRPr="00B80690">
        <w:rPr>
          <w:sz w:val="24"/>
        </w:rPr>
        <w:t xml:space="preserve"> do projeto</w:t>
      </w:r>
      <w:r w:rsidR="00F076DF" w:rsidRPr="00B80690">
        <w:rPr>
          <w:sz w:val="24"/>
        </w:rPr>
        <w:t>.</w:t>
      </w:r>
    </w:p>
    <w:p w:rsidR="00B80690" w:rsidRPr="00B80690" w:rsidRDefault="00B80690" w:rsidP="00B80690">
      <w:pPr>
        <w:pStyle w:val="Ttulo1"/>
      </w:pPr>
      <w:bookmarkStart w:id="3" w:name="_Toc71092223"/>
      <w:r>
        <w:t>Modelagem de Dados</w:t>
      </w:r>
      <w:bookmarkEnd w:id="3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Coloque aqui brevemente o que é a modelagem de dados</w:t>
      </w:r>
      <w:r w:rsidR="004422C8" w:rsidRPr="00B80690">
        <w:rPr>
          <w:sz w:val="24"/>
        </w:rPr>
        <w:t>.</w:t>
      </w:r>
    </w:p>
    <w:p w:rsidR="00B80690" w:rsidRPr="00B80690" w:rsidRDefault="00B80690" w:rsidP="00B80690">
      <w:pPr>
        <w:pStyle w:val="Ttulo2"/>
      </w:pPr>
      <w:bookmarkStart w:id="4" w:name="_Toc71092224"/>
      <w:r w:rsidRPr="00B80690">
        <w:t xml:space="preserve">Modelo </w:t>
      </w:r>
      <w:r>
        <w:t>Conceitual</w:t>
      </w:r>
      <w:bookmarkEnd w:id="4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:rsidR="00B80690" w:rsidRPr="00B80690" w:rsidRDefault="00B80690" w:rsidP="00B80690">
      <w:pPr>
        <w:pStyle w:val="Ttulo2"/>
      </w:pPr>
      <w:bookmarkStart w:id="5" w:name="_Toc71092225"/>
      <w:r>
        <w:t>Modelo Lógico</w:t>
      </w:r>
      <w:bookmarkEnd w:id="5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:rsidR="00B80690" w:rsidRPr="00B80690" w:rsidRDefault="00B80690" w:rsidP="00B80690">
      <w:pPr>
        <w:pStyle w:val="Ttulo2"/>
      </w:pPr>
      <w:bookmarkStart w:id="6" w:name="_Toc71092226"/>
      <w:r>
        <w:t>Modelo Físico</w:t>
      </w:r>
      <w:bookmarkEnd w:id="6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uma breve descrição sobre o modelo físico e a imagem exportada (printscreen da planilha do </w:t>
      </w:r>
      <w:r w:rsidR="00C55E42">
        <w:rPr>
          <w:sz w:val="24"/>
        </w:rPr>
        <w:t>Excel</w:t>
      </w:r>
      <w:r>
        <w:rPr>
          <w:sz w:val="24"/>
        </w:rPr>
        <w:t>, por exemplo)</w:t>
      </w:r>
    </w:p>
    <w:p w:rsidR="00B80690" w:rsidRDefault="00B80690" w:rsidP="00B80690">
      <w:pPr>
        <w:pStyle w:val="Ttulo2"/>
      </w:pPr>
      <w:bookmarkStart w:id="7" w:name="_Toc7109222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B80690"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DE0A8F" w:rsidP="00DE0A8F">
      <w:pPr>
        <w:pStyle w:val="Ttulo3"/>
      </w:pPr>
      <w:bookmarkStart w:id="8" w:name="_Toc71092228"/>
      <w:r>
        <w:t>Trello</w:t>
      </w:r>
      <w:bookmarkEnd w:id="8"/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o link do Trello.</w:t>
      </w: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DE0A8F">
      <w:pPr>
        <w:pStyle w:val="Ttulo1"/>
      </w:pPr>
      <w:bookmarkStart w:id="9" w:name="_Toc71092229"/>
      <w:r>
        <w:lastRenderedPageBreak/>
        <w:t>Back-End</w:t>
      </w:r>
      <w:bookmarkEnd w:id="9"/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descrição sobre a arquitetura utilizada para a criação do back-end.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Application Programming Interface – Interface de Programação de Aplicativos.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Transfer Protocol – Protocolo de Transferência de Hipertexto.</w:t>
      </w:r>
    </w:p>
    <w:p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JavaScript Object Notation – Notação de Objetos JavaScript.</w:t>
      </w:r>
    </w:p>
    <w:p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Representational State Transfer – Interface de Programação de Aplicativos.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também um passo a passo de como executar a API criada e testar as requisições no Postman.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Pr="00DE0A8F" w:rsidRDefault="00DE0A8F" w:rsidP="00DE0A8F">
      <w:pPr>
        <w:pStyle w:val="Ttulo2"/>
      </w:pPr>
      <w:bookmarkStart w:id="10" w:name="_Toc71092230"/>
      <w:r>
        <w:lastRenderedPageBreak/>
        <w:t>Funcionalidades</w:t>
      </w:r>
      <w:bookmarkEnd w:id="10"/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as funcionalidades que a API atende.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exemplo:</w:t>
      </w:r>
    </w:p>
    <w:p w:rsidR="00DE0A8F" w:rsidRDefault="00DE0A8F" w:rsidP="00DE0A8F">
      <w:pPr>
        <w:pStyle w:val="Ttulo2"/>
      </w:pPr>
      <w:bookmarkStart w:id="11" w:name="_Toc71092231"/>
      <w:r>
        <w:t>Sistema Web</w:t>
      </w:r>
      <w:bookmarkEnd w:id="11"/>
    </w:p>
    <w:p w:rsidR="00DE0A8F" w:rsidRDefault="00DE0A8F" w:rsidP="00DE0A8F">
      <w:pPr>
        <w:pStyle w:val="Ttulo3"/>
      </w:pPr>
      <w:bookmarkStart w:id="12" w:name="_Toc71092232"/>
      <w:r>
        <w:t>Perfis de usuário:</w:t>
      </w:r>
      <w:bookmarkEnd w:id="12"/>
    </w:p>
    <w:p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 escola;</w:t>
      </w:r>
    </w:p>
    <w:p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Comum</w:t>
      </w:r>
      <w:r>
        <w:rPr>
          <w:sz w:val="24"/>
        </w:rPr>
        <w:t>: Pode ser um espectador ou palestrante.</w:t>
      </w:r>
    </w:p>
    <w:p w:rsidR="00DE0A8F" w:rsidRDefault="00DE0A8F" w:rsidP="00DE0A8F">
      <w:pPr>
        <w:pStyle w:val="Ttulo3"/>
      </w:pPr>
      <w:bookmarkStart w:id="13" w:name="_Toc71092233"/>
      <w:r>
        <w:t>Funcionalidades:</w:t>
      </w:r>
      <w:bookmarkEnd w:id="13"/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da instituição;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tipos de eventos;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eventos livres ou restritos;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Qualquer usuário autenticado poderá ver todos os eventos cadastrados;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ver os eventos que participará;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se inscrever para assistir a um evento;</w:t>
      </w:r>
    </w:p>
    <w:p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aprovar a participação do espectador de um determinado evento restrito; </w:t>
      </w:r>
    </w:p>
    <w:p w:rsidR="00DE0A8F" w:rsidRDefault="00DE0A8F" w:rsidP="00DE0A8F">
      <w:pPr>
        <w:pStyle w:val="Ttulo2"/>
      </w:pPr>
      <w:bookmarkStart w:id="14" w:name="_Toc71092234"/>
      <w:r>
        <w:t>Sistema Mobile</w:t>
      </w:r>
      <w:bookmarkEnd w:id="14"/>
    </w:p>
    <w:p w:rsidR="00DE0A8F" w:rsidRDefault="00DE0A8F" w:rsidP="00DE0A8F">
      <w:pPr>
        <w:pStyle w:val="Ttulo3"/>
      </w:pPr>
      <w:bookmarkStart w:id="15" w:name="_Toc71092235"/>
      <w:r>
        <w:t>Perfis de usuário:</w:t>
      </w:r>
      <w:bookmarkEnd w:id="15"/>
    </w:p>
    <w:p w:rsidR="00DE0A8F" w:rsidRDefault="00DE0A8F" w:rsidP="00DE0A8F">
      <w:pPr>
        <w:pStyle w:val="PargrafodaLista"/>
        <w:numPr>
          <w:ilvl w:val="0"/>
          <w:numId w:val="8"/>
        </w:numPr>
      </w:pPr>
      <w:r>
        <w:rPr>
          <w:b/>
        </w:rPr>
        <w:t>Administrador</w:t>
      </w:r>
      <w:r>
        <w:t>: Área administrativa da escola;</w:t>
      </w:r>
    </w:p>
    <w:p w:rsidR="00DE0A8F" w:rsidRDefault="00DE0A8F" w:rsidP="00DE0A8F">
      <w:pPr>
        <w:pStyle w:val="PargrafodaLista"/>
        <w:numPr>
          <w:ilvl w:val="0"/>
          <w:numId w:val="8"/>
        </w:numPr>
      </w:pPr>
      <w:r>
        <w:rPr>
          <w:b/>
        </w:rPr>
        <w:t>Comum</w:t>
      </w:r>
      <w:r>
        <w:t>: Pode ser um espectador ou palestrante;</w:t>
      </w:r>
    </w:p>
    <w:p w:rsidR="00DE0A8F" w:rsidRDefault="00DE0A8F" w:rsidP="00DE0A8F">
      <w:pPr>
        <w:pStyle w:val="Ttulo3"/>
      </w:pPr>
      <w:bookmarkStart w:id="16" w:name="_Toc71092236"/>
      <w:r>
        <w:t>Funcionalidades:</w:t>
      </w:r>
      <w:bookmarkEnd w:id="16"/>
    </w:p>
    <w:p w:rsidR="00DE0A8F" w:rsidRDefault="00DE0A8F" w:rsidP="00DE0A8F">
      <w:pPr>
        <w:pStyle w:val="PargrafodaLista"/>
        <w:numPr>
          <w:ilvl w:val="0"/>
          <w:numId w:val="9"/>
        </w:numPr>
      </w:pPr>
      <w:r>
        <w:t>Qualquer usuário autenticado poderá ver todos os eventos cadastrados;</w:t>
      </w:r>
    </w:p>
    <w:p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O usuário </w:t>
      </w:r>
      <w:r>
        <w:rPr>
          <w:b/>
        </w:rPr>
        <w:t>comum</w:t>
      </w:r>
      <w:r>
        <w:t xml:space="preserve"> poderá se inscrever para assistir um evento;</w:t>
      </w:r>
    </w:p>
    <w:p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O usuário </w:t>
      </w:r>
      <w:r>
        <w:rPr>
          <w:b/>
        </w:rPr>
        <w:t>comum</w:t>
      </w:r>
      <w:r>
        <w:t xml:space="preserve"> poderá ver os eventos que participará; </w:t>
      </w: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47E" w:rsidRDefault="0098647E">
      <w:pPr>
        <w:spacing w:after="0" w:line="240" w:lineRule="auto"/>
      </w:pPr>
      <w:r>
        <w:separator/>
      </w:r>
    </w:p>
  </w:endnote>
  <w:endnote w:type="continuationSeparator" w:id="0">
    <w:p w:rsidR="0098647E" w:rsidRDefault="0098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47E" w:rsidRDefault="0098647E">
      <w:pPr>
        <w:spacing w:after="0" w:line="240" w:lineRule="auto"/>
      </w:pPr>
      <w:r>
        <w:separator/>
      </w:r>
    </w:p>
  </w:footnote>
  <w:footnote w:type="continuationSeparator" w:id="0">
    <w:p w:rsidR="0098647E" w:rsidRDefault="0098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AB494C"/>
    <w:rsid w:val="00B80690"/>
    <w:rsid w:val="00C55E42"/>
    <w:rsid w:val="00C568D1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33D0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642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23</cp:revision>
  <dcterms:created xsi:type="dcterms:W3CDTF">2021-01-04T19:11:00Z</dcterms:created>
  <dcterms:modified xsi:type="dcterms:W3CDTF">2021-05-05T10:30:00Z</dcterms:modified>
</cp:coreProperties>
</file>