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</w:rPr>
      </w:pPr>
      <w:r>
        <w:rPr>
          <w:sz w:val="36"/>
        </w:rPr>
        <w:t>SALA DE AULA INVERTIDA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PROFESSORES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Saulo Santos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Caíque Zaneti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color w:val="FF0000"/>
          <w:sz w:val="36"/>
        </w:rPr>
      </w:pPr>
      <w:r>
        <w:rPr>
          <w:color w:val="FF0000"/>
          <w:sz w:val="36"/>
        </w:rPr>
        <w:t>STORED PROCEDUR</w:t>
      </w:r>
      <w:r>
        <w:rPr>
          <w:color w:val="FF0000"/>
          <w:sz w:val="36"/>
        </w:rPr>
        <w:t>E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color w:val="7030A0"/>
          <w:sz w:val="36"/>
        </w:rPr>
      </w:pPr>
      <w:r>
        <w:rPr>
          <w:color w:val="7030A0"/>
          <w:sz w:val="36"/>
        </w:rPr>
        <w:t>TIME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ANA CAROLINA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DANIEL EUSÉBIO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IAN SIMIM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KAIKY REIS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MAURO CORTEZ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 xml:space="preserve">VINICIUS  </w:t>
      </w:r>
      <w:r>
        <w:rPr>
          <w:sz w:val="36"/>
        </w:rPr>
        <w:t>SILVA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YOHAN RIBEIRO</w:t>
      </w:r>
    </w:p>
    <w:p>
      <w:pPr>
        <w:pStyle w:val="Normal"/>
        <w:jc w:val="center"/>
        <w:rPr>
          <w:sz w:val="36"/>
        </w:rPr>
      </w:pPr>
      <w:r>
        <w:rPr>
          <w:sz w:val="36"/>
        </w:rPr>
        <w:t xml:space="preserve"> 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SÃO PAULO 2021</w:t>
      </w:r>
    </w:p>
    <w:p>
      <w:pPr>
        <w:pStyle w:val="Normal"/>
        <w:rPr>
          <w:sz w:val="36"/>
        </w:rPr>
      </w:pPr>
      <w:r>
        <w:rPr>
          <w:sz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Spacing"/>
            <w:rPr>
              <w:rFonts w:cs="Calibri" w:cstheme="minorHAnsi"/>
              <w:sz w:val="24"/>
            </w:rPr>
          </w:pPr>
          <w:r>
            <w:rPr>
              <w:rFonts w:cs="Calibri" w:cstheme="minorHAnsi"/>
              <w:sz w:val="24"/>
            </w:rPr>
            <w:t>Sumário</w:t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66044437">
            <w:r>
              <w:rPr>
                <w:webHidden/>
                <w:rStyle w:val="Vnculodendice"/>
              </w:rPr>
              <w:t>Roteiro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_Toc66044437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6044438">
            <w:r>
              <w:rPr>
                <w:webHidden/>
                <w:rStyle w:val="Vnculodendice"/>
              </w:rPr>
              <w:t>O que é Stored Procedures: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_Toc66044438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6044439">
            <w:r>
              <w:rPr>
                <w:webHidden/>
                <w:rStyle w:val="Vnculodendice"/>
              </w:rPr>
              <w:t>Tipos de procedures básicos: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_Toc66044439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6044440">
            <w:r>
              <w:rPr>
                <w:webHidden/>
                <w:rStyle w:val="Vnculodendice"/>
              </w:rPr>
              <w:t>Quando utilizar procedure: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_Toc66044440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6044441">
            <w:r>
              <w:rPr>
                <w:webHidden/>
                <w:rStyle w:val="Vnculodendice"/>
              </w:rPr>
              <w:t>Benefícios: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_Toc66044441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6044442">
            <w:r>
              <w:rPr>
                <w:webHidden/>
                <w:rStyle w:val="Vnculodendice"/>
              </w:rPr>
              <w:t>Criando um Stored Procedure: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_Toc66044442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6044443">
            <w:r>
              <w:rPr>
                <w:webHidden/>
                <w:rStyle w:val="Vnculodendice"/>
              </w:rPr>
              <w:t>Conclusão: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_Toc66044443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Spacing"/>
            <w:numPr>
              <w:ilvl w:val="0"/>
              <w:numId w:val="0"/>
            </w:numPr>
            <w:outlineLvl w:val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Ttulo1"/>
        <w:rPr>
          <w:sz w:val="36"/>
        </w:rPr>
      </w:pPr>
      <w:bookmarkStart w:id="0" w:name="_Toc66044437"/>
      <w:r>
        <w:rPr>
          <w:sz w:val="36"/>
        </w:rPr>
        <w:t>Roteiro</w:t>
      </w:r>
      <w:bookmarkEnd w:id="0"/>
    </w:p>
    <w:p>
      <w:pPr>
        <w:pStyle w:val="Normal"/>
        <w:rPr>
          <w:sz w:val="36"/>
        </w:rPr>
      </w:pPr>
      <w:r>
        <w:rPr/>
      </w:r>
    </w:p>
    <w:p>
      <w:pPr>
        <w:pStyle w:val="Ttulo2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/>
          <w:color w:val="2E74B5" w:themeColor="accent1" w:themeShade="bf"/>
          <w:sz w:val="28"/>
          <w:szCs w:val="28"/>
        </w:rPr>
        <w:t>Introdução: (Ana Carolina)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8"/>
          <w:szCs w:val="28"/>
        </w:rPr>
      </w:r>
    </w:p>
    <w:p>
      <w:pPr>
        <w:pStyle w:val="Normal"/>
        <w:numPr>
          <w:ilvl w:val="0"/>
          <w:numId w:val="8"/>
        </w:numPr>
        <w:rPr/>
      </w:pPr>
      <w:r>
        <w:rPr/>
        <w:t>Apresentação do grupo 5, tema tratado</w:t>
      </w:r>
    </w:p>
    <w:p>
      <w:pPr>
        <w:pStyle w:val="Normal"/>
        <w:numPr>
          <w:ilvl w:val="0"/>
          <w:numId w:val="8"/>
        </w:numPr>
        <w:rPr/>
      </w:pPr>
      <w:r>
        <w:rPr/>
        <w:t>Metodologia de organização da equipe</w:t>
      </w:r>
    </w:p>
    <w:p>
      <w:pPr>
        <w:pStyle w:val="Normal"/>
        <w:numPr>
          <w:ilvl w:val="0"/>
          <w:numId w:val="8"/>
        </w:numPr>
        <w:rPr/>
      </w:pPr>
      <w:r>
        <w:rPr/>
        <w:t>Ferramentas utilizadas</w:t>
      </w:r>
    </w:p>
    <w:p>
      <w:pPr>
        <w:pStyle w:val="Normal"/>
        <w:numPr>
          <w:ilvl w:val="0"/>
          <w:numId w:val="8"/>
        </w:numPr>
        <w:rPr/>
      </w:pPr>
      <w:r>
        <w:rPr/>
        <w:t>Maiores dificuldades e facilidades</w:t>
      </w:r>
    </w:p>
    <w:p>
      <w:pPr>
        <w:pStyle w:val="Ttulo2"/>
        <w:rPr>
          <w:sz w:val="24"/>
        </w:rPr>
      </w:pPr>
      <w:r>
        <w:rPr>
          <w:sz w:val="24"/>
        </w:rPr>
      </w:r>
    </w:p>
    <w:p>
      <w:pPr>
        <w:pStyle w:val="Ttulo2"/>
        <w:rPr>
          <w:sz w:val="28"/>
          <w:szCs w:val="28"/>
        </w:rPr>
      </w:pPr>
      <w:r>
        <w:rPr>
          <w:sz w:val="28"/>
          <w:szCs w:val="28"/>
        </w:rPr>
        <w:t>O que é S</w:t>
      </w:r>
      <w:bookmarkStart w:id="1" w:name="_Toc66044438"/>
      <w:r>
        <w:rPr>
          <w:sz w:val="28"/>
          <w:szCs w:val="28"/>
        </w:rPr>
        <w:t>tored Procedures: (</w:t>
      </w:r>
      <w:r>
        <w:rPr>
          <w:rFonts w:eastAsia="" w:cs="" w:cstheme="majorBidi" w:eastAsiaTheme="majorEastAsia"/>
          <w:color w:val="2E74B5" w:themeColor="accent1" w:themeShade="bf"/>
          <w:sz w:val="28"/>
          <w:szCs w:val="28"/>
        </w:rPr>
        <w:t>Vinicius</w:t>
      </w:r>
      <w:r>
        <w:rPr>
          <w:sz w:val="28"/>
          <w:szCs w:val="28"/>
        </w:rPr>
        <w:t>)</w:t>
      </w:r>
      <w:bookmarkEnd w:id="1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Stored Procedure, que traduzido significa Procedimento Armazenado, é um conjunto de comandos em SQL que podem ser executados de uma só vez, como em uma função. Ele armazena tarefas repetitivas e aceita parâmetros de entrada para que a tarefa seja efetuada de acordo com a necessidade individual.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Um Stored Procedure pode reduzir o tráfego na rede, melhorar a performance de um banco de dados, criar tarefas agendadas, diminuir riscos e criar rotinas de processamento.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2" w:name="_Toc66044439"/>
      <w:r>
        <w:rPr>
          <w:sz w:val="28"/>
          <w:szCs w:val="28"/>
        </w:rPr>
        <w:t>Tipos de procedures básicos: (Ian)</w:t>
      </w:r>
      <w:bookmarkEnd w:id="2"/>
    </w:p>
    <w:p>
      <w:pPr>
        <w:pStyle w:val="ListParagraph"/>
        <w:numPr>
          <w:ilvl w:val="0"/>
          <w:numId w:val="2"/>
        </w:numPr>
        <w:rPr/>
      </w:pPr>
      <w:r>
        <w:rPr/>
        <w:t>Procedimentos Locais - São criados a partir de um banco de dados do próprio usuário;</w:t>
      </w:r>
    </w:p>
    <w:p>
      <w:pPr>
        <w:pStyle w:val="ListParagraph"/>
        <w:numPr>
          <w:ilvl w:val="0"/>
          <w:numId w:val="2"/>
        </w:numPr>
        <w:rPr/>
      </w:pPr>
      <w:r>
        <w:rPr/>
        <w:t>Procedimentos Temporários - Existem dois tipos de procedimentos temporários: Locais, que devem começar com # e globais, que devem começar com ##;</w:t>
      </w:r>
    </w:p>
    <w:p>
      <w:pPr>
        <w:pStyle w:val="ListParagraph"/>
        <w:numPr>
          <w:ilvl w:val="0"/>
          <w:numId w:val="2"/>
        </w:numPr>
        <w:rPr/>
      </w:pPr>
      <w:r>
        <w:rPr/>
        <w:t>Procedimentos de Sistema - Armazenados no banco de dados padrão do SQL Server (Master), podemos identificá-los com as siglas sp, que se origina de Stored procedure. Tais procedures executam as tarefas administrativas e podem ser executadas a partir de qualquer banco de dados.</w:t>
      </w:r>
    </w:p>
    <w:p>
      <w:pPr>
        <w:pStyle w:val="ListParagraph"/>
        <w:numPr>
          <w:ilvl w:val="0"/>
          <w:numId w:val="2"/>
        </w:numPr>
        <w:rPr/>
      </w:pPr>
      <w:r>
        <w:rPr/>
        <w:t>Procedimentos Remotos - Podemos usar Queries Distribuídas para tais procedures. São utilizadas apenas para compatibilidade.</w:t>
      </w:r>
    </w:p>
    <w:p>
      <w:pPr>
        <w:pStyle w:val="ListParagraph"/>
        <w:numPr>
          <w:ilvl w:val="0"/>
          <w:numId w:val="2"/>
        </w:numPr>
        <w:rPr/>
      </w:pPr>
      <w:r>
        <w:rPr/>
        <w:t>Procedimentos Estendidos - Diferente dos procedimentos já citados, este tipo de procedimento recebe a extensão .dll e são executadas fora do SGBD SQL Server. São identificadas com o prefixo xp.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/>
      </w:pPr>
      <w:bookmarkStart w:id="3" w:name="_Toc66044440"/>
      <w:r>
        <w:rPr/>
        <w:t>Quando utilizar procedure: (Kaiky)</w:t>
      </w:r>
      <w:bookmarkEnd w:id="3"/>
    </w:p>
    <w:p>
      <w:pPr>
        <w:pStyle w:val="Ttulo2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Quando temos várias aplicações escritas em diferentes linguagens, ou rodam em plataformas diferentes, porém executam a mesma função.</w:t>
      </w:r>
    </w:p>
    <w:p>
      <w:pPr>
        <w:pStyle w:val="ListParagraph"/>
        <w:numPr>
          <w:ilvl w:val="0"/>
          <w:numId w:val="4"/>
        </w:numPr>
        <w:rPr/>
      </w:pPr>
      <w:r>
        <w:rPr/>
        <w:t>Quando damos prioridade à consistência e segurança.</w:t>
      </w:r>
    </w:p>
    <w:p>
      <w:pPr>
        <w:pStyle w:val="ListParagraph"/>
        <w:numPr>
          <w:ilvl w:val="0"/>
          <w:numId w:val="3"/>
        </w:numPr>
        <w:rPr/>
      </w:pPr>
      <w:r>
        <w:rPr/>
        <w:t>Os bancos (Itaú, Bradesco, Real, etc.), por exemplo, em geral, utilizam Stored procedures para todas as operações em comum. Os procedimentos podem assegurar que as operações sejam registradas de forma correta e segura.</w:t>
      </w:r>
    </w:p>
    <w:p>
      <w:pPr>
        <w:pStyle w:val="Ttulo2"/>
        <w:rPr/>
      </w:pPr>
      <w:r>
        <w:rPr/>
      </w:r>
    </w:p>
    <w:p>
      <w:pPr>
        <w:pStyle w:val="Ttulo2"/>
        <w:rPr/>
      </w:pPr>
      <w:bookmarkStart w:id="4" w:name="_Toc66044441"/>
      <w:r>
        <w:rPr/>
        <w:t>Benefícios: (Yohan)</w:t>
      </w:r>
      <w:bookmarkEnd w:id="4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Seguindo a linha de raciocínio dos bancos, utilizando Stored procedures outras aplicações e usuários não conseguiriam nenhum tipo de acesso às tabelas do banco de dados de forma direta.</w:t>
      </w:r>
    </w:p>
    <w:p>
      <w:pPr>
        <w:pStyle w:val="ListParagraph"/>
        <w:numPr>
          <w:ilvl w:val="0"/>
          <w:numId w:val="3"/>
        </w:numPr>
        <w:rPr/>
      </w:pPr>
      <w:r>
        <w:rPr/>
        <w:t>Eles poderiam apenas executar os Stored procedures, que rodam ações específicas e determinadas pelos DBAs e desenvolvedores.</w:t>
      </w:r>
    </w:p>
    <w:p>
      <w:pPr>
        <w:pStyle w:val="ListParagraph"/>
        <w:numPr>
          <w:ilvl w:val="0"/>
          <w:numId w:val="3"/>
        </w:numPr>
        <w:rPr/>
      </w:pPr>
      <w:r>
        <w:rPr/>
        <w:t>Além de conseguir diminuir o processamento do seu banco pelo uso de uma escrita mais reduzidas.</w:t>
      </w:r>
    </w:p>
    <w:p>
      <w:pPr>
        <w:pStyle w:val="Normal"/>
        <w:rPr/>
      </w:pPr>
      <w:r>
        <w:rPr/>
      </w:r>
    </w:p>
    <w:p>
      <w:pPr>
        <w:pStyle w:val="Ttulo2"/>
        <w:rPr/>
      </w:pPr>
      <w:bookmarkStart w:id="5" w:name="_Toc66044442"/>
      <w:r>
        <w:rPr/>
        <w:t>Criando um Stored Procedure: (Mauro e Daniel)</w:t>
      </w:r>
      <w:bookmarkEnd w:id="5"/>
    </w:p>
    <w:p>
      <w:pPr>
        <w:pStyle w:val="Normal"/>
        <w:rPr/>
      </w:pPr>
      <w:r>
        <w:rPr/>
        <w:drawing>
          <wp:inline distT="0" distB="0" distL="114935" distR="114935">
            <wp:extent cx="2743200" cy="163830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3676650" cy="186690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4572000" cy="325755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2581275" cy="1057275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bookmarkStart w:id="6" w:name="_Toc66044443"/>
      <w:r>
        <w:rPr/>
        <w:t>Conclusão: (Daniel)</w:t>
      </w:r>
      <w:bookmarkEnd w:id="6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Aprender a criar Stored procedures é essencial para você que quer ser um desenvolvedor de sucesso! Você pode criá-las tanto no SQL Server 2017 quanto no SQL Azure.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/>
        <w:t>Leia a documentação oficial, use a nossa VM, faça testes, experiências e o sucesso é certo!</w:t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drawing>
        <wp:anchor behindDoc="0" distT="0" distB="0" distL="114300" distR="114300" simplePos="0" locked="0" layoutInCell="0" allowOverlap="1" relativeHeight="10">
          <wp:simplePos x="0" y="0"/>
          <wp:positionH relativeFrom="page">
            <wp:align>right</wp:align>
          </wp:positionH>
          <wp:positionV relativeFrom="paragraph">
            <wp:posOffset>-146685</wp:posOffset>
          </wp:positionV>
          <wp:extent cx="1504950" cy="699135"/>
          <wp:effectExtent l="0" t="0" r="0" b="0"/>
          <wp:wrapTight wrapText="bothSides">
            <wp:wrapPolygon edited="0">
              <wp:start x="-7" y="0"/>
              <wp:lineTo x="-7" y="21178"/>
              <wp:lineTo x="21330" y="21178"/>
              <wp:lineTo x="21330" y="0"/>
              <wp:lineTo x="-7" y="0"/>
            </wp:wrapPolygon>
          </wp:wrapTight>
          <wp:docPr id="7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699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 wp14:anchorId="13072E17">
              <wp:simplePos x="0" y="0"/>
              <wp:positionH relativeFrom="leftMargin">
                <wp:align>center</wp:align>
              </wp:positionH>
              <wp:positionV relativeFrom="margin">
                <wp:align>bottom</wp:align>
              </wp:positionV>
              <wp:extent cx="431800" cy="2181225"/>
              <wp:effectExtent l="0" t="0" r="3810" b="0"/>
              <wp:wrapNone/>
              <wp:docPr id="5" name="Retâ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280" cy="2180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1014951574"/>
                          </w:sdtPr>
                          <w:sdtContent>
                            <w:p>
                              <w:pPr>
                                <w:pStyle w:val="Rodap"/>
                                <w:rPr>
                                  <w:rFonts w:ascii="Calibri Light" w:hAnsi="Calibri Light" w:eastAsia="" w:cs="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" w:cs="" w:ascii="Calibri Light" w:hAnsi="Calibri Light" w:asciiTheme="majorHAnsi" w:cstheme="majorBidi" w:eastAsiaTheme="majorEastAsia" w:hAnsiTheme="majorHAnsi"/>
                                </w:rPr>
                                <w:t>Página</w:t>
                              </w:r>
                              <w:r>
                                <w:rPr>
                                  <w:rFonts w:eastAsia="" w:cs="" w:ascii="Calibri Light" w:hAnsi="Calibri Light" w:asciiTheme="majorHAnsi" w:cstheme="majorBidi" w:eastAsiaTheme="majorEastAsia" w:hAnsiTheme="majorHAnsi"/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libri Light" w:hAnsi="Calibri Light"/>
                                </w:rPr>
                                <w:instrText> PAGE </w:instrTex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libri Light" w:hAnsi="Calibri Light"/>
                                </w:rPr>
                                <w:fldChar w:fldCharType="separate"/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libri Light" w:hAnsi="Calibri Light"/>
                                </w:rPr>
                                <w:t>5</w:t>
                              </w:r>
                              <w:r>
                                <w:rPr>
                                  <w:sz w:val="44"/>
                                  <w:szCs w:val="44"/>
                                  <w:rFonts w:eastAsia="" w:cs="" w:ascii="Calibri Light" w:hAnsi="Calibri Light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ctr" vert="vert27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" path="m0,0l-2147483645,0l-2147483645,-2147483646l0,-2147483646xe" stroked="f" style="position:absolute;margin-left:25.5pt;margin-top:528.45pt;width:33.9pt;height:171.65pt;mso-wrap-style:square;v-text-anchor:middle;mso-position-horizontal:center;mso-position-horizontal-relative:page;mso-position-vertical:bottom;mso-position-vertical-relative:margin" wp14:anchorId="13072E17">
              <v:fill o:detectmouseclick="t" on="false"/>
              <v:stroke color="#3465a4" joinstyle="round" endcap="flat"/>
              <v:textbox style="mso-layout-flow-alt:bottom-to-top"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276344816"/>
                    </w:sdtPr>
                    <w:sdtContent>
                      <w:p>
                        <w:pPr>
                          <w:pStyle w:val="Rodap"/>
                          <w:rPr>
                            <w:rFonts w:ascii="Calibri Light" w:hAnsi="Calibri Light" w:eastAsia="" w:cs="" w:asciiTheme="majorHAnsi" w:cstheme="majorBidi" w:eastAsiaTheme="majorEastAsia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" w:cs="" w:ascii="Calibri Light" w:hAnsi="Calibri Light" w:asciiTheme="majorHAnsi" w:cstheme="majorBidi" w:eastAsiaTheme="majorEastAsia" w:hAnsiTheme="majorHAnsi"/>
                          </w:rPr>
                          <w:t>Página</w:t>
                        </w:r>
                        <w:r>
                          <w:rPr>
                            <w:rFonts w:eastAsia="" w:cs="" w:ascii="Calibri Light" w:hAnsi="Calibri Light" w:asciiTheme="majorHAnsi" w:cstheme="majorBidi" w:eastAsiaTheme="majorEastAsia" w:hAnsiTheme="majorHAnsi"/>
                            <w:sz w:val="44"/>
                            <w:szCs w:val="44"/>
                          </w:rPr>
                          <w:fldChar w:fldCharType="begin"/>
                        </w:r>
                        <w:r>
                          <w:rPr>
                            <w:sz w:val="44"/>
                            <w:szCs w:val="44"/>
                            <w:rFonts w:eastAsia="" w:cs="" w:ascii="Calibri Light" w:hAnsi="Calibri Light"/>
                          </w:rPr>
                          <w:instrText> PAGE </w:instrText>
                        </w:r>
                        <w:r>
                          <w:rPr>
                            <w:sz w:val="44"/>
                            <w:szCs w:val="44"/>
                            <w:rFonts w:eastAsia="" w:cs="" w:ascii="Calibri Light" w:hAnsi="Calibri Light"/>
                          </w:rPr>
                          <w:fldChar w:fldCharType="separate"/>
                        </w:r>
                        <w:r>
                          <w:rPr>
                            <w:sz w:val="44"/>
                            <w:szCs w:val="44"/>
                            <w:rFonts w:eastAsia="" w:cs="" w:ascii="Calibri Light" w:hAnsi="Calibri Light"/>
                          </w:rPr>
                          <w:t>5</w:t>
                        </w:r>
                        <w:r>
                          <w:rPr>
                            <w:sz w:val="44"/>
                            <w:szCs w:val="44"/>
                            <w:rFonts w:eastAsia="" w:cs="" w:ascii="Calibri Light" w:hAnsi="Calibri Light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d2b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2bb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d2bb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d2bbc"/>
    <w:rPr/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5d2bbc"/>
    <w:rPr>
      <w:sz w:val="20"/>
      <w:szCs w:val="20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5d2bbc"/>
    <w:rPr>
      <w:vertAlign w:val="superscript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5d2b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d2b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c46d41"/>
    <w:rPr>
      <w:color w:val="0563C1" w:themeColor="hyperlink"/>
      <w:u w:val="single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d2bb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d2bb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005d2bbc"/>
    <w:pPr>
      <w:spacing w:lineRule="auto" w:line="240" w:before="0" w:after="0"/>
    </w:pPr>
    <w:rPr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5d2bbc"/>
    <w:pPr/>
    <w:rPr>
      <w:lang w:eastAsia="pt-BR"/>
    </w:rPr>
  </w:style>
  <w:style w:type="paragraph" w:styleId="NoSpacing">
    <w:name w:val="No Spacing"/>
    <w:uiPriority w:val="1"/>
    <w:qFormat/>
    <w:rsid w:val="005d2bb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c46d41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c46d41"/>
    <w:pPr>
      <w:spacing w:before="0" w:after="160"/>
      <w:ind w:left="720" w:hanging="0"/>
      <w:contextualSpacing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c46d41"/>
    <w:pPr>
      <w:spacing w:before="0" w:after="100"/>
      <w:ind w:left="220" w:hanging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96a26-6d5d-4267-bd08-2a0bcd983cbe}"/>
      </w:docPartPr>
      <w:docPartBody>
        <w:p w14:paraId="7BED3E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C024-32DB-44FC-9847-854990F7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LibreOffice/7.1.0.3$Windows_X86_64 LibreOffice_project/f6099ecf3d29644b5008cc8f48f42f4a40986e4c</Application>
  <AppVersion>15.0000</AppVersion>
  <Pages>5</Pages>
  <Words>486</Words>
  <Characters>2638</Characters>
  <CharactersWithSpaces>3057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2021-03-07T23:54:00Z</dcterms:created>
  <dc:creator>Daniel</dc:creator>
  <dc:description/>
  <dc:language>pt-BR</dc:language>
  <cp:lastModifiedBy/>
  <dcterms:modified xsi:type="dcterms:W3CDTF">2021-03-08T02:27:34Z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