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6"/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Командный кейс № 3 </w:t>
      </w:r>
      <w:r>
        <w:rPr>
          <w14:ligatures w14:val="none"/>
        </w:rPr>
        <w:t xml:space="preserve">«Анализ поступления»</w:t>
      </w:r>
      <w:r>
        <w:rPr>
          <w14:ligatures w14:val="none"/>
        </w:rPr>
      </w:r>
      <w:r>
        <w:rPr>
          <w14:ligatures w14:val="none"/>
        </w:rPr>
      </w:r>
    </w:p>
    <w:p>
      <w:pPr>
        <w:ind w:left="0" w:right="0" w:firstLine="1134"/>
        <w:spacing w:line="120" w:lineRule="auto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ind w:left="0" w:right="0" w:firstLine="1134"/>
        <w:spacing w:line="12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1134"/>
        <w:spacing w:line="120" w:lineRule="auto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Московская предпрофессиональная олимпиада школьников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ind w:left="0" w:right="0" w:firstLine="1134"/>
        <w:spacing w:line="120" w:lineRule="auto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Профиль «Информационные технологии»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spacing w:line="12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right"/>
        <w:spacing w:line="12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Работу выполнили: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jc w:val="right"/>
        <w:spacing w:line="12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Верниковский Виталий Викторович,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jc w:val="right"/>
        <w:spacing w:line="12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Деуленко Андрей Анатольевич,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jc w:val="right"/>
        <w:spacing w:line="12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Крадинов Дмитрий Павлович,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jc w:val="right"/>
        <w:spacing w:line="12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Максим Морозенко Андреевич,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jc w:val="right"/>
        <w:spacing w:line="12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Гаврильев Александр Андреевич -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jc w:val="right"/>
        <w:spacing w:line="12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Учащиеся 9Т класса ГБОУ школы №1329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jc w:val="right"/>
        <w:spacing w:line="12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jc w:val="right"/>
        <w:spacing w:line="12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jc w:val="left"/>
        <w:spacing w:line="120" w:lineRule="auto"/>
      </w:pPr>
      <w:r>
        <w:rPr>
          <w:sz w:val="28"/>
          <w:szCs w:val="28"/>
          <w:highlight w:val="none"/>
        </w:rPr>
        <w:t xml:space="preserve">Название кейса: «Анализ поступления»</w:t>
      </w:r>
      <w:r>
        <w:rPr>
          <w:sz w:val="28"/>
          <w:szCs w:val="28"/>
          <w:highlight w:val="none"/>
        </w:rPr>
      </w:r>
      <w:r/>
    </w:p>
    <w:p>
      <w:pPr>
        <w:ind w:left="0" w:right="0" w:firstLine="0"/>
        <w:jc w:val="left"/>
        <w:spacing w:line="12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Команда: «Крутящий момент</w:t>
      </w:r>
      <w:r>
        <w:rPr>
          <w:sz w:val="28"/>
          <w:szCs w:val="28"/>
          <w:highlight w:val="none"/>
        </w:rPr>
        <w:t xml:space="preserve">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jc w:val="left"/>
        <w:spacing w:line="12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ind w:left="0" w:right="0" w:firstLine="0"/>
        <w:jc w:val="center"/>
        <w:spacing w:line="120" w:lineRule="auto"/>
        <w:rPr>
          <w:bCs/>
          <w:i/>
          <w:sz w:val="20"/>
          <w:szCs w:val="20"/>
          <w:highlight w:val="none"/>
        </w:rPr>
      </w:pPr>
      <w:r>
        <w:rPr>
          <w:i/>
          <w:iCs/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</w:rPr>
        <w:t xml:space="preserve">Дата подготовки документации: 09.02.2026</w:t>
      </w:r>
      <w:r>
        <w:rPr>
          <w:i/>
          <w:iCs/>
          <w:sz w:val="20"/>
          <w:szCs w:val="20"/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pStyle w:val="668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rStyle w:val="669"/>
        </w:rPr>
        <w:t xml:space="preserve">Обоснование выбора языка программирования и программных средств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670"/>
        <w:jc w:val="center"/>
        <w:rPr>
          <w14:ligatures w14:val="none"/>
        </w:rPr>
      </w:pPr>
      <w:r>
        <w:t xml:space="preserve">Язык программирования: Python 3.8+</w:t>
      </w:r>
      <w:r>
        <w:rPr>
          <w14:ligatures w14:val="none"/>
        </w:rPr>
      </w:r>
    </w:p>
    <w:p>
      <w:r>
        <w:rPr>
          <w:sz w:val="24"/>
          <w:szCs w:val="24"/>
        </w:rPr>
        <w:t xml:space="preserve">Аргументация выбора:</w:t>
      </w:r>
      <w:r>
        <w:rPr>
          <w:sz w:val="24"/>
          <w:szCs w:val="24"/>
        </w:rPr>
      </w:r>
      <w:r/>
    </w:p>
    <w:p>
      <w:pPr>
        <w:pStyle w:val="84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Высокая продуктивность разработки — минимизация времени на реализацию сложной логики расчёта проходных баллов с учётом приоритетов (требование ТЗ п. 2.13)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4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Встроенная поддержка SQLite — отсутствие необходимости в установке внешних СУБД, что критично для олимпиадных условий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4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Богатая экосистема для анализа данных: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4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pandas — эффективная обработка CSV-файлов с соблюдением временного лимита ≤5 сек (п. 2.3 ТЗ)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4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sqlite3 — атомарные транзакции для гарантии целостности данных при инкрементальном обновлении (п. 2.4 ТЗ)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Готовые решения для визуализации:</w:t>
      </w:r>
      <w:r>
        <w:rPr>
          <w:sz w:val="24"/>
          <w:szCs w:val="24"/>
        </w:rPr>
      </w:r>
      <w:r/>
    </w:p>
    <w:p>
      <w:pPr>
        <w:pStyle w:val="84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Tkinter — кроссплатформенный GUI с соблюдением лимита на перестроение визуализации ≤3 сек (п. 2.12 ТЗ)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4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ReportLab — профессиональная генерация графиков и PDF-отчётов с поддержкой кириллицы (п. 2.14 ТЗ)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70"/>
        <w:jc w:val="center"/>
        <w:rPr>
          <w14:ligatures w14:val="none"/>
        </w:rPr>
      </w:pPr>
      <w:r>
        <w:t xml:space="preserve">Система управления базами данных: SQLite3</w:t>
      </w:r>
      <w:r>
        <w:rPr>
          <w14:ligatures w14:val="none"/>
        </w:rPr>
      </w:r>
    </w:p>
    <w:p>
      <w:r>
        <w:rPr>
          <w:sz w:val="24"/>
          <w:szCs w:val="24"/>
        </w:rPr>
        <w:t xml:space="preserve">Ключевые преимущества:</w:t>
      </w:r>
      <w:r>
        <w:rPr>
          <w:sz w:val="24"/>
          <w:szCs w:val="24"/>
        </w:rPr>
      </w:r>
      <w:r/>
    </w:p>
    <w:p>
      <w:pPr>
        <w:pStyle w:val="846"/>
        <w:numPr>
          <w:ilvl w:val="0"/>
          <w:numId w:val="3"/>
        </w:numPr>
      </w:pPr>
      <w:r>
        <w:rPr>
          <w:sz w:val="24"/>
          <w:szCs w:val="24"/>
        </w:rPr>
        <w:t xml:space="preserve">Файловая архитектура — отсутствие серверной инфраструктуры, БД хранится в одном файле predprof_vit.db</w:t>
      </w:r>
      <w:r>
        <w:rPr>
          <w:sz w:val="24"/>
          <w:szCs w:val="24"/>
        </w:rPr>
      </w:r>
      <w:r/>
    </w:p>
    <w:p>
      <w:pPr>
        <w:pStyle w:val="846"/>
        <w:numPr>
          <w:ilvl w:val="0"/>
          <w:numId w:val="3"/>
        </w:numPr>
      </w:pPr>
      <w:r>
        <w:rPr>
          <w:sz w:val="24"/>
          <w:szCs w:val="24"/>
        </w:rPr>
        <w:t xml:space="preserve">Поддержка ACID-транзакций — гарантия целостности данных при одновременном удалении (5–10%), добавлении (≥10%) и обновлении записей (п. 2.10 ТЗ)</w:t>
      </w:r>
      <w:r>
        <w:rPr>
          <w:sz w:val="24"/>
          <w:szCs w:val="24"/>
        </w:rPr>
      </w:r>
      <w:r/>
    </w:p>
    <w:p>
      <w:pPr>
        <w:pStyle w:val="846"/>
        <w:numPr>
          <w:ilvl w:val="0"/>
          <w:numId w:val="3"/>
        </w:numPr>
      </w:pPr>
      <w:r>
        <w:rPr>
          <w:sz w:val="24"/>
          <w:szCs w:val="24"/>
        </w:rPr>
        <w:t xml:space="preserve">Оптимизация под OLTP — быстрые операции вставки/обновления, что обеспечивает соблюдение лимита ≤5 сек на загрузку (п. 2.3 ТЗ)</w:t>
      </w:r>
      <w:r>
        <w:rPr>
          <w:sz w:val="24"/>
          <w:szCs w:val="24"/>
        </w:rPr>
      </w:r>
      <w:r/>
    </w:p>
    <w:p>
      <w:pPr>
        <w:pStyle w:val="846"/>
        <w:numPr>
          <w:ilvl w:val="0"/>
          <w:numId w:val="3"/>
        </w:numPr>
      </w:pPr>
      <w:r>
        <w:rPr>
          <w:sz w:val="24"/>
          <w:szCs w:val="24"/>
        </w:rPr>
        <w:t xml:space="preserve">Строгая типизация — контроль структуры 16 таблиц (4 ОП × 4 дня) на уровне СУБД</w:t>
      </w:r>
      <w:r>
        <w:rPr>
          <w:sz w:val="24"/>
          <w:szCs w:val="24"/>
        </w:rPr>
      </w:r>
      <w:r/>
    </w:p>
    <w:p>
      <w:r>
        <w:rPr>
          <w:sz w:val="24"/>
          <w:szCs w:val="24"/>
        </w:rPr>
        <w:t xml:space="preserve">Дополнительные библиотеки:</w:t>
      </w:r>
      <w:r>
        <w:rPr>
          <w:sz w:val="24"/>
          <w:szCs w:val="24"/>
        </w:rPr>
      </w:r>
      <w:r/>
    </w:p>
    <w:p>
      <w:pPr>
        <w:pStyle w:val="846"/>
        <w:numPr>
          <w:ilvl w:val="0"/>
          <w:numId w:val="4"/>
        </w:numPr>
      </w:pPr>
      <w:r>
        <w:rPr>
          <w:sz w:val="24"/>
          <w:szCs w:val="24"/>
        </w:rPr>
        <w:t xml:space="preserve">reportlab — генерация PDF-отчётов</w:t>
      </w:r>
      <w:r>
        <w:rPr>
          <w:sz w:val="24"/>
          <w:szCs w:val="24"/>
        </w:rPr>
      </w:r>
      <w:r/>
    </w:p>
    <w:p>
      <w:pPr>
        <w:pStyle w:val="846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tkinter — реализация графического интерфейса без внешних зависимостей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8"/>
        <w:jc w:val="center"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Структурная и функциональная схемы программного продукта</w:t>
      </w:r>
      <w:r>
        <w:rPr>
          <w:highlight w:val="none"/>
        </w:rPr>
      </w:r>
      <w:r>
        <w:rPr>
          <w14:ligatures w14:val="none"/>
        </w:rPr>
      </w:r>
    </w:p>
    <w:p>
      <w:pPr>
        <w:pStyle w:val="670"/>
        <w:jc w:val="center"/>
        <w:rPr>
          <w14:ligatures w14:val="none"/>
        </w:rPr>
      </w:pPr>
      <w:r>
        <w:t xml:space="preserve">Структурная схема</w:t>
      </w:r>
      <w:r>
        <w:rPr>
          <w14:ligatures w14:val="none"/>
        </w:rPr>
      </w:r>
      <w:r>
        <w:rPr>
          <w14:ligatures w14:val="none"/>
        </w:rPr>
      </w:r>
    </w:p>
    <w:p>
      <w:pPr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7419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16568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874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05.0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7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Функциональная схема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698"/>
        <w:tblW w:w="0" w:type="auto"/>
        <w:tblInd w:w="0" w:type="dxa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60"/>
        <w:gridCol w:w="2600"/>
        <w:gridCol w:w="3827"/>
      </w:tblGrid>
      <w:tr>
        <w:tblPrEx/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0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</w:rPr>
              <w:t xml:space="preserve">Модуль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</w:rPr>
              <w:t xml:space="preserve">Входные данные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27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</w:rPr>
              <w:t xml:space="preserve">Выходные данные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0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</w:rPr>
              <w:t xml:space="preserve">DatabaseManager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</w:rPr>
              <w:t xml:space="preserve">CSV-файлы, дата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27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</w:rPr>
              <w:t xml:space="preserve">Обновлённая БД, статистика операций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0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</w:rPr>
              <w:t xml:space="preserve">AdmissionCalculator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</w:rPr>
              <w:t xml:space="preserve">Дата, данные из БД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27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</w:rPr>
              <w:t xml:space="preserve">Проходные баллы, списки зачисленных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0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</w:rPr>
              <w:t xml:space="preserve">ReportGenerator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</w:rPr>
              <w:t xml:space="preserve">Дата, история расчётов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27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</w:rPr>
              <w:t xml:space="preserve">PDF-отчёт с графиками и статистикой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3E3E3" w:sz="0" w:space="0"/>
              <w:left w:val="single" w:color="E3E3E3" w:sz="0" w:space="0"/>
              <w:bottom w:val="none" w:color="000000" w:sz="4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60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</w:rPr>
              <w:t xml:space="preserve">AdmissionGUI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none" w:color="000000" w:sz="4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</w:rPr>
              <w:t xml:space="preserve">Действия пользователя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none" w:color="000000" w:sz="4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27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</w:rPr>
              <w:t xml:space="preserve">Визуализация данных, управление системой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</w:tbl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Блок-схема работы основного алгоритма расчёта 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798773</wp:posOffset>
                </wp:positionV>
                <wp:extent cx="4535963" cy="7391940"/>
                <wp:effectExtent l="0" t="0" r="0" b="0"/>
                <wp:wrapTopAndBottom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02625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535962" cy="7391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3072;o:allowoverlap:true;o:allowincell:true;mso-position-horizontal-relative:text;margin-left:46.50pt;mso-position-horizontal:absolute;mso-position-vertical-relative:text;margin-top:62.90pt;mso-position-vertical:absolute;width:357.16pt;height:582.04pt;mso-wrap-distance-left:9.07pt;mso-wrap-distance-top:0.00pt;mso-wrap-distance-right:9.07pt;mso-wrap-distance-bottom:0.00pt;" stroked="false">
                <v:path textboxrect="0,0,0,0"/>
                <w10:wrap type="topAndBottom"/>
                <v:imagedata r:id="rId10" o:title=""/>
              </v:shape>
            </w:pict>
          </mc:Fallback>
        </mc:AlternateContent>
      </w:r>
      <w:r>
        <w:rPr>
          <w:highlight w:val="none"/>
        </w:rPr>
        <w:t xml:space="preserve">проходных баллов</w:t>
      </w:r>
      <w:r>
        <w:rPr>
          <w:highlight w:val="none"/>
        </w:rPr>
      </w:r>
      <w:r>
        <w:rPr>
          <w:highlight w:val="none"/>
        </w:rPr>
      </w:r>
    </w:p>
    <w:p>
      <w:pPr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К</w:t>
      </w:r>
      <w:r>
        <w:rPr>
          <w:sz w:val="24"/>
          <w:szCs w:val="24"/>
          <w:highlight w:val="none"/>
        </w:rPr>
        <w:t xml:space="preserve">лючевая особенность алгоритма: Абитуриент зачисляется ТОЛЬКО на первую по приоритету программу с свободными местами, даже если его балл позволяет пройти на программу более низкого приоритета. Это создаёт эффект «вытеснения» при обновлении списков (испытани</w:t>
      </w:r>
      <w:r>
        <w:rPr>
          <w:sz w:val="24"/>
          <w:szCs w:val="24"/>
          <w:highlight w:val="none"/>
        </w:rPr>
        <w:t xml:space="preserve">е №2 регламента).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668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Описание особенностей и аргументация выбранного типа СУБД</w:t>
      </w:r>
      <w:r>
        <w:rPr>
          <w:highlight w:val="none"/>
        </w:rPr>
      </w:r>
      <w:r>
        <w:rPr>
          <w:highlight w:val="none"/>
        </w:rPr>
      </w:r>
    </w:p>
    <w:tbl>
      <w:tblPr>
        <w:tblStyle w:val="698"/>
        <w:tblW w:w="0" w:type="auto"/>
        <w:tblInd w:w="0" w:type="dxa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25"/>
        <w:gridCol w:w="7729"/>
      </w:tblGrid>
      <w:tr>
        <w:tblPrEx/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2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360" w:lineRule="atLeast"/>
              <w:rPr>
                <w:color w:val="000000" w:themeColor="text1"/>
                <w:sz w:val="20"/>
                <w:szCs w:val="20"/>
                <w:highlight w:val="white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  <w:highlight w:val="white"/>
              </w:rPr>
              <w:t xml:space="preserve">Критерий</w:t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none" w:color="00000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72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360" w:lineRule="atLeast"/>
              <w:rPr>
                <w:color w:val="000000" w:themeColor="text1"/>
                <w:sz w:val="20"/>
                <w:szCs w:val="20"/>
                <w:highlight w:val="white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  <w:highlight w:val="white"/>
              </w:rPr>
              <w:t xml:space="preserve">Обоснование</w:t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25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  <w:highlight w:val="white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  <w:highlight w:val="white"/>
              </w:rPr>
              <w:t xml:space="preserve">Отсутствие сервера</w:t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none" w:color="00000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729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  <w:highlight w:val="white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  <w:highlight w:val="white"/>
              </w:rPr>
              <w:t xml:space="preserve">SQLite работает с файловой БД, </w:t>
            </w: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  <w:highlight w:val="white"/>
              </w:rPr>
              <w:t xml:space="preserve"> что исключает необходимость настройки серверной инфраструктуры — критично для олимпиадных условий</w:t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25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  <w:highlight w:val="white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  <w:highlight w:val="white"/>
              </w:rPr>
              <w:t xml:space="preserve">Производительность</w:t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none" w:color="00000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729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  <w:highlight w:val="white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  <w:highlight w:val="white"/>
              </w:rPr>
              <w:t xml:space="preserve">Оптимизирована под частые операции INSERT/UPDATE/DELETE. Обеспечивает загрузку данных ≤5 сек даже при 1390 записях </w:t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25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  <w:highlight w:val="white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  <w:highlight w:val="white"/>
              </w:rPr>
              <w:t xml:space="preserve">Целостность данных</w:t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none" w:color="00000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729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  <w:highlight w:val="white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  <w:highlight w:val="white"/>
              </w:rPr>
              <w:t xml:space="preserve">Поддержка транзакций гарантирует атомарность операций при инкрементальном обновлении (удаление 5–10%, добавление ≥10%, </w:t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25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  <w:highlight w:val="white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  <w:highlight w:val="white"/>
              </w:rPr>
              <w:t xml:space="preserve">Простота развёртывания</w:t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2E2E33" w:sz="6" w:space="0"/>
              <w:right w:val="none" w:color="00000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729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  <w:highlight w:val="white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  <w:highlight w:val="white"/>
              </w:rPr>
              <w:t xml:space="preserve">Единый файл БД, не требующий установки. Позволяет мгновенно подготовить систему к демонстрации</w:t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E3E3E3" w:sz="0" w:space="0"/>
              <w:left w:val="single" w:color="E3E3E3" w:sz="0" w:space="0"/>
              <w:bottom w:val="none" w:color="000000" w:sz="4" w:space="0"/>
              <w:right w:val="single" w:color="2E2E33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25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  <w:highlight w:val="white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0"/>
                <w:szCs w:val="20"/>
                <w:highlight w:val="white"/>
              </w:rPr>
              <w:t xml:space="preserve">Соответствие структуре данных</w:t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  <w:bottom w:val="none" w:color="000000" w:sz="4" w:space="0"/>
              <w:right w:val="none" w:color="000000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729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360" w:lineRule="atLeast"/>
              <w:rPr>
                <w:color w:val="000000" w:themeColor="text1"/>
                <w:sz w:val="20"/>
                <w:szCs w:val="20"/>
                <w:highlight w:val="white"/>
              </w:r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</w:pPr>
            <w:r>
              <w:rPr>
                <w:rFonts w:ascii="Liberation Sans" w:hAnsi="Liberation Sans" w:eastAsia="Liberation Sans" w:cs="Liberation Sans"/>
                <w:color w:val="000000" w:themeColor="text1"/>
                <w:sz w:val="20"/>
                <w:szCs w:val="20"/>
                <w:highlight w:val="white"/>
              </w:rPr>
              <w:t xml:space="preserve">Реляционная модель идеально подходит для хранения табличных данных с фиксированной схемой (8 столбцов на 16 таблиц)</w:t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color w:val="000000" w:themeColor="text1"/>
                <w:sz w:val="20"/>
                <w:szCs w:val="20"/>
                <w:highlight w:val="white"/>
              </w:rPr>
            </w:r>
          </w:p>
        </w:tc>
      </w:tr>
    </w:tbl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Особенности реализации: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846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Создание 16 таблиц по шаблону {ОП}_{дата} (например, ПМ_04_08)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846"/>
        <w:numPr>
          <w:ilvl w:val="0"/>
          <w:numId w:val="5"/>
        </w:numPr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Использование INTEGER PRIMARY KEY для id обеспечивает уникальность абитуриентов внутри программы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668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t xml:space="preserve">Схема базы данных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ind w:left="0" w:firstLine="0"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Таблицы (16 шт.):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left="0" w:firstLine="0"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ПМ_01_08, </w:t>
      </w:r>
      <w:r>
        <w:rPr>
          <w:sz w:val="24"/>
          <w:szCs w:val="24"/>
          <w:highlight w:val="none"/>
        </w:rPr>
        <w:t xml:space="preserve">ПМ_02_08, </w:t>
      </w:r>
      <w:r>
        <w:rPr>
          <w:sz w:val="24"/>
          <w:szCs w:val="24"/>
          <w:highlight w:val="none"/>
        </w:rPr>
        <w:t xml:space="preserve">ПМ_03_08, </w:t>
      </w:r>
      <w:r>
        <w:rPr>
          <w:sz w:val="24"/>
          <w:szCs w:val="24"/>
          <w:highlight w:val="none"/>
        </w:rPr>
        <w:t xml:space="preserve">ПМ_04_08;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left="0" w:firstLine="0"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ИВТ_01_08, </w:t>
      </w:r>
      <w:r>
        <w:rPr>
          <w:sz w:val="24"/>
          <w:szCs w:val="24"/>
          <w:highlight w:val="none"/>
        </w:rPr>
        <w:t xml:space="preserve">ИВТ_02_08, </w:t>
      </w:r>
      <w:r>
        <w:rPr>
          <w:sz w:val="24"/>
          <w:szCs w:val="24"/>
          <w:highlight w:val="none"/>
        </w:rPr>
        <w:t xml:space="preserve">ИВТ_03_08, </w:t>
      </w:r>
      <w:r>
        <w:rPr>
          <w:sz w:val="24"/>
          <w:szCs w:val="24"/>
          <w:highlight w:val="none"/>
        </w:rPr>
        <w:t xml:space="preserve">ИВТ_04_08</w:t>
      </w:r>
      <w:r>
        <w:t xml:space="preserve">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left="0" w:firstLine="0"/>
        <w:jc w:val="left"/>
      </w:pPr>
      <w:r>
        <w:rPr>
          <w:sz w:val="24"/>
          <w:szCs w:val="24"/>
          <w:highlight w:val="none"/>
        </w:rPr>
        <w:t xml:space="preserve">ИТСС_01_08, </w:t>
      </w:r>
      <w:r>
        <w:rPr>
          <w:sz w:val="24"/>
          <w:szCs w:val="24"/>
          <w:highlight w:val="none"/>
        </w:rPr>
        <w:t xml:space="preserve">ИТСС_02_08, </w:t>
      </w:r>
      <w:r>
        <w:rPr>
          <w:sz w:val="24"/>
          <w:szCs w:val="24"/>
          <w:highlight w:val="none"/>
        </w:rPr>
        <w:t xml:space="preserve">ИТСС_03_08, </w:t>
      </w:r>
      <w:r>
        <w:rPr>
          <w:sz w:val="24"/>
          <w:szCs w:val="24"/>
          <w:highlight w:val="none"/>
        </w:rPr>
        <w:t xml:space="preserve">ИТСС_04_08</w:t>
      </w:r>
      <w:r>
        <w:t xml:space="preserve">;</w:t>
      </w:r>
      <w:r>
        <w:rPr>
          <w:sz w:val="24"/>
          <w:szCs w:val="24"/>
          <w:highlight w:val="none"/>
        </w:rPr>
      </w:r>
      <w:r/>
    </w:p>
    <w:p>
      <w:pPr>
        <w:ind w:left="0" w:firstLine="0"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ИБ_01_08, </w:t>
      </w:r>
      <w:r>
        <w:rPr>
          <w:sz w:val="24"/>
          <w:szCs w:val="24"/>
          <w:highlight w:val="none"/>
        </w:rPr>
        <w:t xml:space="preserve">ИБ_02_08, </w:t>
      </w:r>
      <w:r>
        <w:rPr>
          <w:sz w:val="24"/>
          <w:szCs w:val="24"/>
          <w:highlight w:val="none"/>
        </w:rPr>
        <w:t xml:space="preserve">ИБ_03_08, </w:t>
      </w:r>
      <w:r>
        <w:rPr>
          <w:sz w:val="24"/>
          <w:szCs w:val="24"/>
          <w:highlight w:val="none"/>
        </w:rPr>
        <w:t xml:space="preserve">ИБ_04_08</w:t>
      </w:r>
      <w:r>
        <w:rPr>
          <w:sz w:val="24"/>
          <w:szCs w:val="24"/>
          <w:highlight w:val="none"/>
          <w14:ligatures w14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ind w:left="0" w:firstLine="0"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Структура таблиц единная для всех: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ind w:left="0" w:right="0" w:firstLine="709"/>
        <w:jc w:val="left"/>
      </w:pPr>
      <w:r>
        <w:rPr>
          <w:sz w:val="24"/>
          <w:szCs w:val="24"/>
          <w:highlight w:val="none"/>
          <w14:ligatures w14:val="none"/>
        </w:rPr>
        <w:t xml:space="preserve">Таблица {program}_{date}</w:t>
      </w:r>
      <w:r/>
    </w:p>
    <w:p>
      <w:pPr>
        <w:pStyle w:val="846"/>
        <w:numPr>
          <w:ilvl w:val="0"/>
          <w:numId w:val="6"/>
        </w:numPr>
        <w:jc w:val="left"/>
      </w:pPr>
      <w:r>
        <w:rPr>
          <w:sz w:val="24"/>
          <w:szCs w:val="24"/>
          <w:highlight w:val="none"/>
          <w14:ligatures w14:val="none"/>
        </w:rPr>
        <w:t xml:space="preserve">    id_applic INTEGER PRIMARY KEY, Уникальный ID абитуриента</w:t>
      </w:r>
      <w:r/>
    </w:p>
    <w:p>
      <w:pPr>
        <w:pStyle w:val="846"/>
        <w:numPr>
          <w:ilvl w:val="0"/>
          <w:numId w:val="6"/>
        </w:numPr>
        <w:jc w:val="left"/>
      </w:pPr>
      <w:r>
        <w:rPr>
          <w:sz w:val="24"/>
          <w:szCs w:val="24"/>
          <w:highlight w:val="none"/>
          <w14:ligatures w14:val="none"/>
        </w:rPr>
        <w:t xml:space="preserve">    consent BOOLEAN NOT NULL, Согласие о зачислении (0/1)</w:t>
      </w:r>
      <w:r/>
    </w:p>
    <w:p>
      <w:pPr>
        <w:pStyle w:val="846"/>
        <w:numPr>
          <w:ilvl w:val="0"/>
          <w:numId w:val="6"/>
        </w:numPr>
        <w:jc w:val="left"/>
      </w:pPr>
      <w:r>
        <w:rPr>
          <w:sz w:val="24"/>
          <w:szCs w:val="24"/>
          <w:highlight w:val="none"/>
          <w14:ligatures w14:val="none"/>
        </w:rPr>
      </w:r>
      <w:r/>
      <w:r>
        <w:rPr>
          <w:sz w:val="24"/>
          <w:szCs w:val="24"/>
          <w:highlight w:val="none"/>
          <w14:ligatures w14:val="none"/>
        </w:rPr>
      </w:r>
      <w:r/>
      <w:r>
        <w:rPr>
          <w:sz w:val="24"/>
          <w:szCs w:val="24"/>
          <w:highlight w:val="none"/>
          <w14:ligatures w14:val="none"/>
        </w:rPr>
        <w:t xml:space="preserve">    priorit INTEGER NOT NULL, Приоритет программы (1–4)</w:t>
      </w:r>
      <w:r/>
    </w:p>
    <w:p>
      <w:pPr>
        <w:pStyle w:val="846"/>
        <w:numPr>
          <w:ilvl w:val="0"/>
          <w:numId w:val="6"/>
        </w:numPr>
        <w:jc w:val="left"/>
      </w:pPr>
      <w:r>
        <w:rPr>
          <w:sz w:val="24"/>
          <w:szCs w:val="24"/>
          <w:highlight w:val="none"/>
          <w14:ligatures w14:val="none"/>
        </w:rPr>
        <w:t xml:space="preserve">    physics_it_socre INTEGER NOT NULL, Балл по физике/ИКТ</w:t>
      </w:r>
      <w:r/>
    </w:p>
    <w:p>
      <w:pPr>
        <w:pStyle w:val="846"/>
        <w:numPr>
          <w:ilvl w:val="0"/>
          <w:numId w:val="6"/>
        </w:numPr>
        <w:jc w:val="left"/>
      </w:pPr>
      <w:r>
        <w:rPr>
          <w:sz w:val="24"/>
          <w:szCs w:val="24"/>
          <w:highlight w:val="none"/>
          <w14:ligatures w14:val="none"/>
        </w:rPr>
        <w:t xml:space="preserve">    russian_score INTEGER NOT NULL, Балл по русскому языку</w:t>
      </w:r>
      <w:r/>
    </w:p>
    <w:p>
      <w:pPr>
        <w:pStyle w:val="846"/>
        <w:numPr>
          <w:ilvl w:val="0"/>
          <w:numId w:val="6"/>
        </w:numPr>
        <w:jc w:val="left"/>
      </w:pPr>
      <w:r>
        <w:rPr>
          <w:sz w:val="24"/>
          <w:szCs w:val="24"/>
          <w:highlight w:val="none"/>
          <w14:ligatures w14:val="none"/>
        </w:rPr>
      </w:r>
      <w:r/>
      <w:r>
        <w:rPr>
          <w:sz w:val="24"/>
          <w:szCs w:val="24"/>
          <w:highlight w:val="none"/>
          <w14:ligatures w14:val="none"/>
        </w:rPr>
      </w:r>
      <w:r/>
      <w:r>
        <w:rPr>
          <w:sz w:val="24"/>
          <w:szCs w:val="24"/>
          <w:highlight w:val="none"/>
          <w14:ligatures w14:val="none"/>
        </w:rPr>
        <w:t xml:space="preserve">    math_score INTEGER NOT NULL, Балл по математике</w:t>
      </w:r>
      <w:r/>
    </w:p>
    <w:p>
      <w:pPr>
        <w:pStyle w:val="846"/>
        <w:numPr>
          <w:ilvl w:val="0"/>
          <w:numId w:val="6"/>
        </w:numPr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    achivments_score INTEGER NOT NULL, Баллы за ИД</w:t>
      </w:r>
      <w:r>
        <w:rPr>
          <w:sz w:val="24"/>
          <w:szCs w:val="24"/>
          <w:highlight w:val="none"/>
          <w14:ligatures w14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668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Скриншоты графического интерфейса и отчётов</w:t>
      </w:r>
      <w:r>
        <w:rPr>
          <w:highlight w:val="none"/>
        </w:rPr>
      </w:r>
      <w:r>
        <w:rPr>
          <w:highlight w:val="none"/>
        </w:rPr>
      </w:r>
    </w:p>
    <w:p>
      <w:pPr>
        <w:ind w:left="0" w:firstLine="0"/>
        <w:jc w:val="lef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97336</wp:posOffset>
                </wp:positionH>
                <wp:positionV relativeFrom="paragraph">
                  <wp:posOffset>116854</wp:posOffset>
                </wp:positionV>
                <wp:extent cx="5205367" cy="3814952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2185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205367" cy="38149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10240;o:allowoverlap:true;o:allowincell:true;mso-position-horizontal-relative:text;margin-left:7.66pt;mso-position-horizontal:absolute;mso-position-vertical-relative:text;margin-top:9.20pt;mso-position-vertical:absolute;width:409.87pt;height:300.39pt;mso-wrap-distance-left:9.07pt;mso-wrap-distance-top:0.00pt;mso-wrap-distance-right:9.07pt;mso-wrap-distance-bottom:0.00pt;" stroked="false">
                <v:path textboxrect="0,0,0,0"/>
                <w10:wrap type="topAndBottom"/>
                <v:imagedata r:id="rId11" o:title=""/>
              </v:shape>
            </w:pict>
          </mc:Fallback>
        </mc:AlternateContent>
      </w:r>
      <w:r>
        <w:rPr>
          <w:sz w:val="24"/>
          <w:szCs w:val="24"/>
          <w:highlight w:val="none"/>
          <w14:ligatures w14:val="none"/>
        </w:rPr>
      </w:r>
      <w:r/>
      <w:r>
        <w:rPr>
          <w:sz w:val="24"/>
          <w:szCs w:val="24"/>
          <w:highlight w:val="none"/>
          <w14:ligatures w14:val="none"/>
        </w:rPr>
      </w:r>
      <w:r/>
      <w:r>
        <w:rPr>
          <w:sz w:val="24"/>
          <w:szCs w:val="24"/>
          <w:highlight w:val="none"/>
          <w14:ligatures w14:val="none"/>
        </w:rPr>
      </w:r>
      <w:r/>
      <w:r>
        <w:rPr>
          <w:sz w:val="24"/>
          <w:szCs w:val="24"/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87113</wp:posOffset>
                </wp:positionH>
                <wp:positionV relativeFrom="paragraph">
                  <wp:posOffset>4198019</wp:posOffset>
                </wp:positionV>
                <wp:extent cx="5215590" cy="3832040"/>
                <wp:effectExtent l="0" t="0" r="0" b="0"/>
                <wp:wrapTopAndBottom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0794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215589" cy="3832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position:absolute;z-index:13312;o:allowoverlap:true;o:allowincell:true;mso-position-horizontal-relative:text;margin-left:6.86pt;mso-position-horizontal:absolute;mso-position-vertical-relative:text;margin-top:330.55pt;mso-position-vertical:absolute;width:410.68pt;height:301.74pt;mso-wrap-distance-left:9.07pt;mso-wrap-distance-top:0.00pt;mso-wrap-distance-right:9.07pt;mso-wrap-distance-bottom:0.00pt;" stroked="false">
                <v:path textboxrect="0,0,0,0"/>
                <w10:wrap type="topAndBottom"/>
                <v:imagedata r:id="rId12" o:title=""/>
              </v:shape>
            </w:pict>
          </mc:Fallback>
        </mc:AlternateConten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668"/>
        <w:jc w:val="left"/>
        <w:rPr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552" behindDoc="0" locked="0" layoutInCell="1" allowOverlap="1">
                <wp:simplePos x="0" y="0"/>
                <wp:positionH relativeFrom="column">
                  <wp:posOffset>-625928</wp:posOffset>
                </wp:positionH>
                <wp:positionV relativeFrom="paragraph">
                  <wp:posOffset>-311004</wp:posOffset>
                </wp:positionV>
                <wp:extent cx="3068985" cy="4333592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96278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068985" cy="4333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z-index:23552;o:allowoverlap:true;o:allowincell:true;mso-position-horizontal-relative:text;margin-left:-49.29pt;mso-position-horizontal:absolute;mso-position-vertical-relative:text;margin-top:-24.49pt;mso-position-vertical:absolute;width:241.65pt;height:341.23pt;mso-wrap-distance-left:9.07pt;mso-wrap-distance-top:0.00pt;mso-wrap-distance-right:9.07pt;mso-wrap-distance-bottom:0.00pt;" stroked="false">
                <v:path textboxrect="0,0,0,0"/>
                <w10:wrap type="topAndBottom"/>
                <v:imagedata r:id="rId13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0" locked="0" layoutInCell="1" allowOverlap="1">
                <wp:simplePos x="0" y="0"/>
                <wp:positionH relativeFrom="column">
                  <wp:posOffset>2870200</wp:posOffset>
                </wp:positionH>
                <wp:positionV relativeFrom="paragraph">
                  <wp:posOffset>-311004</wp:posOffset>
                </wp:positionV>
                <wp:extent cx="3062868" cy="4333592"/>
                <wp:effectExtent l="0" t="0" r="0" b="0"/>
                <wp:wrapTopAndBottom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00654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062868" cy="4333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position:absolute;z-index:27648;o:allowoverlap:true;o:allowincell:true;mso-position-horizontal-relative:text;margin-left:226.00pt;mso-position-horizontal:absolute;mso-position-vertical-relative:text;margin-top:-24.49pt;mso-position-vertical:absolute;width:241.17pt;height:341.23pt;mso-wrap-distance-left:9.07pt;mso-wrap-distance-top:0.00pt;mso-wrap-distance-right:9.07pt;mso-wrap-distance-bottom:0.00pt;" stroked="false">
                <v:path textboxrect="0,0,0,0"/>
                <w10:wrap type="topAndBottom"/>
                <v:imagedata r:id="rId14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696" behindDoc="0" locked="0" layoutInCell="1" allowOverlap="1">
                <wp:simplePos x="0" y="0"/>
                <wp:positionH relativeFrom="column">
                  <wp:posOffset>-625928</wp:posOffset>
                </wp:positionH>
                <wp:positionV relativeFrom="paragraph">
                  <wp:posOffset>4162782</wp:posOffset>
                </wp:positionV>
                <wp:extent cx="3068985" cy="4331785"/>
                <wp:effectExtent l="0" t="0" r="0" b="0"/>
                <wp:wrapTopAndBottom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7635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068985" cy="4331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position:absolute;z-index:29696;o:allowoverlap:true;o:allowincell:true;mso-position-horizontal-relative:text;margin-left:-49.29pt;mso-position-horizontal:absolute;mso-position-vertical-relative:text;margin-top:327.78pt;mso-position-vertical:absolute;width:241.65pt;height:341.09pt;mso-wrap-distance-left:9.07pt;mso-wrap-distance-top:0.00pt;mso-wrap-distance-right:9.07pt;mso-wrap-distance-bottom:0.00pt;" stroked="false">
                <v:path textboxrect="0,0,0,0"/>
                <w10:wrap type="topAndBottom"/>
                <v:imagedata r:id="rId15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2768" behindDoc="0" locked="0" layoutInCell="1" allowOverlap="1">
                <wp:simplePos x="0" y="0"/>
                <wp:positionH relativeFrom="column">
                  <wp:posOffset>2815341</wp:posOffset>
                </wp:positionH>
                <wp:positionV relativeFrom="paragraph">
                  <wp:posOffset>4162782</wp:posOffset>
                </wp:positionV>
                <wp:extent cx="3058409" cy="4331785"/>
                <wp:effectExtent l="0" t="0" r="0" b="0"/>
                <wp:wrapTopAndBottom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3718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058409" cy="4331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position:absolute;z-index:32768;o:allowoverlap:true;o:allowincell:true;mso-position-horizontal-relative:text;margin-left:221.68pt;mso-position-horizontal:absolute;mso-position-vertical-relative:text;margin-top:327.78pt;mso-position-vertical:absolute;width:240.82pt;height:341.09pt;mso-wrap-distance-left:9.07pt;mso-wrap-distance-top:0.00pt;mso-wrap-distance-right:9.07pt;mso-wrap-distance-bottom:0.00pt;" stroked="false">
                <v:path textboxrect="0,0,0,0"/>
                <w10:wrap type="topAndBottom"/>
                <v:imagedata r:id="rId16" o:title=""/>
              </v:shape>
            </w:pict>
          </mc:Fallback>
        </mc:AlternateContent>
      </w:r>
      <w:r/>
      <w:r>
        <w:rPr>
          <w:sz w:val="24"/>
          <w:szCs w:val="24"/>
          <w:highlight w:val="none"/>
          <w14:ligatures w14:val="none"/>
        </w:rPr>
      </w:r>
    </w:p>
    <w:p>
      <w:pPr>
        <w:pStyle w:val="668"/>
        <w:jc w:val="center"/>
        <w:rPr>
          <w:sz w:val="24"/>
          <w:szCs w:val="24"/>
          <w:highlight w:val="none"/>
          <w14:ligatures w14:val="none"/>
        </w:rPr>
      </w:pPr>
      <w:r>
        <w:t xml:space="preserve">Списки абитуриентов</w:t>
      </w:r>
      <w:r>
        <w:rPr>
          <w:sz w:val="24"/>
          <w:szCs w:val="24"/>
          <w:highlight w:val="none"/>
          <w14:ligatures w14:val="none"/>
        </w:rPr>
      </w:r>
      <w:r/>
    </w:p>
    <w:p>
      <w:pPr>
        <w:pStyle w:val="670"/>
        <w:jc w:val="center"/>
      </w:pPr>
      <w:r/>
      <w:r>
        <w:rPr>
          <w:rStyle w:val="669"/>
        </w:rPr>
        <w:t xml:space="preserve">Пример структуры CSV-файла</w:t>
      </w:r>
      <w:r/>
      <w:r/>
    </w:p>
    <w:tbl>
      <w:tblPr>
        <w:tblStyle w:val="698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85"/>
        <w:gridCol w:w="760"/>
        <w:gridCol w:w="693"/>
        <w:gridCol w:w="853"/>
        <w:gridCol w:w="1397"/>
        <w:gridCol w:w="1053"/>
        <w:gridCol w:w="1206"/>
        <w:gridCol w:w="1502"/>
        <w:gridCol w:w="1005"/>
      </w:tblGrid>
      <w:tr>
        <w:tblPrEx/>
        <w:trPr>
          <w:tblHeader/>
        </w:trPr>
        <w:tc>
          <w:tcPr>
            <w:shd w:val="clear" w:color="f1f5f9" w:fill="f1f5f9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0"/>
                <w:szCs w:val="20"/>
              </w:rPr>
              <w:t xml:space="preserve">id_applic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shd w:val="clear" w:color="f1f5f9" w:fill="f1f5f9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7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0"/>
                <w:szCs w:val="20"/>
              </w:rPr>
              <w:t xml:space="preserve">consent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shd w:val="clear" w:color="f1f5f9" w:fill="f1f5f9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6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0"/>
                <w:szCs w:val="20"/>
              </w:rPr>
              <w:t xml:space="preserve">priorit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shd w:val="clear" w:color="f1f5f9" w:fill="f1f5f9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0"/>
                <w:szCs w:val="20"/>
              </w:rPr>
              <w:t xml:space="preserve">program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shd w:val="clear" w:color="f1f5f9" w:fill="f1f5f9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39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0"/>
                <w:szCs w:val="20"/>
              </w:rPr>
              <w:t xml:space="preserve">physics_it_socre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shd w:val="clear" w:color="f1f5f9" w:fill="f1f5f9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0"/>
                <w:szCs w:val="20"/>
              </w:rPr>
              <w:t xml:space="preserve">math_score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shd w:val="clear" w:color="f1f5f9" w:fill="f1f5f9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2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0"/>
                <w:szCs w:val="20"/>
              </w:rPr>
              <w:t xml:space="preserve">russian_score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shd w:val="clear" w:color="f1f5f9" w:fill="f1f5f9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5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0"/>
                <w:szCs w:val="20"/>
              </w:rPr>
              <w:t xml:space="preserve">achivments_score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shd w:val="clear" w:color="f1f5f9" w:fill="f1f5f9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0"/>
                <w:szCs w:val="20"/>
              </w:rPr>
              <w:t xml:space="preserve">total_score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10504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7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false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6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4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ИБ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39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98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76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2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93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5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270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10096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7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true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6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ИБ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39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87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99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2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78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5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5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269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10406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7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true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6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4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ИБ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39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93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97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2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79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5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269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10618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7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false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6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ИБ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39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100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78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2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88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5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269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10645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7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true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6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ИБ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39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95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93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2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81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5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269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10291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7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true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6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ИБ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39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99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85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2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79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5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5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268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10507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7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true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6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ИБ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39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88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87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2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93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5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268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10508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7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true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6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ИБ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39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82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99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2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84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5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268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10546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7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true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6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ИБ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39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91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98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2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76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5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268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10597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7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false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6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8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ИБ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39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85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98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2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80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50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5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left w:w="144" w:type="dxa"/>
              <w:top w:w="144" w:type="dxa"/>
              <w:right w:w="144" w:type="dxa"/>
              <w:bottom w:w="144" w:type="dxa"/>
            </w:tcMar>
            <w:tcW w:w="10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20"/>
              </w:rPr>
              <w:t xml:space="preserve">268</w:t>
            </w:r>
            <w:r>
              <w:rPr>
                <w:rFonts w:ascii="Liberation Sans" w:hAnsi="Liberation Sans" w:eastAsia="Liberation Sans" w:cs="Liberation Sans"/>
                <w:sz w:val="20"/>
                <w:szCs w:val="20"/>
              </w:rPr>
            </w:r>
          </w:p>
        </w:tc>
      </w:tr>
    </w:tbl>
    <w:p>
      <w:pPr>
        <w:pStyle w:val="668"/>
        <w:jc w:val="center"/>
        <w:rPr>
          <w14:ligatures w14:val="none"/>
        </w:rPr>
      </w:pPr>
      <w:r/>
      <w:r>
        <w:t xml:space="preserve">Программный код</w:t>
      </w:r>
      <w:r>
        <w:rPr>
          <w14:ligatures w14:val="none"/>
        </w:rPr>
      </w:r>
    </w:p>
    <w:p>
      <w:pPr>
        <w:pStyle w:val="670"/>
        <w:jc w:val="center"/>
        <w:rPr>
          <w14:ligatures w14:val="none"/>
        </w:rPr>
      </w:pPr>
      <w:r/>
      <w:r>
        <w:rPr>
          <w:rStyle w:val="671"/>
        </w:rPr>
        <w:t xml:space="preserve">Ссылка на репозиторий</w:t>
      </w:r>
      <w:r>
        <w:rPr>
          <w14:ligatures w14:val="none"/>
        </w:rPr>
      </w:r>
      <w:r/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https://github.com/Lamenat385/predprof_case_3</w: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6">
    <w:name w:val="Heading 1"/>
    <w:basedOn w:val="842"/>
    <w:next w:val="84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7">
    <w:name w:val="Heading 1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2"/>
    <w:basedOn w:val="666"/>
    <w:next w:val="842"/>
    <w:link w:val="669"/>
    <w:uiPriority w:val="9"/>
    <w:unhideWhenUsed/>
    <w:qFormat/>
    <w:rPr>
      <w:rFonts w:ascii="Liberation Sans" w:hAnsi="Liberation Sans" w:eastAsia="Liberation Sans" w:cs="Liberation Sans"/>
    </w:rPr>
  </w:style>
  <w:style w:type="character" w:styleId="669">
    <w:name w:val="Heading 2 Char"/>
    <w:link w:val="668"/>
    <w:uiPriority w:val="9"/>
    <w:rPr>
      <w:rFonts w:ascii="Liberation Sans" w:hAnsi="Liberation Sans" w:eastAsia="Liberation Sans" w:cs="Liberation Sans"/>
      <w:sz w:val="34"/>
    </w:rPr>
  </w:style>
  <w:style w:type="paragraph" w:styleId="670">
    <w:name w:val="Heading 3"/>
    <w:basedOn w:val="842"/>
    <w:next w:val="842"/>
    <w:link w:val="67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71">
    <w:name w:val="Heading 3 Char"/>
    <w:link w:val="670"/>
    <w:uiPriority w:val="9"/>
    <w:rPr>
      <w:rFonts w:ascii="Liberation Sans" w:hAnsi="Liberation Sans" w:cs="Liberation Sans"/>
    </w:rPr>
  </w:style>
  <w:style w:type="paragraph" w:styleId="672">
    <w:name w:val="Heading 4"/>
    <w:basedOn w:val="842"/>
    <w:next w:val="842"/>
    <w:link w:val="67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3">
    <w:name w:val="Heading 4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5"/>
    <w:basedOn w:val="842"/>
    <w:next w:val="842"/>
    <w:link w:val="67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5">
    <w:name w:val="Heading 5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6"/>
    <w:basedOn w:val="842"/>
    <w:next w:val="842"/>
    <w:link w:val="67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7">
    <w:name w:val="Heading 6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7"/>
    <w:basedOn w:val="842"/>
    <w:next w:val="842"/>
    <w:link w:val="67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9">
    <w:name w:val="Heading 7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Heading 8"/>
    <w:basedOn w:val="842"/>
    <w:next w:val="842"/>
    <w:link w:val="68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1">
    <w:name w:val="Heading 8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9"/>
    <w:basedOn w:val="842"/>
    <w:next w:val="842"/>
    <w:link w:val="68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3">
    <w:name w:val="Heading 9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Title"/>
    <w:basedOn w:val="842"/>
    <w:next w:val="842"/>
    <w:link w:val="68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5">
    <w:name w:val="Title Char"/>
    <w:link w:val="684"/>
    <w:uiPriority w:val="10"/>
    <w:rPr>
      <w:sz w:val="48"/>
      <w:szCs w:val="48"/>
    </w:rPr>
  </w:style>
  <w:style w:type="paragraph" w:styleId="686">
    <w:name w:val="Subtitle"/>
    <w:basedOn w:val="842"/>
    <w:next w:val="842"/>
    <w:link w:val="687"/>
    <w:uiPriority w:val="11"/>
    <w:qFormat/>
    <w:pPr>
      <w:spacing w:before="200" w:after="200"/>
    </w:pPr>
    <w:rPr>
      <w:sz w:val="24"/>
      <w:szCs w:val="24"/>
    </w:rPr>
  </w:style>
  <w:style w:type="character" w:styleId="687">
    <w:name w:val="Subtitle Char"/>
    <w:link w:val="686"/>
    <w:uiPriority w:val="11"/>
    <w:rPr>
      <w:sz w:val="24"/>
      <w:szCs w:val="24"/>
    </w:rPr>
  </w:style>
  <w:style w:type="paragraph" w:styleId="688">
    <w:name w:val="Quote"/>
    <w:basedOn w:val="842"/>
    <w:next w:val="842"/>
    <w:link w:val="689"/>
    <w:uiPriority w:val="29"/>
    <w:qFormat/>
    <w:pPr>
      <w:ind w:left="720" w:right="720"/>
    </w:pPr>
    <w:rPr>
      <w:i/>
    </w:rPr>
  </w:style>
  <w:style w:type="character" w:styleId="689">
    <w:name w:val="Quote Char"/>
    <w:link w:val="688"/>
    <w:uiPriority w:val="29"/>
    <w:rPr>
      <w:i/>
    </w:rPr>
  </w:style>
  <w:style w:type="paragraph" w:styleId="690">
    <w:name w:val="Intense Quote"/>
    <w:basedOn w:val="842"/>
    <w:next w:val="842"/>
    <w:link w:val="69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1">
    <w:name w:val="Intense Quote Char"/>
    <w:link w:val="690"/>
    <w:uiPriority w:val="30"/>
    <w:rPr>
      <w:i/>
    </w:rPr>
  </w:style>
  <w:style w:type="paragraph" w:styleId="692">
    <w:name w:val="Header"/>
    <w:basedOn w:val="842"/>
    <w:link w:val="6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3">
    <w:name w:val="Header Char"/>
    <w:link w:val="692"/>
    <w:uiPriority w:val="99"/>
  </w:style>
  <w:style w:type="paragraph" w:styleId="694">
    <w:name w:val="Footer"/>
    <w:basedOn w:val="842"/>
    <w:link w:val="69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5">
    <w:name w:val="Footer Char"/>
    <w:link w:val="694"/>
    <w:uiPriority w:val="99"/>
  </w:style>
  <w:style w:type="paragraph" w:styleId="696">
    <w:name w:val="Caption"/>
    <w:basedOn w:val="842"/>
    <w:next w:val="84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7">
    <w:name w:val="Caption Char"/>
    <w:basedOn w:val="696"/>
    <w:link w:val="694"/>
    <w:uiPriority w:val="99"/>
  </w:style>
  <w:style w:type="table" w:styleId="698">
    <w:name w:val="Table Grid"/>
    <w:basedOn w:val="84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9">
    <w:name w:val="Table Grid Light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0">
    <w:name w:val="Plain Table 1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1">
    <w:name w:val="Plain Table 2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2">
    <w:name w:val="Plain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3">
    <w:name w:val="Plain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Plain Table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5">
    <w:name w:val="Grid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7">
    <w:name w:val="Grid Table 4 - Accent 1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8">
    <w:name w:val="Grid Table 4 - Accent 2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9">
    <w:name w:val="Grid Table 4 - Accent 3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0">
    <w:name w:val="Grid Table 4 - Accent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1">
    <w:name w:val="Grid Table 4 - Accent 5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2">
    <w:name w:val="Grid Table 4 - Accent 6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3">
    <w:name w:val="Grid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4">
    <w:name w:val="Grid Table 5 Dark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7">
    <w:name w:val="Grid Table 5 Dark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0">
    <w:name w:val="Grid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1">
    <w:name w:val="Grid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2">
    <w:name w:val="Grid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3">
    <w:name w:val="Grid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4">
    <w:name w:val="Grid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5">
    <w:name w:val="Grid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6">
    <w:name w:val="Grid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7">
    <w:name w:val="Grid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2">
    <w:name w:val="List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3">
    <w:name w:val="List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4">
    <w:name w:val="List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5">
    <w:name w:val="List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6">
    <w:name w:val="List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7">
    <w:name w:val="List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8">
    <w:name w:val="List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0">
    <w:name w:val="List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1">
    <w:name w:val="List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2">
    <w:name w:val="List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3">
    <w:name w:val="List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4">
    <w:name w:val="List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5">
    <w:name w:val="List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6">
    <w:name w:val="List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7">
    <w:name w:val="List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8">
    <w:name w:val="List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9">
    <w:name w:val="List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0">
    <w:name w:val="List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1">
    <w:name w:val="List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2">
    <w:name w:val="List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3">
    <w:name w:val="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 &amp; 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1">
    <w:name w:val="Bordered &amp; 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2">
    <w:name w:val="Bordered &amp; 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3">
    <w:name w:val="Bordered &amp; 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4">
    <w:name w:val="Bordered &amp; 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5">
    <w:name w:val="Bordered &amp; 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6">
    <w:name w:val="Bordered &amp; 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7">
    <w:name w:val="Bordered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8">
    <w:name w:val="Bordered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9">
    <w:name w:val="Bordered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0">
    <w:name w:val="Bordered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1">
    <w:name w:val="Bordered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2">
    <w:name w:val="Bordered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3">
    <w:name w:val="Bordered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4">
    <w:name w:val="Hyperlink"/>
    <w:uiPriority w:val="99"/>
    <w:unhideWhenUsed/>
    <w:rPr>
      <w:color w:val="0000ff" w:themeColor="hyperlink"/>
      <w:u w:val="single"/>
    </w:rPr>
  </w:style>
  <w:style w:type="paragraph" w:styleId="825">
    <w:name w:val="footnote text"/>
    <w:basedOn w:val="842"/>
    <w:link w:val="826"/>
    <w:uiPriority w:val="99"/>
    <w:semiHidden/>
    <w:unhideWhenUsed/>
    <w:pPr>
      <w:spacing w:after="40" w:line="240" w:lineRule="auto"/>
    </w:pPr>
    <w:rPr>
      <w:sz w:val="18"/>
    </w:rPr>
  </w:style>
  <w:style w:type="character" w:styleId="826">
    <w:name w:val="Footnote Text Char"/>
    <w:link w:val="825"/>
    <w:uiPriority w:val="99"/>
    <w:rPr>
      <w:sz w:val="18"/>
    </w:rPr>
  </w:style>
  <w:style w:type="character" w:styleId="827">
    <w:name w:val="footnote reference"/>
    <w:uiPriority w:val="99"/>
    <w:unhideWhenUsed/>
    <w:rPr>
      <w:vertAlign w:val="superscript"/>
    </w:rPr>
  </w:style>
  <w:style w:type="paragraph" w:styleId="828">
    <w:name w:val="endnote text"/>
    <w:basedOn w:val="842"/>
    <w:link w:val="829"/>
    <w:uiPriority w:val="99"/>
    <w:semiHidden/>
    <w:unhideWhenUsed/>
    <w:pPr>
      <w:spacing w:after="0" w:line="240" w:lineRule="auto"/>
    </w:pPr>
    <w:rPr>
      <w:sz w:val="20"/>
    </w:rPr>
  </w:style>
  <w:style w:type="character" w:styleId="829">
    <w:name w:val="Endnote Text Char"/>
    <w:link w:val="828"/>
    <w:uiPriority w:val="99"/>
    <w:rPr>
      <w:sz w:val="20"/>
    </w:rPr>
  </w:style>
  <w:style w:type="character" w:styleId="830">
    <w:name w:val="endnote reference"/>
    <w:uiPriority w:val="99"/>
    <w:semiHidden/>
    <w:unhideWhenUsed/>
    <w:rPr>
      <w:vertAlign w:val="superscript"/>
    </w:rPr>
  </w:style>
  <w:style w:type="paragraph" w:styleId="831">
    <w:name w:val="toc 1"/>
    <w:basedOn w:val="842"/>
    <w:next w:val="842"/>
    <w:uiPriority w:val="39"/>
    <w:unhideWhenUsed/>
    <w:pPr>
      <w:ind w:left="0" w:right="0" w:firstLine="0"/>
      <w:spacing w:after="57"/>
    </w:pPr>
  </w:style>
  <w:style w:type="paragraph" w:styleId="832">
    <w:name w:val="toc 2"/>
    <w:basedOn w:val="842"/>
    <w:next w:val="842"/>
    <w:uiPriority w:val="39"/>
    <w:unhideWhenUsed/>
    <w:pPr>
      <w:ind w:left="283" w:right="0" w:firstLine="0"/>
      <w:spacing w:after="57"/>
    </w:pPr>
  </w:style>
  <w:style w:type="paragraph" w:styleId="833">
    <w:name w:val="toc 3"/>
    <w:basedOn w:val="842"/>
    <w:next w:val="842"/>
    <w:uiPriority w:val="39"/>
    <w:unhideWhenUsed/>
    <w:pPr>
      <w:ind w:left="567" w:right="0" w:firstLine="0"/>
      <w:spacing w:after="57"/>
    </w:pPr>
  </w:style>
  <w:style w:type="paragraph" w:styleId="834">
    <w:name w:val="toc 4"/>
    <w:basedOn w:val="842"/>
    <w:next w:val="842"/>
    <w:uiPriority w:val="39"/>
    <w:unhideWhenUsed/>
    <w:pPr>
      <w:ind w:left="850" w:right="0" w:firstLine="0"/>
      <w:spacing w:after="57"/>
    </w:pPr>
  </w:style>
  <w:style w:type="paragraph" w:styleId="835">
    <w:name w:val="toc 5"/>
    <w:basedOn w:val="842"/>
    <w:next w:val="842"/>
    <w:uiPriority w:val="39"/>
    <w:unhideWhenUsed/>
    <w:pPr>
      <w:ind w:left="1134" w:right="0" w:firstLine="0"/>
      <w:spacing w:after="57"/>
    </w:pPr>
  </w:style>
  <w:style w:type="paragraph" w:styleId="836">
    <w:name w:val="toc 6"/>
    <w:basedOn w:val="842"/>
    <w:next w:val="842"/>
    <w:uiPriority w:val="39"/>
    <w:unhideWhenUsed/>
    <w:pPr>
      <w:ind w:left="1417" w:right="0" w:firstLine="0"/>
      <w:spacing w:after="57"/>
    </w:pPr>
  </w:style>
  <w:style w:type="paragraph" w:styleId="837">
    <w:name w:val="toc 7"/>
    <w:basedOn w:val="842"/>
    <w:next w:val="842"/>
    <w:uiPriority w:val="39"/>
    <w:unhideWhenUsed/>
    <w:pPr>
      <w:ind w:left="1701" w:right="0" w:firstLine="0"/>
      <w:spacing w:after="57"/>
    </w:pPr>
  </w:style>
  <w:style w:type="paragraph" w:styleId="838">
    <w:name w:val="toc 8"/>
    <w:basedOn w:val="842"/>
    <w:next w:val="842"/>
    <w:uiPriority w:val="39"/>
    <w:unhideWhenUsed/>
    <w:pPr>
      <w:ind w:left="1984" w:right="0" w:firstLine="0"/>
      <w:spacing w:after="57"/>
    </w:pPr>
  </w:style>
  <w:style w:type="paragraph" w:styleId="839">
    <w:name w:val="toc 9"/>
    <w:basedOn w:val="842"/>
    <w:next w:val="842"/>
    <w:uiPriority w:val="39"/>
    <w:unhideWhenUsed/>
    <w:pPr>
      <w:ind w:left="2268" w:right="0" w:firstLine="0"/>
      <w:spacing w:after="57"/>
    </w:pPr>
  </w:style>
  <w:style w:type="paragraph" w:styleId="840">
    <w:name w:val="TOC Heading"/>
    <w:uiPriority w:val="39"/>
    <w:unhideWhenUsed/>
  </w:style>
  <w:style w:type="paragraph" w:styleId="841">
    <w:name w:val="table of figures"/>
    <w:basedOn w:val="842"/>
    <w:next w:val="842"/>
    <w:uiPriority w:val="99"/>
    <w:unhideWhenUsed/>
    <w:pPr>
      <w:spacing w:after="0" w:afterAutospacing="0"/>
    </w:pPr>
  </w:style>
  <w:style w:type="paragraph" w:styleId="84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4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4" w:default="1">
    <w:name w:val="No List"/>
    <w:uiPriority w:val="99"/>
    <w:semiHidden/>
    <w:unhideWhenUsed/>
  </w:style>
  <w:style w:type="paragraph" w:styleId="845">
    <w:name w:val="No Spacing"/>
    <w:basedOn w:val="842"/>
    <w:uiPriority w:val="1"/>
    <w:qFormat/>
    <w:pPr>
      <w:spacing w:after="0" w:line="240" w:lineRule="auto"/>
    </w:pPr>
  </w:style>
  <w:style w:type="paragraph" w:styleId="846">
    <w:name w:val="List Paragraph"/>
    <w:basedOn w:val="842"/>
    <w:uiPriority w:val="34"/>
    <w:qFormat/>
    <w:pPr>
      <w:contextualSpacing/>
      <w:ind w:left="720"/>
    </w:pPr>
  </w:style>
  <w:style w:type="character" w:styleId="84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Верниковский Виталий</cp:lastModifiedBy>
  <cp:revision>3</cp:revision>
  <dcterms:modified xsi:type="dcterms:W3CDTF">2026-02-08T22:59:23Z</dcterms:modified>
</cp:coreProperties>
</file>