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EB54" w14:textId="5E983C4F" w:rsidR="00620E94" w:rsidRPr="00364DDA" w:rsidRDefault="00364DDA">
      <w:pPr>
        <w:rPr>
          <w:sz w:val="56"/>
          <w:szCs w:val="56"/>
        </w:rPr>
      </w:pPr>
      <w:r>
        <w:rPr>
          <w:sz w:val="56"/>
          <w:szCs w:val="56"/>
        </w:rPr>
        <w:t>Memoire</w:t>
      </w:r>
    </w:p>
    <w:sectPr w:rsidR="00620E94" w:rsidRPr="00364D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45"/>
    <w:rsid w:val="00364DDA"/>
    <w:rsid w:val="00620E94"/>
    <w:rsid w:val="007B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23AE0"/>
  <w15:chartTrackingRefBased/>
  <w15:docId w15:val="{7FEECA9F-90BE-45F9-B341-FA517219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MOMAR GUEYE</dc:creator>
  <cp:keywords/>
  <dc:description/>
  <cp:lastModifiedBy>MOMAR GUEYE</cp:lastModifiedBy>
  <cp:revision>4</cp:revision>
  <dcterms:created xsi:type="dcterms:W3CDTF">2023-01-03T20:17:00Z</dcterms:created>
  <dcterms:modified xsi:type="dcterms:W3CDTF">2023-01-03T20:20:00Z</dcterms:modified>
</cp:coreProperties>
</file>