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9" w:rsidRDefault="00D73389" w:rsidP="00D73389">
      <w:p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>
        <w:rPr>
          <w:sz w:val="24"/>
          <w:szCs w:val="24"/>
        </w:rPr>
        <w:t>products to</w:t>
      </w:r>
      <w:r>
        <w:rPr>
          <w:sz w:val="24"/>
          <w:szCs w:val="24"/>
        </w:rPr>
        <w:t xml:space="preserve"> the cart</w:t>
      </w:r>
    </w:p>
    <w:p w:rsidR="00D73389" w:rsidRDefault="00D73389" w:rsidP="00D73389">
      <w:pPr>
        <w:rPr>
          <w:sz w:val="24"/>
          <w:szCs w:val="24"/>
        </w:rPr>
      </w:pPr>
      <w:r>
        <w:rPr>
          <w:sz w:val="24"/>
          <w:szCs w:val="24"/>
        </w:rPr>
        <w:t>Use case 1.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D73389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Heading"/>
              <w:rPr>
                <w:color w:val="auto"/>
              </w:rPr>
            </w:pPr>
            <w:r w:rsidRPr="00016352">
              <w:rPr>
                <w:color w:val="auto"/>
              </w:rPr>
              <w:t xml:space="preserve">Adding </w:t>
            </w:r>
            <w:r>
              <w:rPr>
                <w:color w:val="auto"/>
              </w:rPr>
              <w:t xml:space="preserve">beer to </w:t>
            </w:r>
            <w:r w:rsidRPr="00016352">
              <w:rPr>
                <w:color w:val="auto"/>
              </w:rPr>
              <w:t>“</w:t>
            </w:r>
            <w:r>
              <w:rPr>
                <w:color w:val="auto"/>
              </w:rPr>
              <w:t>Cart</w:t>
            </w:r>
            <w:r w:rsidRPr="00016352">
              <w:rPr>
                <w:color w:val="auto"/>
              </w:rPr>
              <w:t>” section</w:t>
            </w:r>
          </w:p>
        </w:tc>
      </w:tr>
      <w:tr w:rsidR="00D73389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>ase describes how an actor can add items in the shopping cart</w:t>
            </w:r>
            <w:r w:rsidRPr="00D73EAE">
              <w:rPr>
                <w:color w:val="auto"/>
              </w:rPr>
              <w:t>.</w:t>
            </w:r>
          </w:p>
        </w:tc>
      </w:tr>
      <w:tr w:rsidR="00D73389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to </w:t>
            </w:r>
            <w:r>
              <w:rPr>
                <w:color w:val="auto"/>
              </w:rPr>
              <w:t>add beer to his list in “Cart”.</w:t>
            </w:r>
          </w:p>
        </w:tc>
      </w:tr>
      <w:tr w:rsidR="00D73389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</w:t>
            </w:r>
            <w:r>
              <w:rPr>
                <w:color w:val="auto"/>
              </w:rPr>
              <w:t>egistered user</w:t>
            </w:r>
            <w:r>
              <w:rPr>
                <w:color w:val="auto"/>
              </w:rPr>
              <w:t>/unregistered</w:t>
            </w:r>
            <w:bookmarkStart w:id="0" w:name="_GoBack"/>
            <w:bookmarkEnd w:id="0"/>
          </w:p>
        </w:tc>
      </w:tr>
      <w:tr w:rsidR="00D73389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screen</w:t>
            </w:r>
            <w:r>
              <w:rPr>
                <w:color w:val="auto"/>
              </w:rPr>
              <w:t xml:space="preserve"> (</w:t>
            </w:r>
            <w:r>
              <w:rPr>
                <w:color w:val="auto"/>
              </w:rPr>
              <w:t>and has</w:t>
            </w:r>
            <w:r>
              <w:rPr>
                <w:color w:val="auto"/>
              </w:rPr>
              <w:t xml:space="preserve"> already logged in).</w:t>
            </w:r>
          </w:p>
        </w:tc>
      </w:tr>
      <w:tr w:rsidR="00D73389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389" w:rsidRDefault="00D73389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D73389" w:rsidRDefault="00D73389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Pr="00D92B31" w:rsidRDefault="00D73389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</w:t>
            </w:r>
            <w:r w:rsidRPr="00D92B31">
              <w:rPr>
                <w:color w:val="auto"/>
              </w:rPr>
              <w:t xml:space="preserve">user clicks on one of the category in the </w:t>
            </w:r>
            <w:r>
              <w:rPr>
                <w:color w:val="auto"/>
              </w:rPr>
              <w:t xml:space="preserve">above </w:t>
            </w:r>
            <w:r w:rsidRPr="00D92B31">
              <w:rPr>
                <w:color w:val="auto"/>
              </w:rPr>
              <w:t xml:space="preserve">frame of the screen </w:t>
            </w:r>
            <w:r>
              <w:rPr>
                <w:color w:val="auto"/>
              </w:rPr>
              <w:t xml:space="preserve">– By country, by style or by color. Than he chooses from the drop down menu one of the categories </w:t>
            </w:r>
            <w:r w:rsidRPr="00D92B31">
              <w:rPr>
                <w:color w:val="auto"/>
              </w:rPr>
              <w:t>and navigates to the item he wishes to add to the cart and clicks on</w:t>
            </w:r>
            <w:r>
              <w:rPr>
                <w:color w:val="auto"/>
              </w:rPr>
              <w:t xml:space="preserve"> beer</w:t>
            </w:r>
            <w:r w:rsidRPr="00D92B31">
              <w:rPr>
                <w:color w:val="auto"/>
              </w:rPr>
              <w:t>.</w:t>
            </w:r>
          </w:p>
          <w:p w:rsidR="00D73389" w:rsidRPr="00377349" w:rsidRDefault="00D73389" w:rsidP="00D73389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used</w:t>
            </w:r>
            <w:proofErr w:type="spellEnd"/>
            <w:r w:rsidRPr="00D92B31">
              <w:rPr>
                <w:color w:val="auto"/>
              </w:rPr>
              <w:t xml:space="preserve"> </w:t>
            </w:r>
            <w:r>
              <w:rPr>
                <w:color w:val="auto"/>
              </w:rPr>
              <w:t>clicks on the green button for adding to the cart. The user can’t modify the quantity from this screen</w:t>
            </w:r>
          </w:p>
          <w:p w:rsidR="00D73389" w:rsidRPr="00D92B31" w:rsidRDefault="00D73389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3. A </w:t>
            </w:r>
            <w:r w:rsidRPr="00D92B31">
              <w:rPr>
                <w:color w:val="auto"/>
              </w:rPr>
              <w:t>field displays the total cost of the shopping cart</w:t>
            </w:r>
            <w:r>
              <w:rPr>
                <w:color w:val="auto"/>
              </w:rPr>
              <w:t xml:space="preserve"> and the count of the products</w:t>
            </w:r>
            <w:r w:rsidRPr="00D92B31">
              <w:rPr>
                <w:color w:val="auto"/>
              </w:rPr>
              <w:t>.</w:t>
            </w:r>
          </w:p>
          <w:p w:rsidR="00D73389" w:rsidRPr="00D92B31" w:rsidRDefault="00D73389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D92B31">
              <w:rPr>
                <w:color w:val="auto"/>
              </w:rPr>
              <w:t>The user repeats</w:t>
            </w:r>
            <w:r>
              <w:rPr>
                <w:color w:val="auto"/>
              </w:rPr>
              <w:t xml:space="preserve"> the steps </w:t>
            </w:r>
            <w:r w:rsidRPr="00D92B31">
              <w:rPr>
                <w:color w:val="auto"/>
              </w:rPr>
              <w:t>for all the items he wants to add to the cart.</w:t>
            </w:r>
          </w:p>
          <w:p w:rsidR="00D73389" w:rsidRDefault="00D73389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  <w:r w:rsidRPr="00D92B31">
              <w:rPr>
                <w:color w:val="auto"/>
              </w:rPr>
              <w:t>The system updates the new quantity and</w:t>
            </w:r>
            <w:r>
              <w:rPr>
                <w:color w:val="auto"/>
              </w:rPr>
              <w:t xml:space="preserve"> displays the modified info.</w:t>
            </w:r>
          </w:p>
        </w:tc>
      </w:tr>
      <w:tr w:rsidR="00D73389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389" w:rsidRDefault="00D73389" w:rsidP="003F21E7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 </w:t>
            </w:r>
            <w:r w:rsidRPr="00D92B31">
              <w:rPr>
                <w:color w:val="auto"/>
              </w:rPr>
              <w:t>If user closes the window without proceeding for paym</w:t>
            </w:r>
            <w:r>
              <w:rPr>
                <w:color w:val="auto"/>
              </w:rPr>
              <w:t xml:space="preserve">ent, the </w:t>
            </w:r>
            <w:r w:rsidRPr="00D92B31">
              <w:rPr>
                <w:color w:val="auto"/>
              </w:rPr>
              <w:t xml:space="preserve">cart is </w:t>
            </w:r>
            <w:r>
              <w:rPr>
                <w:color w:val="auto"/>
              </w:rPr>
              <w:t xml:space="preserve">not </w:t>
            </w:r>
            <w:r w:rsidRPr="00D92B31">
              <w:rPr>
                <w:color w:val="auto"/>
              </w:rPr>
              <w:t>stored in the sys</w:t>
            </w:r>
            <w:r>
              <w:rPr>
                <w:color w:val="auto"/>
              </w:rPr>
              <w:t>tem for a pre-decided number of days.</w:t>
            </w:r>
          </w:p>
        </w:tc>
      </w:tr>
      <w:tr w:rsidR="00D73389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389" w:rsidRDefault="00D73389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389" w:rsidRDefault="00D73389" w:rsidP="00D73389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adds new items to the basket</w:t>
            </w:r>
            <w:r w:rsidRPr="00CE7FA4">
              <w:rPr>
                <w:color w:val="auto"/>
              </w:rPr>
              <w:t>.</w:t>
            </w:r>
          </w:p>
        </w:tc>
      </w:tr>
    </w:tbl>
    <w:p w:rsidR="00D73389" w:rsidRDefault="00D73389" w:rsidP="00D73389"/>
    <w:p w:rsidR="00C720A8" w:rsidRDefault="00C720A8"/>
    <w:sectPr w:rsidR="00C7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D0"/>
    <w:rsid w:val="003C70D0"/>
    <w:rsid w:val="00C720A8"/>
    <w:rsid w:val="00D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159C9-E569-4BD2-887E-1C9F31C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3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D73389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D73389"/>
    <w:rPr>
      <w:b/>
    </w:rPr>
  </w:style>
  <w:style w:type="paragraph" w:customStyle="1" w:styleId="ListNumber">
    <w:name w:val="ListNumber"/>
    <w:aliases w:val="ln"/>
    <w:basedOn w:val="Normal"/>
    <w:rsid w:val="00D73389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D73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D733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983</Characters>
  <Application>Microsoft Office Word</Application>
  <DocSecurity>0</DocSecurity>
  <Lines>37</Lines>
  <Paragraphs>21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2</cp:revision>
  <dcterms:created xsi:type="dcterms:W3CDTF">2016-04-21T22:36:00Z</dcterms:created>
  <dcterms:modified xsi:type="dcterms:W3CDTF">2016-04-21T22:42:00Z</dcterms:modified>
</cp:coreProperties>
</file>