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lastRenderedPageBreak/>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E5B89FB" w14:textId="77777777" w:rsidR="004C62FD" w:rsidRDefault="004C62FD" w:rsidP="003D441E">
      <w:pPr>
        <w:pStyle w:val="ListParagraph"/>
        <w:spacing w:line="276" w:lineRule="auto"/>
        <w:rPr>
          <w:lang w:val="el-GR"/>
        </w:rPr>
      </w:pPr>
    </w:p>
    <w:p w14:paraId="3B848011" w14:textId="77777777" w:rsidR="004C62FD" w:rsidRPr="005747EE" w:rsidRDefault="004C62FD"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652334" w:rsidRDefault="0001601F" w:rsidP="0001601F">
      <w:pPr>
        <w:pStyle w:val="ListParagraph"/>
        <w:spacing w:line="276" w:lineRule="auto"/>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DE02AC" w:rsidRDefault="007C112F" w:rsidP="007C112F">
      <w:pPr>
        <w:pStyle w:val="ListParagraph"/>
        <w:spacing w:line="276" w:lineRule="auto"/>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C14951">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604922"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B77796E" w14:textId="77777777" w:rsidR="00A00D1E" w:rsidRDefault="00A00D1E" w:rsidP="003D441E">
      <w:pPr>
        <w:spacing w:line="276" w:lineRule="auto"/>
        <w:rPr>
          <w:lang w:val="el-GR"/>
        </w:rPr>
      </w:pPr>
    </w:p>
    <w:p w14:paraId="4FE32246" w14:textId="77777777" w:rsidR="002120FD" w:rsidRPr="00A00D1E" w:rsidRDefault="002120FD"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0A03E718" w14:textId="77777777" w:rsidR="00BA13C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725190"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9930C4"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lastRenderedPageBreak/>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lastRenderedPageBreak/>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lastRenderedPageBreak/>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lastRenderedPageBreak/>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lastRenderedPageBreak/>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lastRenderedPageBreak/>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8F3699" w:rsidRDefault="00995F57" w:rsidP="00995F57">
      <w:pPr>
        <w:pStyle w:val="ListParagraph"/>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lastRenderedPageBreak/>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lastRenderedPageBreak/>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59440338" w14:textId="77777777" w:rsidR="003D05E9" w:rsidRDefault="003D05E9" w:rsidP="0096538C">
      <w:pPr>
        <w:pStyle w:val="Heading2"/>
        <w:spacing w:line="240" w:lineRule="auto"/>
        <w:rPr>
          <w:b/>
          <w:bCs/>
        </w:rPr>
      </w:pPr>
      <w:bookmarkStart w:id="15" w:name="_7._Πληρωμή_Ενοικίου"/>
      <w:bookmarkEnd w:id="15"/>
    </w:p>
    <w:p w14:paraId="0EAE59F1" w14:textId="77777777" w:rsidR="00CB51A5" w:rsidRDefault="00CB51A5" w:rsidP="00CB51A5"/>
    <w:p w14:paraId="6190BEE4" w14:textId="77777777" w:rsidR="00CB51A5" w:rsidRPr="00CB51A5" w:rsidRDefault="00CB51A5" w:rsidP="00CB51A5"/>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lastRenderedPageBreak/>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C922C3" w:rsidRDefault="00403FCC" w:rsidP="005F2993">
      <w:pPr>
        <w:spacing w:line="276" w:lineRule="auto"/>
      </w:pPr>
    </w:p>
    <w:p w14:paraId="6D8AF78D" w14:textId="77777777" w:rsidR="0013154B" w:rsidRDefault="0013154B" w:rsidP="005F2993">
      <w:pPr>
        <w:spacing w:line="276" w:lineRule="auto"/>
      </w:pPr>
    </w:p>
    <w:p w14:paraId="51CB44F8" w14:textId="77777777" w:rsidR="00725190" w:rsidRDefault="00725190" w:rsidP="005F2993">
      <w:pPr>
        <w:spacing w:line="276" w:lineRule="auto"/>
      </w:pPr>
    </w:p>
    <w:p w14:paraId="70DEC35F" w14:textId="77777777" w:rsidR="00725190" w:rsidRDefault="00725190" w:rsidP="005F2993">
      <w:pPr>
        <w:spacing w:line="276" w:lineRule="auto"/>
      </w:pPr>
    </w:p>
    <w:p w14:paraId="07671DFE" w14:textId="77777777" w:rsidR="00725190" w:rsidRPr="00725190" w:rsidRDefault="00725190" w:rsidP="005F2993">
      <w:pPr>
        <w:spacing w:line="276" w:lineRule="auto"/>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lastRenderedPageBreak/>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lastRenderedPageBreak/>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5AB9A42E" w14:textId="77777777" w:rsidR="004C73A6" w:rsidRPr="00555771"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Default="00BB0273" w:rsidP="00576903">
      <w:pPr>
        <w:spacing w:line="276" w:lineRule="auto"/>
        <w:rPr>
          <w:b/>
          <w:bCs/>
        </w:rPr>
      </w:pPr>
    </w:p>
    <w:p w14:paraId="5783BB9C" w14:textId="77777777" w:rsidR="002375E6" w:rsidRDefault="002375E6" w:rsidP="00576903">
      <w:pPr>
        <w:spacing w:line="276" w:lineRule="auto"/>
        <w:rPr>
          <w:b/>
          <w:bCs/>
        </w:rPr>
      </w:pPr>
    </w:p>
    <w:p w14:paraId="542BBAB8" w14:textId="77777777" w:rsidR="002375E6" w:rsidRPr="002375E6" w:rsidRDefault="002375E6" w:rsidP="00576903">
      <w:pPr>
        <w:spacing w:line="276" w:lineRule="auto"/>
        <w:rPr>
          <w:b/>
          <w:bCs/>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Default="00A61720" w:rsidP="00A61720">
      <w:pPr>
        <w:pStyle w:val="ListParagraph"/>
        <w:spacing w:line="276" w:lineRule="auto"/>
      </w:pPr>
    </w:p>
    <w:p w14:paraId="1DB34F2E" w14:textId="77777777" w:rsidR="002375E6" w:rsidRPr="002375E6" w:rsidRDefault="002375E6" w:rsidP="00A61720">
      <w:pPr>
        <w:pStyle w:val="ListParagraph"/>
        <w:spacing w:line="276" w:lineRule="auto"/>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lastRenderedPageBreak/>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lastRenderedPageBreak/>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Pr="00CC6845" w:rsidRDefault="0025038F" w:rsidP="0025038F">
      <w:pPr>
        <w:pStyle w:val="ListParagraph"/>
        <w:spacing w:before="100" w:beforeAutospacing="1" w:after="100" w:afterAutospacing="1" w:line="240" w:lineRule="auto"/>
        <w:rPr>
          <w:color w:val="000000" w:themeColor="text1"/>
          <w:lang w:val="el-GR"/>
        </w:rPr>
      </w:pPr>
    </w:p>
    <w:p w14:paraId="6CAA6FB9" w14:textId="77777777" w:rsidR="0034639F" w:rsidRPr="00CC6845" w:rsidRDefault="0034639F" w:rsidP="0025038F">
      <w:pPr>
        <w:pStyle w:val="ListParagraph"/>
        <w:spacing w:before="100" w:beforeAutospacing="1" w:after="100" w:afterAutospacing="1" w:line="240" w:lineRule="auto"/>
        <w:rPr>
          <w:color w:val="000000" w:themeColor="text1"/>
          <w:lang w:val="el-GR"/>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 xml:space="preserve">Ελλιπής ή εσφαλμένη μεταφόρτωση αρχείων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CC6845" w:rsidRDefault="00E95964" w:rsidP="00EC29EC">
      <w:pPr>
        <w:spacing w:before="100" w:beforeAutospacing="1" w:after="100" w:afterAutospacing="1" w:line="240" w:lineRule="auto"/>
        <w:rPr>
          <w:color w:val="000000" w:themeColor="text1"/>
          <w:lang w:val="el-GR"/>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CC6845" w:rsidRDefault="00382B92" w:rsidP="0055274B">
      <w:pPr>
        <w:pStyle w:val="ListParagraph"/>
        <w:spacing w:before="100" w:beforeAutospacing="1" w:after="100" w:afterAutospacing="1" w:line="276" w:lineRule="auto"/>
        <w:rPr>
          <w:color w:val="000000" w:themeColor="text1"/>
          <w:lang w:val="el-GR"/>
        </w:rPr>
      </w:pPr>
    </w:p>
    <w:p w14:paraId="5BACDC5A"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1A112E24"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62E603E3"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2494BAFE"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lastRenderedPageBreak/>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lastRenderedPageBreak/>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lastRenderedPageBreak/>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lastRenderedPageBreak/>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lastRenderedPageBreak/>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lastRenderedPageBreak/>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lastRenderedPageBreak/>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lastRenderedPageBreak/>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lastRenderedPageBreak/>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FEA51" w14:textId="77777777" w:rsidR="0015583F" w:rsidRDefault="0015583F" w:rsidP="00800DAC">
      <w:pPr>
        <w:spacing w:after="0" w:line="240" w:lineRule="auto"/>
      </w:pPr>
      <w:r>
        <w:separator/>
      </w:r>
    </w:p>
  </w:endnote>
  <w:endnote w:type="continuationSeparator" w:id="0">
    <w:p w14:paraId="31590D0E" w14:textId="77777777" w:rsidR="0015583F" w:rsidRDefault="0015583F"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286FA" w14:textId="77777777" w:rsidR="0015583F" w:rsidRDefault="0015583F" w:rsidP="00800DAC">
      <w:pPr>
        <w:spacing w:after="0" w:line="240" w:lineRule="auto"/>
      </w:pPr>
      <w:r>
        <w:separator/>
      </w:r>
    </w:p>
  </w:footnote>
  <w:footnote w:type="continuationSeparator" w:id="0">
    <w:p w14:paraId="2D50A713" w14:textId="77777777" w:rsidR="0015583F" w:rsidRDefault="0015583F"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2"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9"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3"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6"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1"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6"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0"/>
  </w:num>
  <w:num w:numId="2" w16cid:durableId="678701199">
    <w:abstractNumId w:val="12"/>
  </w:num>
  <w:num w:numId="3" w16cid:durableId="1473675055">
    <w:abstractNumId w:val="132"/>
  </w:num>
  <w:num w:numId="4" w16cid:durableId="473913957">
    <w:abstractNumId w:val="16"/>
  </w:num>
  <w:num w:numId="5" w16cid:durableId="1551071687">
    <w:abstractNumId w:val="54"/>
  </w:num>
  <w:num w:numId="6" w16cid:durableId="1494371188">
    <w:abstractNumId w:val="48"/>
  </w:num>
  <w:num w:numId="7" w16cid:durableId="1735816189">
    <w:abstractNumId w:val="90"/>
  </w:num>
  <w:num w:numId="8" w16cid:durableId="2035500541">
    <w:abstractNumId w:val="146"/>
  </w:num>
  <w:num w:numId="9" w16cid:durableId="585119284">
    <w:abstractNumId w:val="103"/>
  </w:num>
  <w:num w:numId="10" w16cid:durableId="1989164952">
    <w:abstractNumId w:val="89"/>
  </w:num>
  <w:num w:numId="11" w16cid:durableId="310254893">
    <w:abstractNumId w:val="122"/>
  </w:num>
  <w:num w:numId="12" w16cid:durableId="1594588835">
    <w:abstractNumId w:val="53"/>
  </w:num>
  <w:num w:numId="13" w16cid:durableId="1607930790">
    <w:abstractNumId w:val="64"/>
  </w:num>
  <w:num w:numId="14" w16cid:durableId="1562908401">
    <w:abstractNumId w:val="56"/>
  </w:num>
  <w:num w:numId="15" w16cid:durableId="344983210">
    <w:abstractNumId w:val="115"/>
  </w:num>
  <w:num w:numId="16" w16cid:durableId="1449348051">
    <w:abstractNumId w:val="129"/>
  </w:num>
  <w:num w:numId="17" w16cid:durableId="1056733765">
    <w:abstractNumId w:val="79"/>
  </w:num>
  <w:num w:numId="18" w16cid:durableId="267005381">
    <w:abstractNumId w:val="107"/>
  </w:num>
  <w:num w:numId="19" w16cid:durableId="179124019">
    <w:abstractNumId w:val="29"/>
  </w:num>
  <w:num w:numId="20" w16cid:durableId="1049767584">
    <w:abstractNumId w:val="68"/>
  </w:num>
  <w:num w:numId="21" w16cid:durableId="183055058">
    <w:abstractNumId w:val="4"/>
  </w:num>
  <w:num w:numId="22" w16cid:durableId="508712459">
    <w:abstractNumId w:val="166"/>
  </w:num>
  <w:num w:numId="23" w16cid:durableId="1943536121">
    <w:abstractNumId w:val="49"/>
  </w:num>
  <w:num w:numId="24" w16cid:durableId="426195526">
    <w:abstractNumId w:val="163"/>
  </w:num>
  <w:num w:numId="25" w16cid:durableId="1463883268">
    <w:abstractNumId w:val="118"/>
  </w:num>
  <w:num w:numId="26" w16cid:durableId="2140998020">
    <w:abstractNumId w:val="91"/>
  </w:num>
  <w:num w:numId="27" w16cid:durableId="1569875539">
    <w:abstractNumId w:val="123"/>
  </w:num>
  <w:num w:numId="28" w16cid:durableId="1616211520">
    <w:abstractNumId w:val="87"/>
  </w:num>
  <w:num w:numId="29" w16cid:durableId="1692684133">
    <w:abstractNumId w:val="6"/>
  </w:num>
  <w:num w:numId="30" w16cid:durableId="897547314">
    <w:abstractNumId w:val="27"/>
  </w:num>
  <w:num w:numId="31" w16cid:durableId="1470631900">
    <w:abstractNumId w:val="147"/>
  </w:num>
  <w:num w:numId="32" w16cid:durableId="323508029">
    <w:abstractNumId w:val="1"/>
  </w:num>
  <w:num w:numId="33" w16cid:durableId="422802318">
    <w:abstractNumId w:val="155"/>
  </w:num>
  <w:num w:numId="34" w16cid:durableId="484901370">
    <w:abstractNumId w:val="33"/>
  </w:num>
  <w:num w:numId="35" w16cid:durableId="1325468">
    <w:abstractNumId w:val="73"/>
  </w:num>
  <w:num w:numId="36" w16cid:durableId="1774475643">
    <w:abstractNumId w:val="164"/>
  </w:num>
  <w:num w:numId="37" w16cid:durableId="828518055">
    <w:abstractNumId w:val="126"/>
  </w:num>
  <w:num w:numId="38" w16cid:durableId="1412585811">
    <w:abstractNumId w:val="144"/>
  </w:num>
  <w:num w:numId="39" w16cid:durableId="941375811">
    <w:abstractNumId w:val="159"/>
  </w:num>
  <w:num w:numId="40" w16cid:durableId="873689798">
    <w:abstractNumId w:val="141"/>
  </w:num>
  <w:num w:numId="41" w16cid:durableId="2083062867">
    <w:abstractNumId w:val="26"/>
  </w:num>
  <w:num w:numId="42" w16cid:durableId="1570537370">
    <w:abstractNumId w:val="131"/>
  </w:num>
  <w:num w:numId="43" w16cid:durableId="868252384">
    <w:abstractNumId w:val="7"/>
  </w:num>
  <w:num w:numId="44" w16cid:durableId="1816989766">
    <w:abstractNumId w:val="69"/>
  </w:num>
  <w:num w:numId="45" w16cid:durableId="326246437">
    <w:abstractNumId w:val="100"/>
  </w:num>
  <w:num w:numId="46" w16cid:durableId="365910238">
    <w:abstractNumId w:val="71"/>
  </w:num>
  <w:num w:numId="47" w16cid:durableId="1308164984">
    <w:abstractNumId w:val="22"/>
  </w:num>
  <w:num w:numId="48" w16cid:durableId="1617297635">
    <w:abstractNumId w:val="116"/>
  </w:num>
  <w:num w:numId="49" w16cid:durableId="1780368137">
    <w:abstractNumId w:val="21"/>
  </w:num>
  <w:num w:numId="50" w16cid:durableId="328288760">
    <w:abstractNumId w:val="161"/>
  </w:num>
  <w:num w:numId="51" w16cid:durableId="1149054017">
    <w:abstractNumId w:val="80"/>
  </w:num>
  <w:num w:numId="52" w16cid:durableId="2119835597">
    <w:abstractNumId w:val="62"/>
  </w:num>
  <w:num w:numId="53" w16cid:durableId="355469033">
    <w:abstractNumId w:val="128"/>
  </w:num>
  <w:num w:numId="54" w16cid:durableId="1421874614">
    <w:abstractNumId w:val="88"/>
  </w:num>
  <w:num w:numId="55" w16cid:durableId="184097463">
    <w:abstractNumId w:val="36"/>
  </w:num>
  <w:num w:numId="56" w16cid:durableId="1457064613">
    <w:abstractNumId w:val="167"/>
  </w:num>
  <w:num w:numId="57" w16cid:durableId="826286377">
    <w:abstractNumId w:val="0"/>
  </w:num>
  <w:num w:numId="58" w16cid:durableId="1404258060">
    <w:abstractNumId w:val="65"/>
  </w:num>
  <w:num w:numId="59" w16cid:durableId="1864510322">
    <w:abstractNumId w:val="40"/>
  </w:num>
  <w:num w:numId="60" w16cid:durableId="728383420">
    <w:abstractNumId w:val="120"/>
  </w:num>
  <w:num w:numId="61" w16cid:durableId="1113940273">
    <w:abstractNumId w:val="70"/>
  </w:num>
  <w:num w:numId="62" w16cid:durableId="1176379213">
    <w:abstractNumId w:val="101"/>
  </w:num>
  <w:num w:numId="63" w16cid:durableId="1833839020">
    <w:abstractNumId w:val="124"/>
  </w:num>
  <w:num w:numId="64" w16cid:durableId="1002514378">
    <w:abstractNumId w:val="113"/>
  </w:num>
  <w:num w:numId="65" w16cid:durableId="1789736250">
    <w:abstractNumId w:val="60"/>
  </w:num>
  <w:num w:numId="66" w16cid:durableId="1887570295">
    <w:abstractNumId w:val="110"/>
  </w:num>
  <w:num w:numId="67" w16cid:durableId="1245450575">
    <w:abstractNumId w:val="114"/>
  </w:num>
  <w:num w:numId="68" w16cid:durableId="258225140">
    <w:abstractNumId w:val="105"/>
  </w:num>
  <w:num w:numId="69" w16cid:durableId="1160653717">
    <w:abstractNumId w:val="112"/>
  </w:num>
  <w:num w:numId="70" w16cid:durableId="284316820">
    <w:abstractNumId w:val="43"/>
  </w:num>
  <w:num w:numId="71" w16cid:durableId="1485124286">
    <w:abstractNumId w:val="37"/>
  </w:num>
  <w:num w:numId="72" w16cid:durableId="1267076738">
    <w:abstractNumId w:val="158"/>
  </w:num>
  <w:num w:numId="73" w16cid:durableId="1743603049">
    <w:abstractNumId w:val="78"/>
  </w:num>
  <w:num w:numId="74" w16cid:durableId="382556292">
    <w:abstractNumId w:val="106"/>
  </w:num>
  <w:num w:numId="75" w16cid:durableId="957952466">
    <w:abstractNumId w:val="140"/>
  </w:num>
  <w:num w:numId="76" w16cid:durableId="559555753">
    <w:abstractNumId w:val="19"/>
  </w:num>
  <w:num w:numId="77" w16cid:durableId="1686129909">
    <w:abstractNumId w:val="35"/>
  </w:num>
  <w:num w:numId="78" w16cid:durableId="1224683787">
    <w:abstractNumId w:val="130"/>
  </w:num>
  <w:num w:numId="79" w16cid:durableId="1884444630">
    <w:abstractNumId w:val="168"/>
  </w:num>
  <w:num w:numId="80" w16cid:durableId="1934625982">
    <w:abstractNumId w:val="20"/>
  </w:num>
  <w:num w:numId="81" w16cid:durableId="814832688">
    <w:abstractNumId w:val="157"/>
  </w:num>
  <w:num w:numId="82" w16cid:durableId="1955286403">
    <w:abstractNumId w:val="138"/>
  </w:num>
  <w:num w:numId="83" w16cid:durableId="259534999">
    <w:abstractNumId w:val="81"/>
  </w:num>
  <w:num w:numId="84" w16cid:durableId="508101306">
    <w:abstractNumId w:val="75"/>
  </w:num>
  <w:num w:numId="85" w16cid:durableId="1524320444">
    <w:abstractNumId w:val="51"/>
  </w:num>
  <w:num w:numId="86" w16cid:durableId="1283268694">
    <w:abstractNumId w:val="39"/>
  </w:num>
  <w:num w:numId="87" w16cid:durableId="137966471">
    <w:abstractNumId w:val="9"/>
  </w:num>
  <w:num w:numId="88" w16cid:durableId="341592870">
    <w:abstractNumId w:val="74"/>
  </w:num>
  <w:num w:numId="89" w16cid:durableId="494809704">
    <w:abstractNumId w:val="139"/>
  </w:num>
  <w:num w:numId="90" w16cid:durableId="1432779072">
    <w:abstractNumId w:val="102"/>
  </w:num>
  <w:num w:numId="91" w16cid:durableId="437914007">
    <w:abstractNumId w:val="38"/>
  </w:num>
  <w:num w:numId="92" w16cid:durableId="484198671">
    <w:abstractNumId w:val="14"/>
  </w:num>
  <w:num w:numId="93" w16cid:durableId="836841870">
    <w:abstractNumId w:val="84"/>
  </w:num>
  <w:num w:numId="94" w16cid:durableId="110520941">
    <w:abstractNumId w:val="57"/>
  </w:num>
  <w:num w:numId="95" w16cid:durableId="1440906815">
    <w:abstractNumId w:val="34"/>
  </w:num>
  <w:num w:numId="96" w16cid:durableId="1253515167">
    <w:abstractNumId w:val="98"/>
  </w:num>
  <w:num w:numId="97" w16cid:durableId="301885446">
    <w:abstractNumId w:val="165"/>
  </w:num>
  <w:num w:numId="98" w16cid:durableId="1440489119">
    <w:abstractNumId w:val="125"/>
  </w:num>
  <w:num w:numId="99" w16cid:durableId="158927622">
    <w:abstractNumId w:val="47"/>
  </w:num>
  <w:num w:numId="100" w16cid:durableId="742457394">
    <w:abstractNumId w:val="77"/>
  </w:num>
  <w:num w:numId="101" w16cid:durableId="26879911">
    <w:abstractNumId w:val="145"/>
  </w:num>
  <w:num w:numId="102" w16cid:durableId="375744171">
    <w:abstractNumId w:val="153"/>
  </w:num>
  <w:num w:numId="103" w16cid:durableId="539782499">
    <w:abstractNumId w:val="99"/>
  </w:num>
  <w:num w:numId="104" w16cid:durableId="1317799061">
    <w:abstractNumId w:val="15"/>
  </w:num>
  <w:num w:numId="105" w16cid:durableId="831218891">
    <w:abstractNumId w:val="2"/>
  </w:num>
  <w:num w:numId="106" w16cid:durableId="399982687">
    <w:abstractNumId w:val="93"/>
  </w:num>
  <w:num w:numId="107" w16cid:durableId="410929580">
    <w:abstractNumId w:val="13"/>
  </w:num>
  <w:num w:numId="108" w16cid:durableId="2021153316">
    <w:abstractNumId w:val="143"/>
  </w:num>
  <w:num w:numId="109" w16cid:durableId="291711121">
    <w:abstractNumId w:val="41"/>
  </w:num>
  <w:num w:numId="110" w16cid:durableId="356783068">
    <w:abstractNumId w:val="17"/>
  </w:num>
  <w:num w:numId="111" w16cid:durableId="1279557328">
    <w:abstractNumId w:val="10"/>
  </w:num>
  <w:num w:numId="112" w16cid:durableId="624773505">
    <w:abstractNumId w:val="121"/>
  </w:num>
  <w:num w:numId="113" w16cid:durableId="527642207">
    <w:abstractNumId w:val="82"/>
  </w:num>
  <w:num w:numId="114" w16cid:durableId="1629051078">
    <w:abstractNumId w:val="111"/>
  </w:num>
  <w:num w:numId="115" w16cid:durableId="162547013">
    <w:abstractNumId w:val="63"/>
  </w:num>
  <w:num w:numId="116" w16cid:durableId="2057123435">
    <w:abstractNumId w:val="152"/>
  </w:num>
  <w:num w:numId="117" w16cid:durableId="598098340">
    <w:abstractNumId w:val="162"/>
  </w:num>
  <w:num w:numId="118" w16cid:durableId="1853103564">
    <w:abstractNumId w:val="108"/>
  </w:num>
  <w:num w:numId="119" w16cid:durableId="1850831894">
    <w:abstractNumId w:val="72"/>
  </w:num>
  <w:num w:numId="120" w16cid:durableId="738133674">
    <w:abstractNumId w:val="109"/>
  </w:num>
  <w:num w:numId="121" w16cid:durableId="200484432">
    <w:abstractNumId w:val="31"/>
  </w:num>
  <w:num w:numId="122" w16cid:durableId="1859388939">
    <w:abstractNumId w:val="30"/>
  </w:num>
  <w:num w:numId="123" w16cid:durableId="1470703000">
    <w:abstractNumId w:val="135"/>
  </w:num>
  <w:num w:numId="124" w16cid:durableId="1248923232">
    <w:abstractNumId w:val="76"/>
  </w:num>
  <w:num w:numId="125" w16cid:durableId="522549719">
    <w:abstractNumId w:val="24"/>
  </w:num>
  <w:num w:numId="126" w16cid:durableId="1811048112">
    <w:abstractNumId w:val="96"/>
  </w:num>
  <w:num w:numId="127" w16cid:durableId="109446162">
    <w:abstractNumId w:val="127"/>
  </w:num>
  <w:num w:numId="128" w16cid:durableId="1434205253">
    <w:abstractNumId w:val="117"/>
  </w:num>
  <w:num w:numId="129" w16cid:durableId="694114796">
    <w:abstractNumId w:val="3"/>
  </w:num>
  <w:num w:numId="130" w16cid:durableId="194658425">
    <w:abstractNumId w:val="45"/>
  </w:num>
  <w:num w:numId="131" w16cid:durableId="1738822421">
    <w:abstractNumId w:val="18"/>
  </w:num>
  <w:num w:numId="132" w16cid:durableId="1715349035">
    <w:abstractNumId w:val="137"/>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0"/>
  </w:num>
  <w:num w:numId="138" w16cid:durableId="1080524367">
    <w:abstractNumId w:val="133"/>
  </w:num>
  <w:num w:numId="139" w16cid:durableId="2112578411">
    <w:abstractNumId w:val="119"/>
  </w:num>
  <w:num w:numId="140" w16cid:durableId="1566910430">
    <w:abstractNumId w:val="97"/>
  </w:num>
  <w:num w:numId="141" w16cid:durableId="180240756">
    <w:abstractNumId w:val="86"/>
  </w:num>
  <w:num w:numId="142" w16cid:durableId="1167525364">
    <w:abstractNumId w:val="46"/>
  </w:num>
  <w:num w:numId="143" w16cid:durableId="728573633">
    <w:abstractNumId w:val="154"/>
  </w:num>
  <w:num w:numId="144" w16cid:durableId="228856334">
    <w:abstractNumId w:val="94"/>
  </w:num>
  <w:num w:numId="145" w16cid:durableId="223874094">
    <w:abstractNumId w:val="149"/>
  </w:num>
  <w:num w:numId="146" w16cid:durableId="604002880">
    <w:abstractNumId w:val="5"/>
  </w:num>
  <w:num w:numId="147" w16cid:durableId="1271084069">
    <w:abstractNumId w:val="66"/>
  </w:num>
  <w:num w:numId="148" w16cid:durableId="2139913925">
    <w:abstractNumId w:val="55"/>
  </w:num>
  <w:num w:numId="149" w16cid:durableId="1210073214">
    <w:abstractNumId w:val="148"/>
  </w:num>
  <w:num w:numId="150" w16cid:durableId="1776363163">
    <w:abstractNumId w:val="67"/>
  </w:num>
  <w:num w:numId="151" w16cid:durableId="257060310">
    <w:abstractNumId w:val="134"/>
  </w:num>
  <w:num w:numId="152" w16cid:durableId="335617793">
    <w:abstractNumId w:val="23"/>
  </w:num>
  <w:num w:numId="153" w16cid:durableId="1288780412">
    <w:abstractNumId w:val="136"/>
  </w:num>
  <w:num w:numId="154" w16cid:durableId="1520005752">
    <w:abstractNumId w:val="83"/>
  </w:num>
  <w:num w:numId="155" w16cid:durableId="321279756">
    <w:abstractNumId w:val="61"/>
  </w:num>
  <w:num w:numId="156" w16cid:durableId="1616791399">
    <w:abstractNumId w:val="156"/>
  </w:num>
  <w:num w:numId="157" w16cid:durableId="396170140">
    <w:abstractNumId w:val="169"/>
  </w:num>
  <w:num w:numId="158" w16cid:durableId="201523310">
    <w:abstractNumId w:val="52"/>
  </w:num>
  <w:num w:numId="159" w16cid:durableId="1311515128">
    <w:abstractNumId w:val="142"/>
  </w:num>
  <w:num w:numId="160" w16cid:durableId="219748127">
    <w:abstractNumId w:val="44"/>
  </w:num>
  <w:num w:numId="161" w16cid:durableId="1321271723">
    <w:abstractNumId w:val="28"/>
  </w:num>
  <w:num w:numId="162" w16cid:durableId="1722243486">
    <w:abstractNumId w:val="104"/>
  </w:num>
  <w:num w:numId="163" w16cid:durableId="1660577890">
    <w:abstractNumId w:val="92"/>
  </w:num>
  <w:num w:numId="164" w16cid:durableId="784693604">
    <w:abstractNumId w:val="85"/>
  </w:num>
  <w:num w:numId="165" w16cid:durableId="1545554498">
    <w:abstractNumId w:val="32"/>
  </w:num>
  <w:num w:numId="166" w16cid:durableId="907769089">
    <w:abstractNumId w:val="151"/>
  </w:num>
  <w:num w:numId="167" w16cid:durableId="624655500">
    <w:abstractNumId w:val="95"/>
  </w:num>
  <w:num w:numId="168" w16cid:durableId="948972811">
    <w:abstractNumId w:val="58"/>
  </w:num>
  <w:num w:numId="169" w16cid:durableId="669987750">
    <w:abstractNumId w:val="25"/>
  </w:num>
  <w:num w:numId="170" w16cid:durableId="162827405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583F"/>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377B"/>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E9"/>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DCD"/>
    <w:rsid w:val="00BB50CD"/>
    <w:rsid w:val="00BB51E2"/>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0EB0"/>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53</Pages>
  <Words>9008</Words>
  <Characters>51347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405</cp:revision>
  <cp:lastPrinted>2025-04-25T16:39:00Z</cp:lastPrinted>
  <dcterms:created xsi:type="dcterms:W3CDTF">2025-05-05T18:33:00Z</dcterms:created>
  <dcterms:modified xsi:type="dcterms:W3CDTF">2025-05-14T12:53:00Z</dcterms:modified>
</cp:coreProperties>
</file>