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1F2F99C2" w:rsidR="00800DAC" w:rsidRPr="00C17EEB" w:rsidRDefault="00800DAC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sz w:val="36"/>
          <w:szCs w:val="36"/>
        </w:rPr>
        <w:t>Use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Cases</w:t>
      </w:r>
      <w:r w:rsidRPr="00C17EEB">
        <w:rPr>
          <w:b/>
          <w:bCs/>
          <w:sz w:val="36"/>
          <w:szCs w:val="36"/>
          <w:lang w:val="el-GR"/>
        </w:rPr>
        <w:t xml:space="preserve"> </w:t>
      </w:r>
      <w:r w:rsidRPr="00800DAC">
        <w:rPr>
          <w:b/>
          <w:bCs/>
          <w:sz w:val="36"/>
          <w:szCs w:val="36"/>
        </w:rPr>
        <w:t>v</w:t>
      </w:r>
      <w:r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Pr="00C17EEB">
        <w:rPr>
          <w:b/>
          <w:bCs/>
          <w:sz w:val="36"/>
          <w:szCs w:val="36"/>
          <w:lang w:val="el-GR"/>
        </w:rPr>
        <w:t>1</w:t>
      </w: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17B4647B">
            <wp:simplePos x="0" y="0"/>
            <wp:positionH relativeFrom="column">
              <wp:posOffset>1260475</wp:posOffset>
            </wp:positionH>
            <wp:positionV relativeFrom="paragraph">
              <wp:posOffset>430998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7777777" w:rsidR="00660456" w:rsidRPr="00606342" w:rsidRDefault="00660456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0FD72BE4" w14:textId="77777777" w:rsidR="00C12EFB" w:rsidRDefault="00C12EFB" w:rsidP="00E3367B">
      <w:pPr>
        <w:spacing w:line="480" w:lineRule="auto"/>
        <w:rPr>
          <w:lang w:val="el-GR"/>
        </w:rPr>
      </w:pPr>
    </w:p>
    <w:p w14:paraId="688FFF94" w14:textId="77777777" w:rsidR="000A471B" w:rsidRPr="000A471B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77777777" w:rsidR="000A471B" w:rsidRPr="000A471B" w:rsidRDefault="000A471B" w:rsidP="000A471B">
      <w:pPr>
        <w:spacing w:line="276" w:lineRule="auto"/>
        <w:rPr>
          <w:lang w:val="el-GR"/>
        </w:rPr>
      </w:pPr>
    </w:p>
    <w:p w14:paraId="30A116DA" w14:textId="77777777" w:rsidR="000A471B" w:rsidRPr="000A471B" w:rsidRDefault="000A471B" w:rsidP="000A471B">
      <w:pPr>
        <w:spacing w:line="480" w:lineRule="auto"/>
        <w:rPr>
          <w:lang w:val="el-GR"/>
        </w:rPr>
      </w:pPr>
    </w:p>
    <w:p w14:paraId="52BBC78F" w14:textId="77777777" w:rsidR="00FB14D5" w:rsidRDefault="00FB14D5" w:rsidP="00FB14D5">
      <w:pPr>
        <w:spacing w:line="480" w:lineRule="auto"/>
      </w:pPr>
    </w:p>
    <w:p w14:paraId="3EB35E00" w14:textId="77777777" w:rsidR="00F157B3" w:rsidRDefault="00F157B3" w:rsidP="00FB14D5">
      <w:pPr>
        <w:spacing w:line="480" w:lineRule="auto"/>
      </w:pPr>
    </w:p>
    <w:p w14:paraId="66274E4B" w14:textId="617ACAC2" w:rsidR="003F0442" w:rsidRPr="003F0442" w:rsidRDefault="00B872C4" w:rsidP="003F044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Αξιολόγηση</w:t>
      </w:r>
      <w:r w:rsidR="00B72D8D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AEA3744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</w:t>
      </w:r>
      <w:r w:rsidR="00B72D8D">
        <w:rPr>
          <w:lang w:val="el-GR"/>
        </w:rPr>
        <w:t>ημα δημιουργεί λίστα εμπειριών με πεδία : Τίτλο αγγελίας, Διεύθυνση, Ημερομηνίες, Τύπο Εμπειρίας , Ρόλος Χρήστη.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60E332B9" w:rsidR="00B72D8D" w:rsidRPr="000771B6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την οθόνη «Ιστορικό </w:t>
      </w:r>
    </w:p>
    <w:p w14:paraId="33946EFB" w14:textId="77777777" w:rsidR="000771B6" w:rsidRPr="00601D84" w:rsidRDefault="000771B6" w:rsidP="000771B6">
      <w:pPr>
        <w:spacing w:line="480" w:lineRule="auto"/>
        <w:rPr>
          <w:lang w:val="el-GR"/>
        </w:rPr>
      </w:pPr>
    </w:p>
    <w:p w14:paraId="3943CAF1" w14:textId="77777777" w:rsidR="000771B6" w:rsidRPr="00601D84" w:rsidRDefault="000771B6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17EEB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3DA9A4" w14:textId="77777777" w:rsidR="00606193" w:rsidRDefault="00606193" w:rsidP="00800DAC">
      <w:pPr>
        <w:spacing w:after="0" w:line="240" w:lineRule="auto"/>
      </w:pPr>
      <w:r>
        <w:separator/>
      </w:r>
    </w:p>
  </w:endnote>
  <w:endnote w:type="continuationSeparator" w:id="0">
    <w:p w14:paraId="22FDB9E5" w14:textId="77777777" w:rsidR="00606193" w:rsidRDefault="00606193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7F796" w14:textId="77777777" w:rsidR="00606193" w:rsidRDefault="00606193" w:rsidP="00800DAC">
      <w:pPr>
        <w:spacing w:after="0" w:line="240" w:lineRule="auto"/>
      </w:pPr>
      <w:r>
        <w:separator/>
      </w:r>
    </w:p>
  </w:footnote>
  <w:footnote w:type="continuationSeparator" w:id="0">
    <w:p w14:paraId="36E16D35" w14:textId="77777777" w:rsidR="00606193" w:rsidRDefault="00606193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8"/>
  </w:num>
  <w:num w:numId="2" w16cid:durableId="678701199">
    <w:abstractNumId w:val="0"/>
  </w:num>
  <w:num w:numId="3" w16cid:durableId="1473675055">
    <w:abstractNumId w:val="6"/>
  </w:num>
  <w:num w:numId="4" w16cid:durableId="473913957">
    <w:abstractNumId w:val="1"/>
  </w:num>
  <w:num w:numId="5" w16cid:durableId="1551071687">
    <w:abstractNumId w:val="3"/>
  </w:num>
  <w:num w:numId="6" w16cid:durableId="1494371188">
    <w:abstractNumId w:val="2"/>
  </w:num>
  <w:num w:numId="7" w16cid:durableId="1735816189">
    <w:abstractNumId w:val="4"/>
  </w:num>
  <w:num w:numId="8" w16cid:durableId="2035500541">
    <w:abstractNumId w:val="7"/>
  </w:num>
  <w:num w:numId="9" w16cid:durableId="5851192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6C42"/>
    <w:rsid w:val="00011A97"/>
    <w:rsid w:val="00031AB3"/>
    <w:rsid w:val="00035B9C"/>
    <w:rsid w:val="000771B6"/>
    <w:rsid w:val="000A471B"/>
    <w:rsid w:val="000C27B9"/>
    <w:rsid w:val="00142422"/>
    <w:rsid w:val="001E7208"/>
    <w:rsid w:val="00220316"/>
    <w:rsid w:val="00236338"/>
    <w:rsid w:val="00257D24"/>
    <w:rsid w:val="002A6F11"/>
    <w:rsid w:val="002F0FB6"/>
    <w:rsid w:val="0030676B"/>
    <w:rsid w:val="003A29A3"/>
    <w:rsid w:val="003A4261"/>
    <w:rsid w:val="003B59A1"/>
    <w:rsid w:val="003F0442"/>
    <w:rsid w:val="00432E49"/>
    <w:rsid w:val="004C7FC1"/>
    <w:rsid w:val="004D66AA"/>
    <w:rsid w:val="004E5302"/>
    <w:rsid w:val="00512C46"/>
    <w:rsid w:val="0052379B"/>
    <w:rsid w:val="00537522"/>
    <w:rsid w:val="00550AC2"/>
    <w:rsid w:val="00601D84"/>
    <w:rsid w:val="00606193"/>
    <w:rsid w:val="00606342"/>
    <w:rsid w:val="00636228"/>
    <w:rsid w:val="00660456"/>
    <w:rsid w:val="00676319"/>
    <w:rsid w:val="00693F05"/>
    <w:rsid w:val="006A6513"/>
    <w:rsid w:val="006C4064"/>
    <w:rsid w:val="007266F0"/>
    <w:rsid w:val="00791EF2"/>
    <w:rsid w:val="007A6BCB"/>
    <w:rsid w:val="007C4F8A"/>
    <w:rsid w:val="00800DAC"/>
    <w:rsid w:val="00833D96"/>
    <w:rsid w:val="008D5C4F"/>
    <w:rsid w:val="009D2073"/>
    <w:rsid w:val="00AB5FA4"/>
    <w:rsid w:val="00B04B9C"/>
    <w:rsid w:val="00B178C8"/>
    <w:rsid w:val="00B72D8D"/>
    <w:rsid w:val="00B872C4"/>
    <w:rsid w:val="00BA3DD3"/>
    <w:rsid w:val="00BA5F06"/>
    <w:rsid w:val="00C11B04"/>
    <w:rsid w:val="00C12EFB"/>
    <w:rsid w:val="00C17EEB"/>
    <w:rsid w:val="00C2450F"/>
    <w:rsid w:val="00CD5A65"/>
    <w:rsid w:val="00D15782"/>
    <w:rsid w:val="00D562D6"/>
    <w:rsid w:val="00D812CE"/>
    <w:rsid w:val="00D83DC7"/>
    <w:rsid w:val="00E3367B"/>
    <w:rsid w:val="00E471D7"/>
    <w:rsid w:val="00EF564A"/>
    <w:rsid w:val="00F115EF"/>
    <w:rsid w:val="00F157B3"/>
    <w:rsid w:val="00F357A3"/>
    <w:rsid w:val="00FB14D5"/>
    <w:rsid w:val="00FF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42</cp:revision>
  <dcterms:created xsi:type="dcterms:W3CDTF">2025-03-22T18:36:00Z</dcterms:created>
  <dcterms:modified xsi:type="dcterms:W3CDTF">2025-03-29T19:41:00Z</dcterms:modified>
</cp:coreProperties>
</file>