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center"/>
      </w:pPr>
    </w:p>
    <w:p w14:paraId="0C000000">
      <w:pPr>
        <w:ind/>
        <w:jc w:val="center"/>
      </w:pPr>
    </w:p>
    <w:p w14:paraId="0D000000">
      <w:pPr>
        <w:ind/>
        <w:jc w:val="center"/>
      </w:pPr>
    </w:p>
    <w:p w14:paraId="0E000000">
      <w:pPr>
        <w:ind/>
        <w:jc w:val="center"/>
      </w:pPr>
    </w:p>
    <w:p w14:paraId="0F000000">
      <w:pPr>
        <w:ind/>
        <w:jc w:val="center"/>
      </w:pPr>
    </w:p>
    <w:p w14:paraId="10000000">
      <w:pPr>
        <w:ind/>
        <w:jc w:val="center"/>
      </w:pPr>
    </w:p>
    <w:p w14:paraId="11000000">
      <w:pPr>
        <w:ind/>
        <w:jc w:val="center"/>
      </w:pPr>
    </w:p>
    <w:p w14:paraId="12000000">
      <w:pPr>
        <w:ind/>
        <w:jc w:val="center"/>
      </w:pPr>
    </w:p>
    <w:p w14:paraId="13000000">
      <w:pPr>
        <w:ind/>
        <w:jc w:val="center"/>
      </w:pPr>
    </w:p>
    <w:p w14:paraId="14000000">
      <w:pPr>
        <w:ind/>
        <w:jc w:val="center"/>
      </w:pPr>
    </w:p>
    <w:p w14:paraId="15000000">
      <w:pPr>
        <w:ind/>
        <w:jc w:val="center"/>
        <w:rPr>
          <w:b w:val="1"/>
          <w:sz w:val="40"/>
        </w:rPr>
      </w:pPr>
    </w:p>
    <w:p w14:paraId="16000000">
      <w:pPr>
        <w:ind/>
        <w:jc w:val="center"/>
        <w:rPr>
          <w:b w:val="1"/>
          <w:sz w:val="36"/>
        </w:rPr>
      </w:pPr>
      <w:r>
        <w:rPr>
          <w:b w:val="1"/>
          <w:sz w:val="36"/>
        </w:rPr>
        <w:t>Итоговый индивидуальный проект по теме:</w:t>
      </w:r>
    </w:p>
    <w:p w14:paraId="17000000">
      <w:pPr>
        <w:ind/>
        <w:jc w:val="center"/>
        <w:rPr>
          <w:b w:val="1"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14:paraId="18000000">
      <w:pPr>
        <w:ind/>
        <w:jc w:val="center"/>
        <w:rPr>
          <w:b w:val="1"/>
          <w:sz w:val="40"/>
        </w:rPr>
      </w:pPr>
    </w:p>
    <w:p w14:paraId="19000000">
      <w:pPr>
        <w:ind/>
        <w:jc w:val="center"/>
        <w:rPr>
          <w:b w:val="1"/>
          <w:sz w:val="40"/>
        </w:rPr>
      </w:pPr>
    </w:p>
    <w:p w14:paraId="1A000000">
      <w:pPr>
        <w:rPr>
          <w:b w:val="1"/>
          <w:sz w:val="40"/>
        </w:rPr>
      </w:pPr>
    </w:p>
    <w:p w14:paraId="1B000000">
      <w:pPr>
        <w:ind/>
        <w:jc w:val="center"/>
        <w:rPr>
          <w:b w:val="1"/>
          <w:sz w:val="40"/>
        </w:rPr>
      </w:pPr>
    </w:p>
    <w:p w14:paraId="1C000000">
      <w:pPr>
        <w:ind/>
        <w:jc w:val="center"/>
        <w:rPr>
          <w:b w:val="1"/>
          <w:sz w:val="40"/>
        </w:rPr>
      </w:pPr>
    </w:p>
    <w:p w14:paraId="1D000000">
      <w:pPr>
        <w:ind/>
        <w:jc w:val="center"/>
        <w:rPr>
          <w:b w:val="1"/>
          <w:sz w:val="40"/>
        </w:rPr>
      </w:pPr>
    </w:p>
    <w:p w14:paraId="1E000000">
      <w:pPr>
        <w:ind/>
        <w:jc w:val="center"/>
        <w:rPr>
          <w:b w:val="1"/>
          <w:sz w:val="40"/>
        </w:rPr>
      </w:pPr>
    </w:p>
    <w:p w14:paraId="1F000000">
      <w:pPr>
        <w:rPr>
          <w:b w:val="1"/>
          <w:sz w:val="40"/>
        </w:rPr>
      </w:pPr>
    </w:p>
    <w:p w14:paraId="20000000">
      <w:pPr>
        <w:rPr>
          <w:b w:val="1"/>
          <w:sz w:val="40"/>
        </w:rPr>
      </w:pPr>
    </w:p>
    <w:p w14:paraId="21000000">
      <w:pPr>
        <w:ind/>
        <w:jc w:val="right"/>
        <w:rPr>
          <w:b w:val="1"/>
          <w:sz w:val="40"/>
        </w:rPr>
      </w:pPr>
      <w:r>
        <w:rPr>
          <w:b w:val="1"/>
        </w:rPr>
        <w:t>Выполнил:</w:t>
      </w:r>
    </w:p>
    <w:p w14:paraId="22000000">
      <w:pPr>
        <w:ind/>
        <w:jc w:val="right"/>
      </w:pPr>
      <w:r>
        <w:t>Ануваров Руслан Маратович,</w:t>
      </w:r>
    </w:p>
    <w:p w14:paraId="23000000">
      <w:pPr>
        <w:ind/>
        <w:jc w:val="right"/>
      </w:pPr>
      <w:r>
        <w:t>ученик 10 «А» класса</w:t>
      </w:r>
    </w:p>
    <w:p w14:paraId="24000000">
      <w:pPr>
        <w:ind/>
        <w:jc w:val="right"/>
      </w:pPr>
    </w:p>
    <w:p w14:paraId="25000000">
      <w:pPr>
        <w:ind/>
        <w:jc w:val="right"/>
        <w:rPr>
          <w:b w:val="1"/>
        </w:rPr>
      </w:pPr>
      <w:r>
        <w:rPr>
          <w:b w:val="1"/>
        </w:rPr>
        <w:t xml:space="preserve">Руководитель </w:t>
      </w:r>
      <w:r>
        <w:rPr>
          <w:b w:val="1"/>
        </w:rPr>
        <w:t>проекта:</w:t>
      </w:r>
    </w:p>
    <w:p w14:paraId="26000000">
      <w:pPr>
        <w:ind/>
        <w:jc w:val="right"/>
      </w:pPr>
      <w:r>
        <w:t>Мухайлова Резеда Фаридовна,</w:t>
      </w:r>
    </w:p>
    <w:p w14:paraId="27000000">
      <w:pPr>
        <w:ind/>
        <w:jc w:val="right"/>
      </w:pPr>
      <w:r>
        <w:t>педагог дополнительного образования</w:t>
      </w:r>
    </w:p>
    <w:p w14:paraId="28000000">
      <w:pPr>
        <w:ind/>
        <w:jc w:val="right"/>
      </w:pPr>
    </w:p>
    <w:p w14:paraId="29000000">
      <w:pPr>
        <w:ind/>
        <w:jc w:val="right"/>
      </w:pPr>
    </w:p>
    <w:p w14:paraId="2A000000">
      <w:pPr>
        <w:ind/>
        <w:jc w:val="right"/>
      </w:pPr>
    </w:p>
    <w:p w14:paraId="2B000000">
      <w:pPr>
        <w:ind/>
        <w:jc w:val="right"/>
      </w:pPr>
    </w:p>
    <w:p w14:paraId="2C000000">
      <w:pPr>
        <w:ind/>
        <w:jc w:val="center"/>
      </w:pPr>
    </w:p>
    <w:p w14:paraId="2D000000">
      <w:pPr>
        <w:ind/>
        <w:jc w:val="center"/>
      </w:pPr>
    </w:p>
    <w:p w14:paraId="2E000000"/>
    <w:p w14:paraId="2F000000">
      <w:pPr>
        <w:pStyle w:val="Style_3"/>
        <w:spacing w:line="360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t>ПАСПОРТ ПРОЕКТА</w:t>
      </w:r>
    </w:p>
    <w:tbl>
      <w:tblPr>
        <w:tblStyle w:val="Style_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10"/>
        <w:gridCol w:w="6845"/>
      </w:tblGrid>
      <w:tr>
        <w:trPr>
          <w:trHeight w:hRule="atLeast" w:val="440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rPr>
                <w:b w:val="1"/>
              </w:rPr>
            </w:pPr>
            <w:r>
              <w:rPr>
                <w:b w:val="1"/>
              </w:rPr>
              <w:t>Название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1000000">
            <w:pPr>
              <w:ind/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>
        <w:trPr>
          <w:trHeight w:hRule="atLeast" w:val="41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00000">
            <w:pPr>
              <w:rPr>
                <w:b w:val="1"/>
              </w:rPr>
            </w:pPr>
            <w:r>
              <w:rPr>
                <w:b w:val="1"/>
              </w:rPr>
              <w:t>Автор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3000000">
            <w:r>
              <w:t xml:space="preserve">Ануваров Руслан </w:t>
            </w:r>
            <w:r>
              <w:t>Маратович, 10 «А» класс</w:t>
            </w:r>
          </w:p>
        </w:tc>
      </w:tr>
      <w:tr>
        <w:trPr>
          <w:trHeight w:hRule="atLeast" w:val="410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00000">
            <w:pPr>
              <w:rPr>
                <w:b w:val="1"/>
              </w:rPr>
            </w:pPr>
            <w:r>
              <w:rPr>
                <w:b w:val="1"/>
              </w:rPr>
              <w:t>Учебный предмет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5000000">
            <w:r>
              <w:t>Информатика, математика</w:t>
            </w:r>
          </w:p>
        </w:tc>
      </w:tr>
      <w:tr>
        <w:trPr>
          <w:trHeight w:hRule="atLeast" w:val="415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00000">
            <w:pPr>
              <w:rPr>
                <w:b w:val="1"/>
              </w:rPr>
            </w:pPr>
            <w:r>
              <w:rPr>
                <w:b w:val="1"/>
              </w:rPr>
              <w:t>Руководитель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7000000">
            <w:r>
              <w:t>Мухайлова Резеда Фаридовна, педагог дополнительного образования</w:t>
            </w:r>
          </w:p>
        </w:tc>
      </w:tr>
      <w:tr>
        <w:trPr>
          <w:trHeight w:hRule="atLeast" w:val="421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00000">
            <w:pPr>
              <w:rPr>
                <w:b w:val="1"/>
              </w:rPr>
            </w:pPr>
            <w:r>
              <w:rPr>
                <w:b w:val="1"/>
              </w:rPr>
              <w:t>Тип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9000000">
            <w:r>
              <w:t>Информационный</w:t>
            </w:r>
          </w:p>
        </w:tc>
      </w:tr>
      <w:tr>
        <w:trPr>
          <w:trHeight w:hRule="atLeast" w:val="414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00000">
            <w:pPr>
              <w:rPr>
                <w:b w:val="1"/>
              </w:rPr>
            </w:pPr>
            <w:r>
              <w:rPr>
                <w:b w:val="1"/>
              </w:rPr>
              <w:t>Продукт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B000000">
            <w:r>
              <w:t>Приложение для классификации формул и демонстрации их взаимосвязей, выводов</w:t>
            </w:r>
          </w:p>
        </w:tc>
      </w:tr>
      <w:tr>
        <w:trPr>
          <w:trHeight w:hRule="atLeast" w:val="162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rPr>
                <w:b w:val="1"/>
              </w:rPr>
            </w:pPr>
            <w:r>
              <w:rPr>
                <w:b w:val="1"/>
              </w:rPr>
              <w:t>Актуальность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D000000">
            <w:pPr>
              <w:ind/>
              <w:jc w:val="both"/>
              <w:rPr>
                <w:i w:val="1"/>
              </w:rPr>
            </w:pPr>
            <w:r>
              <w:rPr>
                <w:color w:val="000000"/>
              </w:rPr>
              <w:t>Механическое запоминание формул мешает понять их логику и связь с реальными задачами. Мо</w:t>
            </w:r>
            <w:r>
              <w:rPr>
                <w:color w:val="000000"/>
              </w:rPr>
              <w:t>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приложение</w:t>
            </w:r>
            <w:r>
              <w:rPr>
                <w:color w:val="000000"/>
              </w:rPr>
              <w:t xml:space="preserve"> показывает, как формулы выводятся </w:t>
            </w:r>
            <w:r>
              <w:rPr>
                <w:color w:val="000000"/>
              </w:rPr>
              <w:t>друг из друга</w:t>
            </w:r>
            <w:r>
              <w:rPr>
                <w:color w:val="000000"/>
              </w:rPr>
              <w:t xml:space="preserve">, помогая в изучении математики и смежных дисциплин. Приложение систематизирует формулы в удобный справочник, делая подготовку к экзаменам </w:t>
            </w:r>
            <w:r>
              <w:rPr>
                <w:color w:val="000000"/>
              </w:rPr>
              <w:t xml:space="preserve">более </w:t>
            </w:r>
            <w:r>
              <w:rPr>
                <w:color w:val="000000"/>
              </w:rPr>
              <w:t>эффективной и увлекательной.</w:t>
            </w:r>
          </w:p>
        </w:tc>
      </w:tr>
      <w:tr>
        <w:trPr>
          <w:trHeight w:hRule="atLeast" w:val="289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rPr>
                <w:b w:val="1"/>
              </w:rPr>
            </w:pPr>
            <w:r>
              <w:rPr>
                <w:b w:val="1"/>
              </w:rPr>
              <w:t>Це</w:t>
            </w:r>
            <w:r>
              <w:rPr>
                <w:b w:val="1"/>
              </w:rPr>
              <w:t>ль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F000000">
            <w:pPr>
              <w:ind/>
              <w:jc w:val="both"/>
            </w:pPr>
            <w:r>
              <w:t xml:space="preserve">разработать </w:t>
            </w:r>
            <w:r>
              <w:t xml:space="preserve">приложение </w:t>
            </w:r>
            <w:r>
              <w:rPr/>
              <w:t>для отображения формул и работы с ними</w:t>
            </w:r>
          </w:p>
        </w:tc>
      </w:tr>
      <w:tr>
        <w:trPr>
          <w:trHeight w:hRule="atLeast" w:val="289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b w:val="1"/>
              </w:rPr>
            </w:pPr>
            <w:r>
              <w:rPr>
                <w:b w:val="1"/>
              </w:rPr>
              <w:t>Задачи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1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 xml:space="preserve">Проанализировать инструментарий и возможности языка Python для </w:t>
            </w:r>
            <w:r>
              <w:t xml:space="preserve">реализации </w:t>
            </w:r>
            <w:r>
              <w:t>проекта.</w:t>
            </w:r>
          </w:p>
          <w:p w14:paraId="42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Исследовать способы хранения информации, спроектировать базу данных для хранения формул, их выводов и взаимосвязей.</w:t>
            </w:r>
          </w:p>
          <w:p w14:paraId="43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14:paraId="44000000">
            <w:pPr>
              <w:pStyle w:val="Style_5"/>
              <w:numPr>
                <w:ilvl w:val="0"/>
                <w:numId w:val="1"/>
              </w:numPr>
              <w:spacing w:after="57" w:line="276" w:lineRule="auto"/>
              <w:ind w:firstLine="0" w:left="152"/>
              <w:jc w:val="both"/>
            </w:pPr>
            <w:r>
              <w:t>Написать рабочее приложение, которое смогут использовать все люди.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rPr>
                <w:b w:val="1"/>
              </w:rPr>
            </w:pPr>
            <w:r>
              <w:rPr>
                <w:b w:val="1"/>
              </w:rPr>
              <w:t>Результат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6000000">
            <w:r>
              <w:t>Приложение «Формулатория»</w:t>
            </w:r>
          </w:p>
        </w:tc>
      </w:tr>
      <w:tr>
        <w:trPr>
          <w:trHeight w:hRule="atLeast" w:val="1687"/>
        </w:trP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rPr>
                <w:b w:val="1"/>
              </w:rPr>
            </w:pPr>
            <w:r>
              <w:rPr>
                <w:b w:val="1"/>
              </w:rPr>
              <w:t>Этапы работы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8000000">
            <w:pPr>
              <w:pStyle w:val="Style_5"/>
              <w:numPr>
                <w:ilvl w:val="0"/>
                <w:numId w:val="2"/>
              </w:numPr>
              <w:ind w:firstLine="0" w:left="322"/>
              <w:jc w:val="both"/>
            </w:pPr>
            <w:r>
              <w:t>Анализ проблемы и выбор инструментария.</w:t>
            </w:r>
          </w:p>
          <w:p w14:paraId="49000000">
            <w:pPr>
              <w:pStyle w:val="Style_5"/>
              <w:numPr>
                <w:ilvl w:val="0"/>
                <w:numId w:val="2"/>
              </w:numPr>
              <w:ind w:firstLine="0" w:left="316"/>
              <w:jc w:val="both"/>
            </w:pPr>
            <w:r>
              <w:t xml:space="preserve">Проектирование системы. (Схема базы </w:t>
            </w:r>
            <w:r>
              <w:t>данных, интерфейс)</w:t>
            </w:r>
          </w:p>
          <w:p w14:paraId="4A000000">
            <w:pPr>
              <w:pStyle w:val="Style_5"/>
              <w:numPr>
                <w:ilvl w:val="0"/>
                <w:numId w:val="2"/>
              </w:numPr>
              <w:ind w:firstLine="0" w:left="316"/>
              <w:jc w:val="both"/>
            </w:pPr>
            <w:r>
              <w:t>Разработка программы.</w:t>
            </w:r>
          </w:p>
          <w:p w14:paraId="4B000000">
            <w:pPr>
              <w:pStyle w:val="Style_5"/>
              <w:numPr>
                <w:ilvl w:val="0"/>
                <w:numId w:val="2"/>
              </w:numPr>
              <w:ind w:firstLine="0" w:left="322"/>
              <w:jc w:val="both"/>
            </w:pPr>
            <w:r>
              <w:t>Тестирование, отладка и сбор мнений.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rPr>
                <w:b w:val="1"/>
              </w:rPr>
            </w:pPr>
            <w:r>
              <w:rPr>
                <w:b w:val="1"/>
              </w:rPr>
              <w:t>Материально-технические ресурсы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D000000">
            <w:r>
              <w:t xml:space="preserve">ПК, программное обеспечение (Python 3.13.3, SQLite, библиотеки Python) </w:t>
            </w:r>
          </w:p>
        </w:tc>
      </w:tr>
      <w:tr>
        <w:tc>
          <w:tcPr>
            <w:tcW w:type="dxa" w:w="2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rPr>
                <w:b w:val="1"/>
              </w:rPr>
            </w:pPr>
            <w:r>
              <w:rPr>
                <w:b w:val="1"/>
              </w:rPr>
              <w:t>Информационные ресурсы</w:t>
            </w:r>
          </w:p>
        </w:tc>
        <w:tc>
          <w:tcPr>
            <w:tcW w:type="dxa" w:w="6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F000000">
            <w:r>
              <w:t xml:space="preserve">Учебники, сайты с формулами и разделами </w:t>
            </w:r>
            <w:r>
              <w:t>математики</w:t>
            </w:r>
          </w:p>
        </w:tc>
      </w:tr>
    </w:tbl>
    <w:p w14:paraId="50000000">
      <w:pPr>
        <w:spacing w:after="160" w:line="264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br w:type="page"/>
      </w:r>
      <w:r>
        <w:rPr>
          <w:b w:val="1"/>
          <w:sz w:val="44"/>
        </w:rPr>
        <w:t>Содержание</w:t>
      </w:r>
    </w:p>
    <w:p w14:paraId="51000000">
      <w:pPr>
        <w:spacing w:after="160" w:line="264" w:lineRule="auto"/>
        <w:ind/>
        <w:jc w:val="both"/>
      </w:pPr>
      <w:r>
        <w:t>пон</w:t>
      </w:r>
    </w:p>
    <w:p w14:paraId="52000000">
      <w:pPr>
        <w:spacing w:line="360" w:lineRule="auto"/>
        <w:ind/>
      </w:pPr>
    </w:p>
    <w:p w14:paraId="53000000">
      <w:pPr>
        <w:sectPr>
          <w:headerReference r:id="rId1" w:type="first"/>
          <w:headerReference r:id="rId4" w:type="default"/>
          <w:footerReference r:id="rId2" w:type="first"/>
          <w:footerReference r:id="rId5" w:type="default"/>
          <w:pgSz w:h="16838" w:orient="portrait" w:w="11906"/>
          <w:pgMar w:bottom="1134" w:footer="510" w:gutter="0" w:header="567" w:left="1701" w:right="850" w:top="1134"/>
          <w:titlePg/>
        </w:sectPr>
      </w:pPr>
    </w:p>
    <w:p w14:paraId="54000000">
      <w:pPr>
        <w:pStyle w:val="Style_6"/>
        <w:spacing w:after="200" w:before="0" w:line="276" w:lineRule="auto"/>
        <w:ind/>
      </w:pPr>
      <w:r>
        <w:t>Введение</w:t>
      </w:r>
    </w:p>
    <w:p w14:paraId="55000000">
      <w:pPr>
        <w:spacing w:after="57" w:line="276" w:lineRule="auto"/>
        <w:ind w:firstLine="709" w:left="0"/>
        <w:jc w:val="both"/>
      </w:pPr>
      <w:r>
        <w:t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</w:t>
      </w:r>
      <w:r>
        <w:t xml:space="preserve"> вероятность и статистика</w:t>
      </w:r>
      <w:r>
        <w:t xml:space="preserve">. Каждый из разделов содержит свои формулы, которые необходимо знать и понимать для правильного решения задач. </w:t>
      </w:r>
    </w:p>
    <w:p w14:paraId="56000000">
      <w:pPr>
        <w:spacing w:after="57" w:line="276" w:lineRule="auto"/>
        <w:ind w:firstLine="709" w:left="0"/>
        <w:jc w:val="both"/>
        <w:rPr>
          <w:color w:val="000000"/>
        </w:rPr>
      </w:pPr>
      <w:r>
        <w:rPr>
          <w:rStyle w:val="Style_7_ch"/>
          <w:b w:val="0"/>
          <w:color w:val="000000"/>
        </w:rPr>
        <w:t>Изучение математических формул</w:t>
      </w:r>
      <w:r>
        <w:rPr>
          <w:color w:val="000000"/>
        </w:rPr>
        <w:t xml:space="preserve"> — это основа, которая помогает не просто запоминать правила, а учит видеть связи между разными разделами </w:t>
      </w:r>
      <w:r>
        <w:rPr>
          <w:color w:val="000000"/>
        </w:rPr>
        <w:t>математики.</w:t>
      </w:r>
      <w:r>
        <w:rPr>
          <w:color w:val="000000"/>
        </w:rPr>
        <w:t xml:space="preserve"> Когда школьники </w:t>
      </w:r>
      <w:r>
        <w:rPr>
          <w:color w:val="000000"/>
        </w:rPr>
        <w:t>работают</w:t>
      </w:r>
      <w:r>
        <w:rPr>
          <w:color w:val="000000"/>
        </w:rPr>
        <w:t xml:space="preserve"> с формулами, они развивают умение анализировать, выводить одни знания из других и применять их в реальных задачах. Одн</w:t>
      </w:r>
      <w:r>
        <w:rPr>
          <w:color w:val="000000"/>
        </w:rPr>
        <w:t xml:space="preserve">ако часто обучение сводится к простому </w:t>
      </w:r>
      <w:r>
        <w:rPr>
          <w:color w:val="000000"/>
        </w:rPr>
        <w:t>заучиванию, из-за чего даже те, кто помнит все формулы, могут не понимать, как они связаны между собой.</w:t>
      </w:r>
    </w:p>
    <w:p w14:paraId="57000000">
      <w:pPr>
        <w:spacing w:after="57" w:line="276" w:lineRule="auto"/>
        <w:ind w:firstLine="709" w:left="0"/>
        <w:jc w:val="both"/>
        <w:rPr>
          <w:color w:val="F8FAFF"/>
        </w:rPr>
      </w:pPr>
      <w:r>
        <w:rPr>
          <w:color w:val="000000"/>
        </w:rPr>
        <w:t xml:space="preserve">Этот пробел в понимании и стал </w:t>
      </w:r>
      <w:r>
        <w:rPr>
          <w:color w:val="000000"/>
        </w:rPr>
        <w:t xml:space="preserve">основой </w:t>
      </w:r>
      <w:r>
        <w:rPr>
          <w:color w:val="000000"/>
        </w:rPr>
        <w:t xml:space="preserve">для моего проекта. Я задался вопросом: </w:t>
      </w:r>
      <w:r>
        <w:rPr>
          <w:color w:val="000000"/>
        </w:rPr>
        <w:t>можно ли создать</w:t>
      </w:r>
      <w:r>
        <w:rPr>
          <w:color w:val="000000"/>
        </w:rPr>
        <w:t xml:space="preserve"> такое приложение, которое</w:t>
      </w:r>
      <w:r>
        <w:rPr>
          <w:color w:val="000000"/>
        </w:rPr>
        <w:t xml:space="preserve"> пр</w:t>
      </w:r>
      <w:r>
        <w:rPr>
          <w:color w:val="000000"/>
        </w:rPr>
        <w:t>евратит</w:t>
      </w:r>
      <w:r>
        <w:rPr>
          <w:color w:val="000000"/>
        </w:rPr>
        <w:t xml:space="preserve"> формулы в </w:t>
      </w:r>
      <w:r>
        <w:rPr>
          <w:color w:val="000000"/>
        </w:rPr>
        <w:t>логичес</w:t>
      </w:r>
      <w:r>
        <w:rPr>
          <w:color w:val="000000"/>
        </w:rPr>
        <w:t>кую сеть</w:t>
      </w:r>
      <w:r>
        <w:rPr>
          <w:color w:val="000000"/>
        </w:rPr>
        <w:t xml:space="preserve">, где каждая </w:t>
      </w:r>
      <w:r>
        <w:rPr>
          <w:color w:val="000000"/>
        </w:rPr>
        <w:t>связь</w:t>
      </w:r>
      <w:r>
        <w:rPr>
          <w:color w:val="000000"/>
        </w:rPr>
        <w:t xml:space="preserve"> будет объяснена и понятна</w:t>
      </w:r>
      <w:r>
        <w:rPr>
          <w:color w:val="000000"/>
        </w:rPr>
        <w:t>? Так родилась идея приложения, которое не просто хранит формулы, но и показывает, как они выводятся друг из д</w:t>
      </w:r>
      <w:r>
        <w:rPr>
          <w:color w:val="000000"/>
        </w:rPr>
        <w:t>руг</w:t>
      </w:r>
      <w:r>
        <w:rPr>
          <w:color w:val="000000"/>
        </w:rPr>
        <w:t>.</w:t>
      </w:r>
    </w:p>
    <w:p w14:paraId="58000000">
      <w:pPr>
        <w:spacing w:after="57" w:line="276" w:lineRule="auto"/>
        <w:ind w:firstLine="709" w:left="0"/>
        <w:jc w:val="both"/>
        <w:rPr>
          <w:color w:val="F8FAFF"/>
        </w:rPr>
      </w:pPr>
      <w:r>
        <w:rPr>
          <w:b w:val="1"/>
        </w:rPr>
        <w:t>Актуаль</w:t>
      </w:r>
      <w:r>
        <w:rPr>
          <w:b w:val="1"/>
        </w:rPr>
        <w:t>ность.</w:t>
      </w:r>
      <w:r>
        <w:rPr/>
        <w:t xml:space="preserve"> </w:t>
      </w:r>
      <w:r>
        <w:rPr>
          <w:color w:val="000000"/>
        </w:rPr>
        <w:t>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</w:t>
      </w:r>
      <w:r>
        <w:rPr>
          <w:color w:val="000000"/>
        </w:rPr>
        <w:t xml:space="preserve"> </w:t>
      </w:r>
      <w:r>
        <w:rPr>
          <w:color w:val="000000"/>
        </w:rPr>
        <w:t xml:space="preserve">Это углубляет знания по математике, </w:t>
      </w:r>
      <w:r>
        <w:rPr>
          <w:color w:val="000000"/>
        </w:rPr>
        <w:t>а также в дальнейшем помогает в</w:t>
      </w:r>
      <w:r>
        <w:rPr>
          <w:color w:val="000000"/>
        </w:rPr>
        <w:t xml:space="preserve"> изу</w:t>
      </w:r>
      <w:r>
        <w:rPr>
          <w:color w:val="000000"/>
        </w:rPr>
        <w:t xml:space="preserve">чении </w:t>
      </w:r>
      <w:r>
        <w:rPr>
          <w:color w:val="000000"/>
        </w:rPr>
        <w:t>смежных дисциплин: физики, химии и другие.</w:t>
      </w:r>
    </w:p>
    <w:p w14:paraId="59000000">
      <w:pPr>
        <w:spacing w:after="57" w:line="276" w:lineRule="auto"/>
        <w:ind w:firstLine="709" w:left="0"/>
        <w:jc w:val="both"/>
      </w:pPr>
      <w:r>
        <w:rPr/>
        <w:t xml:space="preserve">Приложение </w:t>
      </w:r>
      <w:r>
        <w:rPr/>
        <w:t>по</w:t>
      </w:r>
      <w:r>
        <w:rPr/>
        <w:t xml:space="preserve">может сделать изучение математики более </w:t>
      </w:r>
      <w:r>
        <w:rPr/>
        <w:t>увлекательным, а классификация фо</w:t>
      </w:r>
      <w:r>
        <w:t>рмул и их выводы могут служить п</w:t>
      </w:r>
      <w:r>
        <w:t>олезным справочным материалом, и</w:t>
      </w:r>
      <w:r>
        <w:t xml:space="preserve"> это также может помочь </w:t>
      </w:r>
      <w:r>
        <w:t>в подго</w:t>
      </w:r>
      <w:r>
        <w:t>товке к экзаменам и контрольным работам.</w:t>
      </w:r>
    </w:p>
    <w:p w14:paraId="5A000000">
      <w:pPr>
        <w:spacing w:after="57" w:line="276" w:lineRule="auto"/>
        <w:ind w:firstLine="709" w:left="0"/>
        <w:jc w:val="both"/>
      </w:pPr>
      <w:r>
        <w:t xml:space="preserve">Понимая, что сами формулы имеют сложную математическую структуру, их </w:t>
      </w:r>
      <w:r>
        <w:rPr/>
        <w:t>сложно отображать в приложении и хранить в базе данных,</w:t>
      </w:r>
      <w:r>
        <w:t xml:space="preserve"> я задался в</w:t>
      </w:r>
      <w:r>
        <w:t>опросом: «можно ли создать такое приложение</w:t>
      </w:r>
      <w:r>
        <w:t>?»</w:t>
      </w:r>
    </w:p>
    <w:p w14:paraId="5B000000">
      <w:pPr>
        <w:spacing w:after="57" w:line="276" w:lineRule="auto"/>
        <w:ind/>
        <w:jc w:val="both"/>
      </w:pPr>
      <w:r>
        <w:rPr>
          <w:b w:val="1"/>
        </w:rPr>
        <w:t>Цель проекта</w:t>
      </w:r>
      <w:r>
        <w:t xml:space="preserve">: разработать </w:t>
      </w:r>
      <w:r>
        <w:t xml:space="preserve">приложение </w:t>
      </w:r>
      <w:r>
        <w:rPr/>
        <w:t>для отображения формул и работы с ними</w:t>
      </w:r>
      <w:r>
        <w:t>.</w:t>
      </w:r>
    </w:p>
    <w:p w14:paraId="5C000000">
      <w:pPr>
        <w:spacing w:after="57" w:line="276" w:lineRule="auto"/>
        <w:ind/>
        <w:jc w:val="both"/>
        <w:rPr>
          <w:b w:val="1"/>
        </w:rPr>
      </w:pPr>
      <w:r>
        <w:rPr>
          <w:b w:val="1"/>
        </w:rPr>
        <w:t>Зад</w:t>
      </w:r>
      <w:r>
        <w:rPr>
          <w:b w:val="1"/>
        </w:rPr>
        <w:t>ачи проекта:</w:t>
      </w:r>
    </w:p>
    <w:p w14:paraId="5D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Проанализировать инструментар</w:t>
      </w:r>
      <w:bookmarkStart w:id="1" w:name="_GoBack"/>
      <w:bookmarkEnd w:id="1"/>
      <w:r>
        <w:t>и</w:t>
      </w:r>
      <w:r>
        <w:t>й и возможности языка Python для реализации проекта</w:t>
      </w:r>
      <w:r>
        <w:t>.</w:t>
      </w:r>
    </w:p>
    <w:p w14:paraId="5E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Исследовать способы хранения информац</w:t>
      </w:r>
      <w:r>
        <w:t xml:space="preserve">ии, спроектировать базу данных для хранения формул, </w:t>
      </w:r>
      <w:r>
        <w:t>их выводов</w:t>
      </w:r>
      <w:r>
        <w:t xml:space="preserve"> и взаимосвязей</w:t>
      </w:r>
      <w:r>
        <w:t>.</w:t>
      </w:r>
    </w:p>
    <w:p w14:paraId="5F000000">
      <w:pPr>
        <w:pStyle w:val="Style_5"/>
        <w:numPr>
          <w:ilvl w:val="0"/>
          <w:numId w:val="3"/>
        </w:numPr>
        <w:spacing w:after="57" w:line="276" w:lineRule="auto"/>
        <w:ind/>
        <w:jc w:val="both"/>
      </w:pPr>
      <w:r>
        <w:t>Познакомиться с различными форматами представления форм</w:t>
      </w:r>
      <w:r>
        <w:t>ул и выбрать формат.</w:t>
      </w:r>
    </w:p>
    <w:p w14:paraId="60000000">
      <w:pPr>
        <w:pStyle w:val="Style_5"/>
        <w:numPr>
          <w:ilvl w:val="0"/>
          <w:numId w:val="3"/>
        </w:numPr>
        <w:spacing w:after="57" w:line="276" w:lineRule="auto"/>
        <w:ind/>
        <w:jc w:val="both"/>
        <w:rPr/>
      </w:pPr>
      <w:r>
        <w:rPr/>
        <w:t>Написать рабочее приложение</w:t>
      </w:r>
      <w:r>
        <w:rPr/>
        <w:t xml:space="preserve">, которое смогут использовать </w:t>
      </w:r>
      <w:r>
        <w:rPr/>
        <w:t xml:space="preserve">все </w:t>
      </w:r>
      <w:r>
        <w:rPr/>
        <w:t>люди.</w:t>
      </w:r>
    </w:p>
    <w:p w14:paraId="61000000">
      <w:pPr>
        <w:spacing w:after="200" w:line="276" w:lineRule="auto"/>
        <w:ind/>
      </w:pPr>
      <w:r>
        <w:br w:type="page"/>
      </w:r>
    </w:p>
    <w:p w14:paraId="62000000">
      <w:pPr>
        <w:pStyle w:val="Style_6"/>
        <w:spacing w:after="200" w:before="0" w:line="276" w:lineRule="auto"/>
        <w:ind/>
      </w:pPr>
      <w:r>
        <w:t>1. Теоретическая часть</w:t>
      </w:r>
    </w:p>
    <w:p w14:paraId="63000000">
      <w:pPr>
        <w:pStyle w:val="Style_8"/>
        <w:spacing w:after="200" w:before="0" w:line="276" w:lineRule="auto"/>
        <w:ind/>
      </w:pPr>
      <w:r>
        <w:t xml:space="preserve">1.1. Анализ инструментария и возможностей языка Python для </w:t>
      </w:r>
      <w:r>
        <w:t xml:space="preserve">реализации </w:t>
      </w:r>
      <w:r>
        <w:t>проекта</w:t>
      </w:r>
    </w:p>
    <w:p w14:paraId="64000000">
      <w:pPr>
        <w:spacing w:after="200" w:line="276" w:lineRule="auto"/>
        <w:ind w:firstLine="709" w:left="0"/>
      </w:pPr>
      <w:r>
        <w:t>Питон</w:t>
      </w:r>
    </w:p>
    <w:p w14:paraId="65000000">
      <w:pPr>
        <w:spacing w:after="200" w:line="276" w:lineRule="auto"/>
        <w:ind/>
      </w:pPr>
      <w:r>
        <w:br w:type="page"/>
      </w:r>
    </w:p>
    <w:p w14:paraId="66000000">
      <w:pPr>
        <w:pStyle w:val="Style_8"/>
        <w:spacing w:after="200" w:before="0" w:line="276" w:lineRule="auto"/>
        <w:ind/>
      </w:pPr>
      <w:r>
        <w:t>1.2. Способы хранения информации и формул</w:t>
      </w:r>
    </w:p>
    <w:p w14:paraId="67000000">
      <w:pPr>
        <w:spacing w:after="200" w:line="276" w:lineRule="auto"/>
        <w:ind/>
      </w:pPr>
      <w:r>
        <w:t>Пон</w:t>
      </w:r>
    </w:p>
    <w:p w14:paraId="68000000">
      <w:pPr>
        <w:spacing w:after="200" w:line="276" w:lineRule="auto"/>
        <w:ind/>
      </w:pPr>
      <w:r>
        <w:br w:type="page"/>
      </w:r>
    </w:p>
    <w:p w14:paraId="69000000">
      <w:pPr>
        <w:pStyle w:val="Style_8"/>
        <w:spacing w:after="200" w:before="0" w:line="276" w:lineRule="auto"/>
        <w:ind/>
      </w:pPr>
      <w:r>
        <w:t xml:space="preserve">1.3. Формат </w:t>
      </w:r>
      <w:r>
        <w:t>представления формул</w:t>
      </w:r>
    </w:p>
    <w:p w14:paraId="6A000000">
      <w:pPr>
        <w:spacing w:after="200" w:line="276" w:lineRule="auto"/>
        <w:ind/>
      </w:pPr>
      <w:r>
        <w:t>Пон</w:t>
      </w:r>
    </w:p>
    <w:p w14:paraId="6B000000">
      <w:pPr>
        <w:spacing w:after="200" w:line="276" w:lineRule="auto"/>
        <w:ind/>
      </w:pPr>
      <w:r>
        <w:br w:type="page"/>
      </w:r>
    </w:p>
    <w:p w14:paraId="6C000000">
      <w:pPr>
        <w:pStyle w:val="Style_8"/>
        <w:spacing w:after="200" w:before="0" w:line="276" w:lineRule="auto"/>
        <w:ind/>
      </w:pPr>
      <w:r>
        <w:t>1.4. Разработка рабочей системы для пользователя</w:t>
      </w:r>
    </w:p>
    <w:p w14:paraId="6D000000">
      <w:r>
        <w:t>Пон</w:t>
      </w:r>
    </w:p>
    <w:p w14:paraId="6E000000">
      <w:pPr>
        <w:spacing w:after="160" w:line="264" w:lineRule="auto"/>
        <w:ind/>
      </w:pPr>
      <w:r>
        <w:br w:type="page"/>
      </w:r>
    </w:p>
    <w:p w14:paraId="6F000000">
      <w:pPr>
        <w:pStyle w:val="Style_6"/>
        <w:spacing w:line="276" w:lineRule="auto"/>
        <w:ind/>
      </w:pPr>
      <w:r>
        <w:t>2. Практическая часть</w:t>
      </w:r>
    </w:p>
    <w:p w14:paraId="70000000">
      <w:pPr>
        <w:pStyle w:val="Style_8"/>
      </w:pPr>
      <w:r>
        <w:t>2</w:t>
      </w:r>
      <w:r>
        <w:t>.1</w:t>
      </w:r>
      <w:r>
        <w:t>. Инструменты, которые использовались в написании программы</w:t>
      </w:r>
    </w:p>
    <w:p w14:paraId="71000000">
      <w:r>
        <w:t>Пон</w:t>
      </w:r>
    </w:p>
    <w:p w14:paraId="72000000">
      <w:pPr>
        <w:spacing w:after="160" w:line="264" w:lineRule="auto"/>
        <w:ind/>
      </w:pPr>
      <w:r>
        <w:br w:type="page"/>
      </w:r>
    </w:p>
    <w:p w14:paraId="73000000">
      <w:pPr>
        <w:pStyle w:val="Style_8"/>
      </w:pPr>
      <w:r>
        <w:t>2.2</w:t>
      </w:r>
      <w:r>
        <w:t>. Реализация проекта</w:t>
      </w:r>
    </w:p>
    <w:p w14:paraId="74000000">
      <w:r>
        <w:t>Пон</w:t>
      </w:r>
    </w:p>
    <w:p w14:paraId="75000000">
      <w:pPr>
        <w:spacing w:after="160" w:line="264" w:lineRule="auto"/>
        <w:ind/>
      </w:pPr>
      <w:r>
        <w:br w:type="page"/>
      </w:r>
    </w:p>
    <w:p w14:paraId="76000000">
      <w:pPr>
        <w:pStyle w:val="Style_6"/>
      </w:pPr>
      <w:r>
        <w:t>Заключение</w:t>
      </w:r>
    </w:p>
    <w:p w14:paraId="77000000">
      <w:r>
        <w:t>Пон</w:t>
      </w:r>
    </w:p>
    <w:p w14:paraId="78000000">
      <w:pPr>
        <w:spacing w:after="160" w:line="264" w:lineRule="auto"/>
        <w:ind/>
      </w:pPr>
      <w:r>
        <w:br w:type="page"/>
      </w:r>
    </w:p>
    <w:p w14:paraId="79000000">
      <w:pPr>
        <w:pStyle w:val="Style_6"/>
      </w:pPr>
      <w:r>
        <w:t>Список литературы</w:t>
      </w:r>
    </w:p>
    <w:p w14:paraId="7A000000">
      <w:r>
        <w:t>Пон</w:t>
      </w:r>
    </w:p>
    <w:p w14:paraId="7B000000">
      <w:pPr>
        <w:spacing w:after="160" w:line="264" w:lineRule="auto"/>
        <w:ind/>
      </w:pPr>
      <w:r>
        <w:br w:type="page"/>
      </w:r>
    </w:p>
    <w:p w14:paraId="7C000000">
      <w:pPr>
        <w:pStyle w:val="Style_6"/>
      </w:pPr>
      <w:r>
        <w:t>Приложение</w:t>
      </w:r>
    </w:p>
    <w:p w14:paraId="7D000000">
      <w:r>
        <w:t>Пон</w:t>
      </w:r>
    </w:p>
    <w:p w14:paraId="7E000000"/>
    <w:sectPr>
      <w:footerReference r:id="rId3" w:type="default"/>
      <w:pgSz w:h="16838" w:orient="portrait" w:w="11906"/>
      <w:pgMar w:bottom="1134" w:footer="510" w:gutter="0" w:header="567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  <w:ind/>
      <w:jc w:val="center"/>
    </w:pPr>
    <w:r>
      <w:t>с. Барда, 2025</w:t>
    </w: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5000000">
    <w:pPr>
      <w:pStyle w:val="Style_2"/>
      <w:ind/>
      <w:jc w:val="center"/>
    </w:pPr>
  </w:p>
  <w:p w14:paraId="06000000">
    <w:pPr>
      <w:pStyle w:val="Style_2"/>
    </w:pPr>
  </w:p>
</w:ftr>
</file>

<file path=word/footer5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2"/>
      <w:ind/>
      <w:jc w:val="center"/>
    </w:pPr>
  </w:p>
  <w:p w14:paraId="0A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Муниципальное автономное общеобразовательное учреждение</w:t>
    </w:r>
  </w:p>
  <w:p w14:paraId="02000000">
    <w:pPr>
      <w:pStyle w:val="Style_1"/>
      <w:ind/>
      <w:jc w:val="center"/>
    </w:pPr>
    <w:r>
      <w:t xml:space="preserve">«Бардымская средняя </w:t>
    </w:r>
    <w:r>
      <w:t>общеобразовательная школа №2»</w:t>
    </w:r>
  </w:p>
  <w:p w14:paraId="03000000">
    <w:pPr>
      <w:pStyle w:val="Style_1"/>
    </w:pPr>
  </w:p>
</w:hd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  <w:rPr>
        <w:b w:val="1"/>
        <w:sz w:val="44"/>
      </w:rPr>
    </w:pPr>
  </w:p>
  <w:p w14:paraId="08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77"/>
      </w:pPr>
    </w:lvl>
    <w:lvl w:ilvl="1">
      <w:start w:val="1"/>
      <w:numFmt w:val="lowerLetter"/>
      <w:lvlText w:val="%2."/>
      <w:lvlJc w:val="left"/>
      <w:pPr>
        <w:ind w:hanging="360" w:left="1797"/>
      </w:pPr>
    </w:lvl>
    <w:lvl w:ilvl="2">
      <w:start w:val="1"/>
      <w:numFmt w:val="lowerRoman"/>
      <w:lvlText w:val="%3."/>
      <w:lvlJc w:val="right"/>
      <w:pPr>
        <w:ind w:hanging="180" w:left="2517"/>
      </w:pPr>
    </w:lvl>
    <w:lvl w:ilvl="3">
      <w:start w:val="1"/>
      <w:numFmt w:val="decimal"/>
      <w:lvlText w:val="%4."/>
      <w:lvlJc w:val="left"/>
      <w:pPr>
        <w:ind w:hanging="360" w:left="3237"/>
      </w:pPr>
    </w:lvl>
    <w:lvl w:ilvl="4">
      <w:start w:val="1"/>
      <w:numFmt w:val="lowerLetter"/>
      <w:lvlText w:val="%5."/>
      <w:lvlJc w:val="left"/>
      <w:pPr>
        <w:ind w:hanging="360" w:left="3957"/>
      </w:pPr>
    </w:lvl>
    <w:lvl w:ilvl="5">
      <w:start w:val="1"/>
      <w:numFmt w:val="lowerRoman"/>
      <w:lvlText w:val="%6."/>
      <w:lvlJc w:val="right"/>
      <w:pPr>
        <w:ind w:hanging="180" w:left="4677"/>
      </w:pPr>
    </w:lvl>
    <w:lvl w:ilvl="6">
      <w:start w:val="1"/>
      <w:numFmt w:val="decimal"/>
      <w:lvlText w:val="%7."/>
      <w:lvlJc w:val="left"/>
      <w:pPr>
        <w:ind w:hanging="360" w:left="5397"/>
      </w:pPr>
    </w:lvl>
    <w:lvl w:ilvl="7">
      <w:start w:val="1"/>
      <w:numFmt w:val="lowerLetter"/>
      <w:lvlText w:val="%8."/>
      <w:lvlJc w:val="left"/>
      <w:pPr>
        <w:ind w:hanging="360" w:left="6117"/>
      </w:pPr>
    </w:lvl>
    <w:lvl w:ilvl="8">
      <w:start w:val="1"/>
      <w:numFmt w:val="lowerRoman"/>
      <w:lvlText w:val="%9."/>
      <w:lvlJc w:val="right"/>
      <w:pPr>
        <w:ind w:hanging="180" w:left="6837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after="0" w:line="240" w:lineRule="auto"/>
      <w:ind/>
    </w:pPr>
    <w:rPr>
      <w:rFonts w:ascii="Times New Roman" w:hAnsi="Times New Roman"/>
      <w:sz w:val="28"/>
    </w:rPr>
  </w:style>
  <w:style w:default="1" w:styleId="Style_9_ch" w:type="character">
    <w:name w:val="Normal"/>
    <w:link w:val="Style_9"/>
    <w:rPr>
      <w:rFonts w:ascii="Times New Roman" w:hAnsi="Times New Roman"/>
      <w:sz w:val="28"/>
    </w:rPr>
  </w:style>
  <w:style w:styleId="Style_3" w:type="paragraph">
    <w:name w:val="List Paragraph1"/>
    <w:basedOn w:val="Style_9"/>
    <w:link w:val="Style_3_ch"/>
    <w:pPr>
      <w:ind w:firstLine="0" w:left="720"/>
      <w:contextualSpacing w:val="1"/>
    </w:pPr>
  </w:style>
  <w:style w:styleId="Style_3_ch" w:type="character">
    <w:name w:val="List Paragraph1"/>
    <w:basedOn w:val="Style_9_ch"/>
    <w:link w:val="Style_3"/>
  </w:style>
  <w:style w:styleId="Style_10" w:type="paragraph">
    <w:name w:val="toc 2"/>
    <w:basedOn w:val="Style_9"/>
    <w:next w:val="Style_9"/>
    <w:link w:val="Style_10_ch"/>
    <w:uiPriority w:val="39"/>
    <w:pPr>
      <w:spacing w:after="100" w:line="264" w:lineRule="auto"/>
      <w:ind w:firstLine="0" w:left="220"/>
    </w:pPr>
    <w:rPr>
      <w:rFonts w:asciiTheme="minorAscii" w:hAnsiTheme="minorHAnsi"/>
      <w:sz w:val="22"/>
    </w:rPr>
  </w:style>
  <w:style w:styleId="Style_10_ch" w:type="character">
    <w:name w:val="toc 2"/>
    <w:basedOn w:val="Style_9_ch"/>
    <w:link w:val="Style_10"/>
    <w:rPr>
      <w:rFonts w:asciiTheme="minorAscii" w:hAnsiTheme="minorHAnsi"/>
      <w:sz w:val="22"/>
    </w:rPr>
  </w:style>
  <w:style w:styleId="Style_11" w:type="paragraph">
    <w:name w:val="Обычный1"/>
    <w:link w:val="Style_11_ch"/>
    <w:rPr>
      <w:rFonts w:ascii="Times New Roman" w:hAnsi="Times New Roman"/>
      <w:color w:val="000000"/>
      <w:sz w:val="28"/>
    </w:rPr>
  </w:style>
  <w:style w:styleId="Style_11_ch" w:type="character">
    <w:name w:val="Обычный1"/>
    <w:link w:val="Style_11"/>
    <w:rPr>
      <w:rFonts w:ascii="Times New Roman" w:hAnsi="Times New Roman"/>
      <w:color w:val="000000"/>
      <w:sz w:val="28"/>
    </w:rPr>
  </w:style>
  <w:style w:styleId="Style_12" w:type="paragraph">
    <w:name w:val="TOC Heading"/>
    <w:basedOn w:val="Style_6"/>
    <w:next w:val="Style_9"/>
    <w:link w:val="Style_12_ch"/>
    <w:pPr>
      <w:spacing w:line="264" w:lineRule="auto"/>
      <w:ind/>
      <w:outlineLvl w:val="8"/>
    </w:pPr>
  </w:style>
  <w:style w:styleId="Style_12_ch" w:type="character">
    <w:name w:val="TOC Heading"/>
    <w:basedOn w:val="Style_6_ch"/>
    <w:link w:val="Style_12"/>
  </w:style>
  <w:style w:styleId="Style_13" w:type="paragraph">
    <w:name w:val="Замещающий текст1"/>
    <w:basedOn w:val="Style_14"/>
    <w:link w:val="Style_13_ch"/>
    <w:rPr>
      <w:color w:val="808080"/>
    </w:rPr>
  </w:style>
  <w:style w:styleId="Style_13_ch" w:type="character">
    <w:name w:val="Замещающий текст1"/>
    <w:basedOn w:val="Style_14_ch"/>
    <w:link w:val="Style_13"/>
    <w:rPr>
      <w:color w:val="808080"/>
    </w:rPr>
  </w:style>
  <w:style w:styleId="Style_15" w:type="paragraph">
    <w:name w:val="toc 4"/>
    <w:next w:val="Style_9"/>
    <w:link w:val="Style_15_ch"/>
    <w:uiPriority w:val="39"/>
    <w:pPr>
      <w:ind w:firstLine="0" w:left="600"/>
    </w:pPr>
    <w:rPr>
      <w:rFonts w:ascii="XO Thames" w:hAnsi="XO Thames"/>
      <w:sz w:val="28"/>
    </w:rPr>
  </w:style>
  <w:style w:styleId="Style_15_ch" w:type="character">
    <w:name w:val="toc 4"/>
    <w:link w:val="Style_15"/>
    <w:rPr>
      <w:rFonts w:ascii="XO Thames" w:hAnsi="XO Thames"/>
      <w:sz w:val="28"/>
    </w:rPr>
  </w:style>
  <w:style w:styleId="Style_16" w:type="paragraph">
    <w:name w:val="toc 6"/>
    <w:next w:val="Style_9"/>
    <w:link w:val="Style_16_ch"/>
    <w:uiPriority w:val="39"/>
    <w:pPr>
      <w:ind w:firstLine="0" w:left="1000"/>
    </w:pPr>
    <w:rPr>
      <w:rFonts w:ascii="XO Thames" w:hAnsi="XO Thames"/>
      <w:sz w:val="28"/>
    </w:rPr>
  </w:style>
  <w:style w:styleId="Style_16_ch" w:type="character">
    <w:name w:val="toc 6"/>
    <w:link w:val="Style_16"/>
    <w:rPr>
      <w:rFonts w:ascii="XO Thames" w:hAnsi="XO Thames"/>
      <w:sz w:val="28"/>
    </w:rPr>
  </w:style>
  <w:style w:styleId="Style_17" w:type="paragraph">
    <w:name w:val="mrel"/>
    <w:basedOn w:val="Style_18"/>
    <w:link w:val="Style_17_ch"/>
  </w:style>
  <w:style w:styleId="Style_17_ch" w:type="character">
    <w:name w:val="mrel"/>
    <w:basedOn w:val="Style_18_ch"/>
    <w:link w:val="Style_17"/>
  </w:style>
  <w:style w:styleId="Style_19" w:type="paragraph">
    <w:name w:val="toc 7"/>
    <w:next w:val="Style_9"/>
    <w:link w:val="Style_19_ch"/>
    <w:uiPriority w:val="39"/>
    <w:pPr>
      <w:ind w:firstLine="0" w:left="1200"/>
    </w:pPr>
    <w:rPr>
      <w:rFonts w:ascii="XO Thames" w:hAnsi="XO Thames"/>
      <w:sz w:val="28"/>
    </w:rPr>
  </w:style>
  <w:style w:styleId="Style_19_ch" w:type="character">
    <w:name w:val="toc 7"/>
    <w:link w:val="Style_19"/>
    <w:rPr>
      <w:rFonts w:ascii="XO Thames" w:hAnsi="XO Thames"/>
      <w:sz w:val="28"/>
    </w:rPr>
  </w:style>
  <w:style w:styleId="Style_14" w:type="paragraph">
    <w:name w:val="Основной шрифт абзаца1"/>
    <w:link w:val="Style_14_ch"/>
  </w:style>
  <w:style w:styleId="Style_14_ch" w:type="character">
    <w:name w:val="Основной шрифт абзаца1"/>
    <w:link w:val="Style_14"/>
  </w:style>
  <w:style w:styleId="Style_20" w:type="paragraph">
    <w:name w:val="heading 3"/>
    <w:next w:val="Style_9"/>
    <w:link w:val="Style_2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20_ch" w:type="character">
    <w:name w:val="heading 3"/>
    <w:link w:val="Style_20"/>
    <w:rPr>
      <w:rFonts w:ascii="XO Thames" w:hAnsi="XO Thames"/>
      <w:b w:val="1"/>
      <w:sz w:val="26"/>
    </w:rPr>
  </w:style>
  <w:style w:styleId="Style_21" w:type="paragraph">
    <w:name w:val="Гиперссылка1"/>
    <w:basedOn w:val="Style_14"/>
    <w:link w:val="Style_21_ch"/>
    <w:rPr>
      <w:color w:themeColor="hyperlink" w:val="0563C1"/>
      <w:u w:val="single"/>
    </w:rPr>
  </w:style>
  <w:style w:styleId="Style_21_ch" w:type="character">
    <w:name w:val="Гиперссылка1"/>
    <w:basedOn w:val="Style_14_ch"/>
    <w:link w:val="Style_21"/>
    <w:rPr>
      <w:color w:themeColor="hyperlink" w:val="0563C1"/>
      <w:u w:val="single"/>
    </w:rPr>
  </w:style>
  <w:style w:styleId="Style_22" w:type="paragraph">
    <w:name w:val="katex-mathml"/>
    <w:basedOn w:val="Style_18"/>
    <w:link w:val="Style_22_ch"/>
  </w:style>
  <w:style w:styleId="Style_22_ch" w:type="character">
    <w:name w:val="katex-mathml"/>
    <w:basedOn w:val="Style_18_ch"/>
    <w:link w:val="Style_22"/>
  </w:style>
  <w:style w:styleId="Style_7" w:type="paragraph">
    <w:name w:val="Strong"/>
    <w:basedOn w:val="Style_18"/>
    <w:link w:val="Style_7_ch"/>
    <w:rPr>
      <w:b w:val="1"/>
    </w:rPr>
  </w:style>
  <w:style w:styleId="Style_7_ch" w:type="character">
    <w:name w:val="Strong"/>
    <w:basedOn w:val="Style_18_ch"/>
    <w:link w:val="Style_7"/>
    <w:rPr>
      <w:b w:val="1"/>
    </w:rPr>
  </w:style>
  <w:style w:styleId="Style_23" w:type="paragraph">
    <w:name w:val="Оглавление"/>
    <w:basedOn w:val="Style_6"/>
    <w:next w:val="Style_9"/>
    <w:link w:val="Style_23_ch"/>
    <w:rPr>
      <w:b w:val="0"/>
      <w:color w:val="000000"/>
    </w:rPr>
  </w:style>
  <w:style w:styleId="Style_23_ch" w:type="character">
    <w:name w:val="Оглавление"/>
    <w:basedOn w:val="Style_6_ch"/>
    <w:link w:val="Style_23"/>
    <w:rPr>
      <w:b w:val="0"/>
      <w:color w:val="000000"/>
    </w:rPr>
  </w:style>
  <w:style w:styleId="Style_24" w:type="paragraph">
    <w:name w:val="Выделение1"/>
    <w:basedOn w:val="Style_14"/>
    <w:link w:val="Style_24_ch"/>
    <w:rPr>
      <w:i w:val="1"/>
    </w:rPr>
  </w:style>
  <w:style w:styleId="Style_24_ch" w:type="character">
    <w:name w:val="Выделение1"/>
    <w:basedOn w:val="Style_14_ch"/>
    <w:link w:val="Style_24"/>
    <w:rPr>
      <w:i w:val="1"/>
    </w:rPr>
  </w:style>
  <w:style w:styleId="Style_25" w:type="paragraph">
    <w:name w:val="mord"/>
    <w:basedOn w:val="Style_18"/>
    <w:link w:val="Style_25_ch"/>
  </w:style>
  <w:style w:styleId="Style_25_ch" w:type="character">
    <w:name w:val="mord"/>
    <w:basedOn w:val="Style_18_ch"/>
    <w:link w:val="Style_25"/>
  </w:style>
  <w:style w:styleId="Style_26" w:type="paragraph">
    <w:name w:val="toc 3"/>
    <w:basedOn w:val="Style_9"/>
    <w:next w:val="Style_9"/>
    <w:link w:val="Style_26_ch"/>
    <w:uiPriority w:val="39"/>
    <w:pPr>
      <w:spacing w:after="100" w:line="264" w:lineRule="auto"/>
      <w:ind w:firstLine="0" w:left="440"/>
    </w:pPr>
    <w:rPr>
      <w:rFonts w:asciiTheme="minorAscii" w:hAnsiTheme="minorHAnsi"/>
      <w:sz w:val="22"/>
    </w:rPr>
  </w:style>
  <w:style w:styleId="Style_26_ch" w:type="character">
    <w:name w:val="toc 3"/>
    <w:basedOn w:val="Style_9_ch"/>
    <w:link w:val="Style_26"/>
    <w:rPr>
      <w:rFonts w:asciiTheme="minorAscii" w:hAnsiTheme="minorHAnsi"/>
      <w:sz w:val="22"/>
    </w:rPr>
  </w:style>
  <w:style w:styleId="Style_27" w:type="paragraph">
    <w:name w:val="heading 5"/>
    <w:next w:val="Style_9"/>
    <w:link w:val="Style_2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27_ch" w:type="character">
    <w:name w:val="heading 5"/>
    <w:link w:val="Style_27"/>
    <w:rPr>
      <w:rFonts w:ascii="XO Thames" w:hAnsi="XO Thames"/>
      <w:b w:val="1"/>
    </w:rPr>
  </w:style>
  <w:style w:styleId="Style_6" w:type="paragraph">
    <w:name w:val="heading 1"/>
    <w:basedOn w:val="Style_9"/>
    <w:next w:val="Style_9"/>
    <w:link w:val="Style_6_ch"/>
    <w:uiPriority w:val="9"/>
    <w:qFormat/>
    <w:pPr>
      <w:keepNext w:val="1"/>
      <w:keepLines w:val="1"/>
      <w:spacing w:before="240"/>
      <w:ind/>
      <w:jc w:val="center"/>
      <w:outlineLvl w:val="0"/>
    </w:pPr>
    <w:rPr>
      <w:b w:val="1"/>
      <w:color w:themeColor="text1" w:val="000000"/>
      <w:sz w:val="44"/>
    </w:rPr>
  </w:style>
  <w:style w:styleId="Style_6_ch" w:type="character">
    <w:name w:val="heading 1"/>
    <w:basedOn w:val="Style_9_ch"/>
    <w:link w:val="Style_6"/>
    <w:rPr>
      <w:b w:val="1"/>
      <w:color w:themeColor="text1" w:val="000000"/>
      <w:sz w:val="44"/>
    </w:rPr>
  </w:style>
  <w:style w:styleId="Style_28" w:type="paragraph">
    <w:name w:val="Hyperlink"/>
    <w:link w:val="Style_28_ch"/>
    <w:rPr>
      <w:color w:val="0000FF"/>
      <w:u w:val="single"/>
    </w:rPr>
  </w:style>
  <w:style w:styleId="Style_28_ch" w:type="character">
    <w:name w:val="Hyperlink"/>
    <w:link w:val="Style_28"/>
    <w:rPr>
      <w:color w:val="0000FF"/>
      <w:u w:val="single"/>
    </w:rPr>
  </w:style>
  <w:style w:styleId="Style_29" w:type="paragraph">
    <w:name w:val="Footnote"/>
    <w:link w:val="Style_29_ch"/>
    <w:pPr>
      <w:ind w:firstLine="851" w:left="0"/>
      <w:jc w:val="both"/>
    </w:pPr>
    <w:rPr>
      <w:rFonts w:ascii="XO Thames" w:hAnsi="XO Thames"/>
    </w:rPr>
  </w:style>
  <w:style w:styleId="Style_29_ch" w:type="character">
    <w:name w:val="Footnote"/>
    <w:link w:val="Style_29"/>
    <w:rPr>
      <w:rFonts w:ascii="XO Thames" w:hAnsi="XO Thames"/>
    </w:rPr>
  </w:style>
  <w:style w:styleId="Style_30" w:type="paragraph">
    <w:name w:val="toc 1"/>
    <w:basedOn w:val="Style_9"/>
    <w:next w:val="Style_9"/>
    <w:link w:val="Style_30_ch"/>
    <w:uiPriority w:val="39"/>
    <w:pPr>
      <w:spacing w:after="100" w:line="264" w:lineRule="auto"/>
      <w:ind/>
    </w:pPr>
    <w:rPr>
      <w:rFonts w:asciiTheme="minorAscii" w:hAnsiTheme="minorHAnsi"/>
      <w:sz w:val="22"/>
    </w:rPr>
  </w:style>
  <w:style w:styleId="Style_30_ch" w:type="character">
    <w:name w:val="toc 1"/>
    <w:basedOn w:val="Style_9_ch"/>
    <w:link w:val="Style_30"/>
    <w:rPr>
      <w:rFonts w:asciiTheme="minorAscii" w:hAnsiTheme="minorHAnsi"/>
      <w:sz w:val="22"/>
    </w:rPr>
  </w:style>
  <w:style w:styleId="Style_2" w:type="paragraph">
    <w:name w:val="footer"/>
    <w:basedOn w:val="Style_9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9_ch"/>
    <w:link w:val="Style_2"/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toc 9"/>
    <w:next w:val="Style_9"/>
    <w:link w:val="Style_32_ch"/>
    <w:uiPriority w:val="39"/>
    <w:pPr>
      <w:ind w:firstLine="0" w:left="1600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toc 8"/>
    <w:next w:val="Style_9"/>
    <w:link w:val="Style_33_ch"/>
    <w:uiPriority w:val="39"/>
    <w:pPr>
      <w:ind w:firstLine="0" w:left="1400"/>
    </w:pPr>
    <w:rPr>
      <w:rFonts w:ascii="XO Thames" w:hAnsi="XO Thames"/>
      <w:sz w:val="28"/>
    </w:rPr>
  </w:style>
  <w:style w:styleId="Style_33_ch" w:type="character">
    <w:name w:val="toc 8"/>
    <w:link w:val="Style_33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34" w:type="paragraph">
    <w:name w:val="toc 5"/>
    <w:next w:val="Style_9"/>
    <w:link w:val="Style_34_ch"/>
    <w:uiPriority w:val="39"/>
    <w:pPr>
      <w:ind w:firstLine="0" w:left="800"/>
    </w:pPr>
    <w:rPr>
      <w:rFonts w:ascii="XO Thames" w:hAnsi="XO Thames"/>
      <w:sz w:val="28"/>
    </w:rPr>
  </w:style>
  <w:style w:styleId="Style_34_ch" w:type="character">
    <w:name w:val="toc 5"/>
    <w:link w:val="Style_34"/>
    <w:rPr>
      <w:rFonts w:ascii="XO Thames" w:hAnsi="XO Thames"/>
      <w:sz w:val="28"/>
    </w:rPr>
  </w:style>
  <w:style w:styleId="Style_35" w:type="paragraph">
    <w:name w:val="Subtitle"/>
    <w:next w:val="Style_9"/>
    <w:link w:val="Style_3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5_ch" w:type="character">
    <w:name w:val="Subtitle"/>
    <w:link w:val="Style_35"/>
    <w:rPr>
      <w:rFonts w:ascii="XO Thames" w:hAnsi="XO Thames"/>
      <w:i w:val="1"/>
      <w:sz w:val="24"/>
    </w:rPr>
  </w:style>
  <w:style w:styleId="Style_5" w:type="paragraph">
    <w:name w:val="List Paragraph"/>
    <w:basedOn w:val="Style_9"/>
    <w:link w:val="Style_5_ch"/>
    <w:pPr>
      <w:ind w:firstLine="0" w:left="720"/>
      <w:contextualSpacing w:val="1"/>
    </w:pPr>
  </w:style>
  <w:style w:styleId="Style_5_ch" w:type="character">
    <w:name w:val="List Paragraph"/>
    <w:basedOn w:val="Style_9_ch"/>
    <w:link w:val="Style_5"/>
  </w:style>
  <w:style w:styleId="Style_36" w:type="paragraph">
    <w:name w:val="Title"/>
    <w:next w:val="Style_9"/>
    <w:link w:val="Style_3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6_ch" w:type="character">
    <w:name w:val="Title"/>
    <w:link w:val="Style_36"/>
    <w:rPr>
      <w:rFonts w:ascii="XO Thames" w:hAnsi="XO Thames"/>
      <w:b w:val="1"/>
      <w:caps w:val="1"/>
      <w:sz w:val="40"/>
    </w:rPr>
  </w:style>
  <w:style w:styleId="Style_37" w:type="paragraph">
    <w:name w:val="heading 4"/>
    <w:next w:val="Style_9"/>
    <w:link w:val="Style_3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7_ch" w:type="character">
    <w:name w:val="heading 4"/>
    <w:link w:val="Style_37"/>
    <w:rPr>
      <w:rFonts w:ascii="XO Thames" w:hAnsi="XO Thames"/>
      <w:b w:val="1"/>
      <w:sz w:val="24"/>
    </w:rPr>
  </w:style>
  <w:style w:styleId="Style_8" w:type="paragraph">
    <w:name w:val="heading 2"/>
    <w:basedOn w:val="Style_9"/>
    <w:next w:val="Style_9"/>
    <w:link w:val="Style_8_ch"/>
    <w:uiPriority w:val="9"/>
    <w:qFormat/>
    <w:pPr>
      <w:keepNext w:val="1"/>
      <w:keepLines w:val="1"/>
      <w:spacing w:before="40"/>
      <w:ind/>
      <w:jc w:val="center"/>
      <w:outlineLvl w:val="1"/>
    </w:pPr>
    <w:rPr>
      <w:b w:val="1"/>
      <w:sz w:val="36"/>
    </w:rPr>
  </w:style>
  <w:style w:styleId="Style_8_ch" w:type="character">
    <w:name w:val="heading 2"/>
    <w:basedOn w:val="Style_9_ch"/>
    <w:link w:val="Style_8"/>
    <w:rPr>
      <w:b w:val="1"/>
      <w:sz w:val="36"/>
    </w:rPr>
  </w:style>
  <w:style w:styleId="Style_1" w:type="paragraph">
    <w:name w:val="header"/>
    <w:basedOn w:val="Style_9"/>
    <w:link w:val="Style_1_ch"/>
    <w:pPr>
      <w:tabs>
        <w:tab w:leader="none" w:pos="4677" w:val="center"/>
        <w:tab w:leader="none" w:pos="9355" w:val="right"/>
      </w:tabs>
      <w:ind/>
    </w:pPr>
    <w:rPr>
      <w:color w:themeColor="text1" w:val="000000"/>
    </w:rPr>
  </w:style>
  <w:style w:styleId="Style_1_ch" w:type="character">
    <w:name w:val="header"/>
    <w:basedOn w:val="Style_9_ch"/>
    <w:link w:val="Style_1"/>
    <w:rPr>
      <w:color w:themeColor="text1" w:val="000000"/>
    </w:rPr>
  </w:style>
  <w:style w:styleId="Style_4" w:type="table">
    <w:name w:val="Table Grid"/>
    <w:basedOn w:val="Style_38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footer5.xml" Type="http://schemas.openxmlformats.org/officeDocument/2006/relationships/footer"/>
  <Relationship Id="rId4" Target="header4.xml" Type="http://schemas.openxmlformats.org/officeDocument/2006/relationships/header"/>
  <Relationship Id="rId12" Target="numbering.xml" Type="http://schemas.openxmlformats.org/officeDocument/2006/relationships/numbering"/>
  <Relationship Id="rId3" Target="footer3.xml" Type="http://schemas.openxmlformats.org/officeDocument/2006/relationships/foot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2025-05-13T15:02:40Z</dcterms:modified>
</cp:coreProperties>
</file>