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5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B000000">
      <w:pPr>
        <w:ind/>
        <w:jc w:val="center"/>
      </w:pPr>
    </w:p>
    <w:p w14:paraId="0C000000">
      <w:pPr>
        <w:ind/>
        <w:jc w:val="center"/>
      </w:pPr>
    </w:p>
    <w:p w14:paraId="0D000000">
      <w:pPr>
        <w:ind/>
        <w:jc w:val="center"/>
      </w:pPr>
    </w:p>
    <w:p w14:paraId="0E000000">
      <w:pPr>
        <w:ind/>
        <w:jc w:val="center"/>
      </w:pPr>
    </w:p>
    <w:p w14:paraId="0F000000">
      <w:pPr>
        <w:ind/>
        <w:jc w:val="center"/>
      </w:pPr>
    </w:p>
    <w:p w14:paraId="10000000">
      <w:pPr>
        <w:ind/>
        <w:jc w:val="center"/>
      </w:pPr>
    </w:p>
    <w:p w14:paraId="11000000">
      <w:pPr>
        <w:ind/>
        <w:jc w:val="center"/>
      </w:pPr>
    </w:p>
    <w:p w14:paraId="12000000">
      <w:pPr>
        <w:ind/>
        <w:jc w:val="center"/>
      </w:pPr>
    </w:p>
    <w:p w14:paraId="13000000">
      <w:pPr>
        <w:ind/>
        <w:jc w:val="center"/>
      </w:pPr>
    </w:p>
    <w:p w14:paraId="14000000">
      <w:pPr>
        <w:ind/>
        <w:jc w:val="center"/>
      </w:pPr>
    </w:p>
    <w:p w14:paraId="15000000">
      <w:pPr>
        <w:ind/>
        <w:jc w:val="center"/>
        <w:rPr>
          <w:b w:val="1"/>
          <w:sz w:val="40"/>
        </w:rPr>
      </w:pPr>
    </w:p>
    <w:p w14:paraId="16000000">
      <w:pPr>
        <w:ind/>
        <w:jc w:val="center"/>
        <w:rPr>
          <w:b w:val="1"/>
          <w:sz w:val="36"/>
        </w:rPr>
      </w:pPr>
      <w:r>
        <w:rPr>
          <w:b w:val="1"/>
          <w:sz w:val="36"/>
        </w:rPr>
        <w:t>Итоговый и</w:t>
      </w:r>
      <w:r>
        <w:rPr>
          <w:b w:val="1"/>
          <w:sz w:val="36"/>
        </w:rPr>
        <w:t>ндивидуальный</w:t>
      </w:r>
      <w:r>
        <w:rPr>
          <w:b w:val="1"/>
          <w:sz w:val="36"/>
        </w:rPr>
        <w:t xml:space="preserve"> проект</w:t>
      </w:r>
      <w:r>
        <w:rPr>
          <w:b w:val="1"/>
          <w:sz w:val="36"/>
        </w:rPr>
        <w:t xml:space="preserve"> по теме</w:t>
      </w:r>
      <w:r>
        <w:rPr>
          <w:b w:val="1"/>
          <w:sz w:val="36"/>
        </w:rPr>
        <w:t>:</w:t>
      </w:r>
    </w:p>
    <w:p w14:paraId="17000000">
      <w:pPr>
        <w:ind/>
        <w:jc w:val="center"/>
        <w:rPr>
          <w:b w:val="1"/>
          <w:sz w:val="40"/>
        </w:rPr>
      </w:pPr>
      <w:r>
        <w:rPr>
          <w:sz w:val="36"/>
        </w:rPr>
        <w:t>Р</w:t>
      </w:r>
      <w:r>
        <w:rPr>
          <w:sz w:val="36"/>
        </w:rPr>
        <w:t>азработка системы хранения формул, визуализации их взаимосвязей и выводов на примере формул школьного курса математики</w:t>
      </w:r>
    </w:p>
    <w:p w14:paraId="18000000">
      <w:pPr>
        <w:ind/>
        <w:jc w:val="center"/>
        <w:rPr>
          <w:b w:val="1"/>
          <w:sz w:val="40"/>
        </w:rPr>
      </w:pPr>
    </w:p>
    <w:p w14:paraId="19000000">
      <w:pPr>
        <w:ind/>
        <w:jc w:val="center"/>
        <w:rPr>
          <w:b w:val="1"/>
          <w:sz w:val="40"/>
        </w:rPr>
      </w:pPr>
    </w:p>
    <w:p w14:paraId="1A000000">
      <w:pPr>
        <w:rPr>
          <w:b w:val="1"/>
          <w:sz w:val="40"/>
        </w:rPr>
      </w:pPr>
    </w:p>
    <w:p w14:paraId="1B000000">
      <w:pPr>
        <w:ind/>
        <w:jc w:val="center"/>
        <w:rPr>
          <w:b w:val="1"/>
          <w:sz w:val="40"/>
        </w:rPr>
      </w:pPr>
    </w:p>
    <w:p w14:paraId="1C000000">
      <w:pPr>
        <w:ind/>
        <w:jc w:val="center"/>
        <w:rPr>
          <w:b w:val="1"/>
          <w:sz w:val="40"/>
        </w:rPr>
      </w:pPr>
    </w:p>
    <w:p w14:paraId="1D000000">
      <w:pPr>
        <w:ind/>
        <w:jc w:val="center"/>
        <w:rPr>
          <w:b w:val="1"/>
          <w:sz w:val="40"/>
        </w:rPr>
      </w:pPr>
    </w:p>
    <w:p w14:paraId="1E000000">
      <w:pPr>
        <w:ind/>
        <w:jc w:val="center"/>
        <w:rPr>
          <w:b w:val="1"/>
          <w:sz w:val="40"/>
        </w:rPr>
      </w:pPr>
    </w:p>
    <w:p w14:paraId="1F000000">
      <w:pPr>
        <w:rPr>
          <w:b w:val="1"/>
          <w:sz w:val="40"/>
        </w:rPr>
      </w:pPr>
    </w:p>
    <w:p w14:paraId="20000000">
      <w:pPr>
        <w:rPr>
          <w:b w:val="1"/>
          <w:sz w:val="40"/>
        </w:rPr>
      </w:pPr>
    </w:p>
    <w:p w14:paraId="21000000">
      <w:pPr>
        <w:ind/>
        <w:jc w:val="right"/>
        <w:rPr>
          <w:b w:val="1"/>
          <w:sz w:val="40"/>
        </w:rPr>
      </w:pPr>
      <w:r>
        <w:rPr>
          <w:b w:val="1"/>
        </w:rPr>
        <w:t>В</w:t>
      </w:r>
      <w:r>
        <w:rPr>
          <w:b w:val="1"/>
        </w:rPr>
        <w:t>ыполнил:</w:t>
      </w:r>
    </w:p>
    <w:p w14:paraId="22000000">
      <w:pPr>
        <w:ind/>
        <w:jc w:val="right"/>
      </w:pPr>
      <w:r>
        <w:t>Ануваров Руслан Маратович</w:t>
      </w:r>
      <w:r>
        <w:t>,</w:t>
      </w:r>
    </w:p>
    <w:p w14:paraId="23000000">
      <w:pPr>
        <w:ind/>
        <w:jc w:val="right"/>
      </w:pPr>
      <w:r>
        <w:t>ученик 10 «А»</w:t>
      </w:r>
      <w:r>
        <w:t xml:space="preserve"> класса</w:t>
      </w:r>
    </w:p>
    <w:p w14:paraId="24000000">
      <w:pPr>
        <w:ind/>
        <w:jc w:val="right"/>
      </w:pPr>
    </w:p>
    <w:p w14:paraId="25000000">
      <w:pPr>
        <w:ind/>
        <w:jc w:val="right"/>
        <w:rPr>
          <w:b w:val="1"/>
        </w:rPr>
      </w:pPr>
      <w:r>
        <w:rPr>
          <w:b w:val="1"/>
        </w:rPr>
        <w:t>Руководитель проекта:</w:t>
      </w:r>
    </w:p>
    <w:p w14:paraId="26000000">
      <w:pPr>
        <w:ind/>
        <w:jc w:val="right"/>
      </w:pPr>
      <w:r>
        <w:t>Мухайлова Резеда Фаридовна</w:t>
      </w:r>
      <w:r>
        <w:t>,</w:t>
      </w:r>
    </w:p>
    <w:p w14:paraId="27000000">
      <w:pPr>
        <w:ind/>
        <w:jc w:val="right"/>
      </w:pPr>
      <w:r>
        <w:t xml:space="preserve">педагог </w:t>
      </w:r>
      <w:r>
        <w:t>дополнительного образования</w:t>
      </w:r>
    </w:p>
    <w:p w14:paraId="28000000">
      <w:pPr>
        <w:ind/>
        <w:jc w:val="right"/>
      </w:pPr>
    </w:p>
    <w:p w14:paraId="29000000">
      <w:pPr>
        <w:ind/>
        <w:jc w:val="right"/>
      </w:pPr>
    </w:p>
    <w:p w14:paraId="2A000000">
      <w:pPr>
        <w:ind/>
        <w:jc w:val="right"/>
      </w:pPr>
    </w:p>
    <w:p w14:paraId="2B000000">
      <w:pPr>
        <w:ind/>
        <w:jc w:val="right"/>
      </w:pPr>
    </w:p>
    <w:p w14:paraId="2C000000">
      <w:pPr>
        <w:ind/>
        <w:jc w:val="center"/>
      </w:pPr>
    </w:p>
    <w:p w14:paraId="2D000000">
      <w:pPr>
        <w:ind/>
        <w:jc w:val="center"/>
      </w:pPr>
    </w:p>
    <w:p w14:paraId="2E000000"/>
    <w:p w14:paraId="2F000000">
      <w:pPr>
        <w:pStyle w:val="Style_3"/>
        <w:spacing w:line="360" w:lineRule="auto"/>
        <w:ind/>
        <w:jc w:val="center"/>
        <w:rPr>
          <w:b w:val="1"/>
          <w:sz w:val="44"/>
        </w:rPr>
      </w:pPr>
      <w:r>
        <w:rPr>
          <w:b w:val="1"/>
          <w:sz w:val="44"/>
        </w:rPr>
        <w:t>ПАСПОРТ ПРОЕКТА</w:t>
      </w:r>
    </w:p>
    <w:tbl>
      <w:tblPr>
        <w:tblStyle w:val="Style_4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547"/>
        <w:gridCol w:w="6946"/>
      </w:tblGrid>
      <w:tr>
        <w:trPr>
          <w:trHeight w:hRule="atLeast" w:val="440"/>
        </w:trPr>
        <w:tc>
          <w:tcPr>
            <w:tcW w:type="dxa" w:w="25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0000000">
            <w:pPr>
              <w:rPr>
                <w:b w:val="1"/>
              </w:rPr>
            </w:pPr>
            <w:r>
              <w:rPr>
                <w:b w:val="1"/>
              </w:rPr>
              <w:t>Название</w:t>
            </w:r>
          </w:p>
        </w:tc>
        <w:tc>
          <w:tcPr>
            <w:tcW w:type="dxa" w:w="69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31000000">
            <w:pPr>
              <w:ind/>
              <w:jc w:val="both"/>
            </w:pPr>
            <w:r>
              <w:t>Разработка системы хранения формул, визуализации их взаимосвязей и выводов на примере формул школьного курса математики</w:t>
            </w:r>
          </w:p>
        </w:tc>
      </w:tr>
      <w:tr>
        <w:trPr>
          <w:trHeight w:hRule="atLeast" w:val="417"/>
        </w:trPr>
        <w:tc>
          <w:tcPr>
            <w:tcW w:type="dxa" w:w="25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2000000">
            <w:pPr>
              <w:rPr>
                <w:b w:val="1"/>
              </w:rPr>
            </w:pPr>
            <w:r>
              <w:rPr>
                <w:b w:val="1"/>
              </w:rPr>
              <w:t>Автор</w:t>
            </w:r>
          </w:p>
        </w:tc>
        <w:tc>
          <w:tcPr>
            <w:tcW w:type="dxa" w:w="69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33000000">
            <w:r>
              <w:t>Ануваров Руслан Маратович</w:t>
            </w:r>
            <w:r>
              <w:t>, 10 «А» класс</w:t>
            </w:r>
          </w:p>
        </w:tc>
      </w:tr>
      <w:tr>
        <w:trPr>
          <w:trHeight w:hRule="atLeast" w:val="410"/>
        </w:trPr>
        <w:tc>
          <w:tcPr>
            <w:tcW w:type="dxa" w:w="25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4000000">
            <w:pPr>
              <w:rPr>
                <w:b w:val="1"/>
              </w:rPr>
            </w:pPr>
            <w:r>
              <w:rPr>
                <w:b w:val="1"/>
              </w:rPr>
              <w:t>Учебный предмет</w:t>
            </w:r>
          </w:p>
        </w:tc>
        <w:tc>
          <w:tcPr>
            <w:tcW w:type="dxa" w:w="69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35000000">
            <w:r>
              <w:t>Информатика, математика</w:t>
            </w:r>
          </w:p>
        </w:tc>
      </w:tr>
      <w:tr>
        <w:trPr>
          <w:trHeight w:hRule="atLeast" w:val="415"/>
        </w:trPr>
        <w:tc>
          <w:tcPr>
            <w:tcW w:type="dxa" w:w="25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6000000">
            <w:pPr>
              <w:rPr>
                <w:b w:val="1"/>
              </w:rPr>
            </w:pPr>
            <w:r>
              <w:rPr>
                <w:b w:val="1"/>
              </w:rPr>
              <w:t>Руководитель</w:t>
            </w:r>
          </w:p>
        </w:tc>
        <w:tc>
          <w:tcPr>
            <w:tcW w:type="dxa" w:w="69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37000000">
            <w:r>
              <w:t>Мухайлова Резеда Фаридовна</w:t>
            </w:r>
            <w:r>
              <w:t>, педагог дополнительного образования</w:t>
            </w:r>
          </w:p>
        </w:tc>
      </w:tr>
      <w:tr>
        <w:trPr>
          <w:trHeight w:hRule="atLeast" w:val="421"/>
        </w:trPr>
        <w:tc>
          <w:tcPr>
            <w:tcW w:type="dxa" w:w="25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8000000">
            <w:pPr>
              <w:rPr>
                <w:b w:val="1"/>
              </w:rPr>
            </w:pPr>
            <w:r>
              <w:rPr>
                <w:b w:val="1"/>
              </w:rPr>
              <w:t>Тип</w:t>
            </w:r>
          </w:p>
        </w:tc>
        <w:tc>
          <w:tcPr>
            <w:tcW w:type="dxa" w:w="69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39000000">
            <w:r>
              <w:t>Информационный</w:t>
            </w:r>
          </w:p>
        </w:tc>
      </w:tr>
      <w:tr>
        <w:trPr>
          <w:trHeight w:hRule="atLeast" w:val="414"/>
        </w:trPr>
        <w:tc>
          <w:tcPr>
            <w:tcW w:type="dxa" w:w="25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A000000">
            <w:pPr>
              <w:rPr>
                <w:b w:val="1"/>
              </w:rPr>
            </w:pPr>
            <w:r>
              <w:rPr>
                <w:b w:val="1"/>
              </w:rPr>
              <w:t>Продукт</w:t>
            </w:r>
          </w:p>
        </w:tc>
        <w:tc>
          <w:tcPr>
            <w:tcW w:type="dxa" w:w="69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3B000000">
            <w:r>
              <w:t>Приложение для</w:t>
            </w:r>
            <w:r>
              <w:t xml:space="preserve"> классификации формул</w:t>
            </w:r>
            <w:r>
              <w:t xml:space="preserve"> и демонстрации их взаимосвязей,</w:t>
            </w:r>
            <w:r>
              <w:t xml:space="preserve"> выводов</w:t>
            </w:r>
          </w:p>
        </w:tc>
      </w:tr>
      <w:tr>
        <w:trPr>
          <w:trHeight w:hRule="atLeast" w:val="1627"/>
        </w:trPr>
        <w:tc>
          <w:tcPr>
            <w:tcW w:type="dxa" w:w="25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C000000">
            <w:pPr>
              <w:rPr>
                <w:b w:val="1"/>
              </w:rPr>
            </w:pPr>
            <w:r>
              <w:rPr>
                <w:b w:val="1"/>
              </w:rPr>
              <w:t>Актуальность</w:t>
            </w:r>
          </w:p>
        </w:tc>
        <w:tc>
          <w:tcPr>
            <w:tcW w:type="dxa" w:w="69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3D000000">
            <w:pPr>
              <w:ind/>
              <w:jc w:val="both"/>
              <w:rPr>
                <w:i w:val="1"/>
              </w:rPr>
            </w:pPr>
            <w:r>
              <w:rPr>
                <w:rStyle w:val="Style_5_ch"/>
                <w:i w:val="0"/>
                <w:color w:themeColor="text1" w:val="000000"/>
              </w:rPr>
              <w:t>Актуальность проекта обусловлена необходимостью удобного и наглядного инструмента для систематизации математических формул</w:t>
            </w:r>
            <w:r>
              <w:rPr>
                <w:rStyle w:val="Style_5_ch"/>
                <w:i w:val="0"/>
                <w:color w:themeColor="text1" w:val="000000"/>
              </w:rPr>
              <w:t xml:space="preserve">. </w:t>
            </w:r>
            <w:r>
              <w:rPr>
                <w:rStyle w:val="Style_5_ch"/>
                <w:i w:val="0"/>
                <w:color w:themeColor="text1" w:val="000000"/>
              </w:rPr>
              <w:t xml:space="preserve">Разработка </w:t>
            </w:r>
            <w:r>
              <w:rPr>
                <w:rStyle w:val="Style_5_ch"/>
                <w:i w:val="0"/>
                <w:color w:themeColor="text1" w:val="000000"/>
              </w:rPr>
              <w:t>на Python способствует развитию навыков программирования, что важно для д</w:t>
            </w:r>
            <w:r>
              <w:rPr>
                <w:rStyle w:val="Style_5_ch"/>
                <w:i w:val="0"/>
                <w:color w:themeColor="text1" w:val="000000"/>
              </w:rPr>
              <w:t>альнейшего обучения в IT-сфере.</w:t>
            </w:r>
          </w:p>
        </w:tc>
      </w:tr>
      <w:tr>
        <w:trPr>
          <w:trHeight w:hRule="atLeast" w:val="289"/>
        </w:trPr>
        <w:tc>
          <w:tcPr>
            <w:tcW w:type="dxa" w:w="25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E000000">
            <w:pPr>
              <w:rPr>
                <w:b w:val="1"/>
              </w:rPr>
            </w:pPr>
            <w:bookmarkStart w:id="1" w:name="_GoBack"/>
            <w:bookmarkEnd w:id="1"/>
            <w:r>
              <w:rPr>
                <w:b w:val="1"/>
              </w:rPr>
              <w:t>Цель</w:t>
            </w:r>
          </w:p>
        </w:tc>
        <w:tc>
          <w:tcPr>
            <w:tcW w:type="dxa" w:w="69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3F000000">
            <w:pPr>
              <w:ind/>
              <w:jc w:val="both"/>
            </w:pPr>
            <w:r>
              <w:t>Р</w:t>
            </w:r>
            <w:r>
              <w:t>азработать систему для работы с формулами.</w:t>
            </w:r>
          </w:p>
        </w:tc>
      </w:tr>
      <w:tr>
        <w:trPr>
          <w:trHeight w:hRule="atLeast" w:val="289"/>
        </w:trPr>
        <w:tc>
          <w:tcPr>
            <w:tcW w:type="dxa" w:w="25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0000000">
            <w:pPr>
              <w:rPr>
                <w:b w:val="1"/>
              </w:rPr>
            </w:pPr>
            <w:r>
              <w:rPr>
                <w:b w:val="1"/>
              </w:rPr>
              <w:t>Задачи</w:t>
            </w:r>
          </w:p>
        </w:tc>
        <w:tc>
          <w:tcPr>
            <w:tcW w:type="dxa" w:w="69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41000000">
            <w:pPr>
              <w:pStyle w:val="Style_6"/>
              <w:numPr>
                <w:ilvl w:val="0"/>
                <w:numId w:val="1"/>
              </w:numPr>
              <w:ind w:hanging="357" w:left="316"/>
              <w:contextualSpacing w:val="0"/>
              <w:jc w:val="both"/>
            </w:pPr>
            <w:r>
              <w:t xml:space="preserve">Проанализировать инструментарий и </w:t>
            </w:r>
            <w:r>
              <w:t>возможности</w:t>
            </w:r>
            <w:r>
              <w:t xml:space="preserve"> языка </w:t>
            </w:r>
            <w:r>
              <w:t>Python</w:t>
            </w:r>
            <w:r>
              <w:t xml:space="preserve"> </w:t>
            </w:r>
            <w:r>
              <w:t>для создания проекта</w:t>
            </w:r>
            <w:r>
              <w:t>.</w:t>
            </w:r>
          </w:p>
          <w:p w14:paraId="42000000">
            <w:pPr>
              <w:pStyle w:val="Style_6"/>
              <w:numPr>
                <w:ilvl w:val="0"/>
                <w:numId w:val="1"/>
              </w:numPr>
              <w:ind w:hanging="357" w:left="316"/>
              <w:contextualSpacing w:val="0"/>
              <w:jc w:val="both"/>
            </w:pPr>
            <w:r>
              <w:t>И</w:t>
            </w:r>
            <w:r>
              <w:t>сследовать способы хра</w:t>
            </w:r>
            <w:r>
              <w:t xml:space="preserve">нения информации, спроектировать базу данных (БД) </w:t>
            </w:r>
            <w:r>
              <w:t>для хранения формул и</w:t>
            </w:r>
            <w:r>
              <w:t xml:space="preserve"> их</w:t>
            </w:r>
            <w:r>
              <w:t xml:space="preserve"> выводов</w:t>
            </w:r>
            <w:r>
              <w:t>.</w:t>
            </w:r>
          </w:p>
          <w:p w14:paraId="43000000">
            <w:pPr>
              <w:pStyle w:val="Style_6"/>
              <w:numPr>
                <w:ilvl w:val="0"/>
                <w:numId w:val="1"/>
              </w:numPr>
              <w:ind w:hanging="357" w:left="316"/>
              <w:contextualSpacing w:val="0"/>
              <w:jc w:val="both"/>
            </w:pPr>
            <w:r>
              <w:t>П</w:t>
            </w:r>
            <w:r>
              <w:t>ознакомиться с различными форматами представления формул и выбрать</w:t>
            </w:r>
            <w:r>
              <w:t xml:space="preserve"> формат.</w:t>
            </w:r>
          </w:p>
          <w:p w14:paraId="44000000">
            <w:pPr>
              <w:pStyle w:val="Style_6"/>
              <w:numPr>
                <w:ilvl w:val="0"/>
                <w:numId w:val="1"/>
              </w:numPr>
              <w:ind w:hanging="357" w:left="316"/>
              <w:contextualSpacing w:val="0"/>
              <w:jc w:val="both"/>
            </w:pPr>
            <w:r>
              <w:t>Написать рабочую систему, которую смогут использовать люди.</w:t>
            </w:r>
          </w:p>
        </w:tc>
      </w:tr>
      <w:tr>
        <w:tc>
          <w:tcPr>
            <w:tcW w:type="dxa" w:w="25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5000000">
            <w:pPr>
              <w:rPr>
                <w:b w:val="1"/>
              </w:rPr>
            </w:pPr>
            <w:r>
              <w:rPr>
                <w:b w:val="1"/>
              </w:rPr>
              <w:t>Результат</w:t>
            </w:r>
          </w:p>
        </w:tc>
        <w:tc>
          <w:tcPr>
            <w:tcW w:type="dxa" w:w="69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46000000">
            <w:r>
              <w:t>Приложение «Формулатория»</w:t>
            </w:r>
          </w:p>
        </w:tc>
      </w:tr>
      <w:tr>
        <w:trPr>
          <w:trHeight w:hRule="atLeast" w:val="1687"/>
        </w:trPr>
        <w:tc>
          <w:tcPr>
            <w:tcW w:type="dxa" w:w="25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7000000">
            <w:pPr>
              <w:rPr>
                <w:b w:val="1"/>
              </w:rPr>
            </w:pPr>
            <w:r>
              <w:rPr>
                <w:b w:val="1"/>
              </w:rPr>
              <w:t>Этапы работы</w:t>
            </w:r>
          </w:p>
        </w:tc>
        <w:tc>
          <w:tcPr>
            <w:tcW w:type="dxa" w:w="69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48000000">
            <w:pPr>
              <w:pStyle w:val="Style_6"/>
              <w:numPr>
                <w:ilvl w:val="0"/>
                <w:numId w:val="2"/>
              </w:numPr>
              <w:ind w:firstLine="0" w:left="322"/>
              <w:jc w:val="both"/>
            </w:pPr>
            <w:r>
              <w:t>Анализ проблемы и выбор инструментария.</w:t>
            </w:r>
          </w:p>
          <w:p w14:paraId="49000000">
            <w:pPr>
              <w:pStyle w:val="Style_6"/>
              <w:numPr>
                <w:ilvl w:val="0"/>
                <w:numId w:val="2"/>
              </w:numPr>
              <w:ind w:firstLine="0" w:left="316"/>
              <w:jc w:val="both"/>
            </w:pPr>
            <w:r>
              <w:t>Проектирование системы. (</w:t>
            </w:r>
            <w:r>
              <w:t>Схема базы данных, интерфейс)</w:t>
            </w:r>
          </w:p>
          <w:p w14:paraId="4A000000">
            <w:pPr>
              <w:pStyle w:val="Style_6"/>
              <w:numPr>
                <w:ilvl w:val="0"/>
                <w:numId w:val="2"/>
              </w:numPr>
              <w:ind w:firstLine="0" w:left="316"/>
              <w:jc w:val="both"/>
            </w:pPr>
            <w:r>
              <w:t>Разработка программы.</w:t>
            </w:r>
          </w:p>
          <w:p w14:paraId="4B000000">
            <w:pPr>
              <w:pStyle w:val="Style_6"/>
              <w:numPr>
                <w:ilvl w:val="0"/>
                <w:numId w:val="2"/>
              </w:numPr>
              <w:ind w:firstLine="0" w:left="322"/>
              <w:jc w:val="both"/>
            </w:pPr>
            <w:r>
              <w:t>Тестирование, отладка и сбор мнений.</w:t>
            </w:r>
          </w:p>
        </w:tc>
      </w:tr>
      <w:tr>
        <w:tc>
          <w:tcPr>
            <w:tcW w:type="dxa" w:w="25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C000000">
            <w:pPr>
              <w:rPr>
                <w:b w:val="1"/>
              </w:rPr>
            </w:pPr>
            <w:r>
              <w:rPr>
                <w:b w:val="1"/>
              </w:rPr>
              <w:t>Материально</w:t>
            </w:r>
            <w:r>
              <w:rPr>
                <w:b w:val="1"/>
              </w:rPr>
              <w:t>-технические ресурсы</w:t>
            </w:r>
          </w:p>
        </w:tc>
        <w:tc>
          <w:tcPr>
            <w:tcW w:type="dxa" w:w="69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4D000000">
            <w:r>
              <w:t>ПК, программное обеспечение (</w:t>
            </w:r>
            <w:r>
              <w:t>Python</w:t>
            </w:r>
            <w:r>
              <w:t xml:space="preserve"> 3.13.3, </w:t>
            </w:r>
            <w:r>
              <w:t>SQLite</w:t>
            </w:r>
            <w:r>
              <w:t xml:space="preserve">, </w:t>
            </w:r>
            <w:r>
              <w:t xml:space="preserve">библиотеки </w:t>
            </w:r>
            <w:r>
              <w:t>Python</w:t>
            </w:r>
            <w:r>
              <w:t xml:space="preserve">) </w:t>
            </w:r>
          </w:p>
        </w:tc>
      </w:tr>
      <w:tr>
        <w:tc>
          <w:tcPr>
            <w:tcW w:type="dxa" w:w="25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E000000">
            <w:pPr>
              <w:rPr>
                <w:b w:val="1"/>
              </w:rPr>
            </w:pPr>
            <w:r>
              <w:rPr>
                <w:b w:val="1"/>
              </w:rPr>
              <w:t>Информационные ресурсы</w:t>
            </w:r>
          </w:p>
        </w:tc>
        <w:tc>
          <w:tcPr>
            <w:tcW w:type="dxa" w:w="69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4F000000">
            <w:r>
              <w:t>Учебники, сайты с формулами и разделами математики</w:t>
            </w:r>
          </w:p>
        </w:tc>
      </w:tr>
      <w:tr>
        <w:tc>
          <w:tcPr>
            <w:tcW w:type="dxa" w:w="25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0000000">
            <w:pPr>
              <w:rPr>
                <w:b w:val="1"/>
              </w:rPr>
            </w:pPr>
            <w:r>
              <w:rPr>
                <w:b w:val="1"/>
              </w:rPr>
              <w:t>Перспективы развития</w:t>
            </w:r>
          </w:p>
        </w:tc>
        <w:tc>
          <w:tcPr>
            <w:tcW w:type="dxa" w:w="69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51000000">
            <w:r>
              <w:t>Расширить функционал; добавить разделы физики и химии</w:t>
            </w:r>
          </w:p>
        </w:tc>
      </w:tr>
    </w:tbl>
    <w:p w14:paraId="52000000">
      <w:pPr>
        <w:spacing w:after="160" w:line="264" w:lineRule="auto"/>
        <w:ind/>
        <w:jc w:val="center"/>
        <w:rPr>
          <w:b w:val="1"/>
          <w:sz w:val="44"/>
        </w:rPr>
      </w:pPr>
      <w:r>
        <w:rPr>
          <w:b w:val="1"/>
          <w:sz w:val="44"/>
        </w:rPr>
        <w:br w:type="page"/>
      </w:r>
      <w:r>
        <w:rPr>
          <w:b w:val="1"/>
          <w:sz w:val="44"/>
        </w:rPr>
        <w:t>С</w:t>
      </w:r>
      <w:r>
        <w:rPr>
          <w:b w:val="1"/>
          <w:sz w:val="44"/>
        </w:rPr>
        <w:t>одержание</w:t>
      </w:r>
    </w:p>
    <w:p w14:paraId="53000000">
      <w:pPr>
        <w:spacing w:after="160" w:line="264" w:lineRule="auto"/>
        <w:ind/>
        <w:jc w:val="both"/>
      </w:pPr>
      <w:r>
        <w:t>пон</w:t>
      </w:r>
    </w:p>
    <w:p w14:paraId="54000000">
      <w:pPr>
        <w:spacing w:line="360" w:lineRule="auto"/>
        <w:ind/>
      </w:pPr>
    </w:p>
    <w:p w14:paraId="55000000">
      <w:pPr>
        <w:sectPr>
          <w:headerReference r:id="rId1" w:type="first"/>
          <w:headerReference r:id="rId4" w:type="default"/>
          <w:footerReference r:id="rId2" w:type="first"/>
          <w:footerReference r:id="rId5" w:type="default"/>
          <w:pgSz w:h="16838" w:orient="portrait" w:w="11906"/>
          <w:pgMar w:bottom="1134" w:footer="510" w:gutter="0" w:header="567" w:left="1701" w:right="850" w:top="1134"/>
          <w:titlePg/>
        </w:sectPr>
      </w:pPr>
    </w:p>
    <w:p w14:paraId="56000000">
      <w:pPr>
        <w:pStyle w:val="Style_7"/>
        <w:spacing w:after="200" w:before="0" w:line="276" w:lineRule="auto"/>
        <w:ind/>
      </w:pPr>
      <w:r>
        <w:t>Введение</w:t>
      </w:r>
    </w:p>
    <w:p w14:paraId="57000000">
      <w:pPr>
        <w:spacing w:after="57" w:line="276" w:lineRule="auto"/>
        <w:ind w:firstLine="709" w:left="0"/>
        <w:jc w:val="both"/>
      </w:pPr>
      <w:r>
        <w:t xml:space="preserve">Математику в школе мы изучаем с первого класса и до окончания школы. </w:t>
      </w:r>
      <w:r>
        <w:t>Школьный курс мате</w:t>
      </w:r>
      <w:r>
        <w:t xml:space="preserve">матики охватывает множество разделов, таких как: </w:t>
      </w:r>
      <w:r>
        <w:t>арифметика, алгебра, геометрия, тригонометрия,</w:t>
      </w:r>
      <w:r>
        <w:t xml:space="preserve"> вероятность и статистика, а также другие</w:t>
      </w:r>
      <w:r>
        <w:t>. Каждый из разделов содержит свои формулы, которые необходимо знать и понимать для правильного решения</w:t>
      </w:r>
      <w:r>
        <w:t xml:space="preserve"> </w:t>
      </w:r>
      <w:r>
        <w:t>задач.</w:t>
      </w:r>
      <w:r>
        <w:t xml:space="preserve"> </w:t>
      </w:r>
    </w:p>
    <w:p w14:paraId="58000000">
      <w:pPr>
        <w:spacing w:after="57" w:line="276" w:lineRule="auto"/>
        <w:ind w:firstLine="709" w:left="0"/>
        <w:jc w:val="both"/>
      </w:pPr>
      <w:r>
        <w:t>Изучение формул помогает</w:t>
      </w:r>
      <w:r>
        <w:t xml:space="preserve"> учащимся </w:t>
      </w:r>
      <w:r>
        <w:t xml:space="preserve">не только понимать, но и </w:t>
      </w:r>
      <w:r>
        <w:t xml:space="preserve">применять </w:t>
      </w:r>
      <w:r>
        <w:t xml:space="preserve">математические концепции и </w:t>
      </w:r>
      <w:r>
        <w:t>учит</w:t>
      </w:r>
      <w:r>
        <w:t xml:space="preserve"> строить логические связи между различными математическими понятиями</w:t>
      </w:r>
      <w:r>
        <w:t>. Многие учащиеся испытывают трудности с формулами, ведь они требуют не запоминания, а осмысления</w:t>
      </w:r>
      <w:r>
        <w:t>.</w:t>
      </w:r>
      <w:r>
        <w:t xml:space="preserve"> </w:t>
      </w:r>
      <w:r>
        <w:t>Знание</w:t>
      </w:r>
      <w:r>
        <w:t xml:space="preserve"> и осмысление</w:t>
      </w:r>
      <w:r>
        <w:t xml:space="preserve"> формул в школе закладывает основу для дальнейшего изучения более сложных матем</w:t>
      </w:r>
      <w:r>
        <w:t xml:space="preserve">атических тем в старших классах, а также </w:t>
      </w:r>
      <w:r>
        <w:t>в вузе</w:t>
      </w:r>
      <w:r>
        <w:t xml:space="preserve">. </w:t>
      </w:r>
    </w:p>
    <w:p w14:paraId="59000000">
      <w:pPr>
        <w:spacing w:after="57" w:line="276" w:lineRule="auto"/>
        <w:ind w:firstLine="709" w:left="0"/>
        <w:jc w:val="both"/>
      </w:pPr>
      <w:r>
        <w:t>Таким образом, обилие формул в школьном курсе математики является необходимым элементом</w:t>
      </w:r>
      <w:r>
        <w:t>.</w:t>
      </w:r>
    </w:p>
    <w:p w14:paraId="5A000000">
      <w:pPr>
        <w:spacing w:after="57" w:line="276" w:lineRule="auto"/>
        <w:ind w:firstLine="709" w:left="0"/>
        <w:jc w:val="both"/>
      </w:pPr>
      <w:r>
        <w:t xml:space="preserve">Допустим, я способен запомнить все эти формулы, но могу ли я четко систематизировать </w:t>
      </w:r>
      <w:r>
        <w:t xml:space="preserve">все </w:t>
      </w:r>
      <w:r>
        <w:t xml:space="preserve">эти формулы, установить их взаимосвязи, </w:t>
      </w:r>
      <w:r>
        <w:t xml:space="preserve">а также </w:t>
      </w:r>
      <w:r>
        <w:t xml:space="preserve">умею ли </w:t>
      </w:r>
      <w:r>
        <w:t xml:space="preserve">я выводит </w:t>
      </w:r>
      <w:r>
        <w:t xml:space="preserve">одни </w:t>
      </w:r>
      <w:r>
        <w:t xml:space="preserve">формулы </w:t>
      </w:r>
      <w:r>
        <w:t>из других? Вот такие вопросы я задал себе.</w:t>
      </w:r>
    </w:p>
    <w:p w14:paraId="5B000000">
      <w:pPr>
        <w:spacing w:after="57" w:line="276" w:lineRule="auto"/>
        <w:ind w:firstLine="709" w:left="0"/>
        <w:jc w:val="both"/>
      </w:pPr>
      <w:r>
        <w:rPr>
          <w:b w:val="1"/>
        </w:rPr>
        <w:t>Актуальность</w:t>
      </w:r>
      <w:r>
        <w:rPr>
          <w:b w:val="1"/>
        </w:rPr>
        <w:t>.</w:t>
      </w:r>
      <w:r>
        <w:t xml:space="preserve"> Реализация п</w:t>
      </w:r>
      <w:r>
        <w:t>роект</w:t>
      </w:r>
      <w:r>
        <w:t>а</w:t>
      </w:r>
      <w:r>
        <w:t xml:space="preserve"> помо</w:t>
      </w:r>
      <w:r>
        <w:t>жет</w:t>
      </w:r>
      <w:r>
        <w:t xml:space="preserve"> ученикам лучше понять взаимосвязи между различными математическими концепциями. Вместо простого запоминания формул, ученики учатся видеть, как одна формула может быть выведена из другой, что способствует более глуб</w:t>
      </w:r>
      <w:r>
        <w:t>окому пониманию предмета.</w:t>
      </w:r>
    </w:p>
    <w:p w14:paraId="5C000000">
      <w:pPr>
        <w:spacing w:after="57" w:line="276" w:lineRule="auto"/>
        <w:ind w:firstLine="709" w:left="0"/>
        <w:jc w:val="both"/>
      </w:pPr>
      <w:r>
        <w:t>Также п</w:t>
      </w:r>
      <w:r>
        <w:t>онимание основ и взаимосвязей между формулами создает прочную базу для изучения более сложных тем в математике и смежных дисциплинах, таких как физика, инженерия</w:t>
      </w:r>
      <w:r>
        <w:t>,</w:t>
      </w:r>
      <w:r>
        <w:t xml:space="preserve"> </w:t>
      </w:r>
      <w:r>
        <w:t xml:space="preserve">химия, </w:t>
      </w:r>
      <w:r>
        <w:t>экономика.</w:t>
      </w:r>
    </w:p>
    <w:p w14:paraId="5D000000">
      <w:pPr>
        <w:spacing w:after="57" w:line="276" w:lineRule="auto"/>
        <w:ind w:firstLine="709" w:left="0"/>
        <w:jc w:val="both"/>
      </w:pPr>
      <w:r>
        <w:t xml:space="preserve">Моё приложение </w:t>
      </w:r>
      <w:r>
        <w:t>может сделать изучение математики боле</w:t>
      </w:r>
      <w:r>
        <w:t>е интерактивным и увлекательным, а к</w:t>
      </w:r>
      <w:r>
        <w:t>лассификация формул и их выводы могут служить полезным справочным материалом</w:t>
      </w:r>
      <w:r>
        <w:t xml:space="preserve">, и </w:t>
      </w:r>
      <w:r>
        <w:t>э</w:t>
      </w:r>
      <w:r>
        <w:t>то</w:t>
      </w:r>
      <w:r>
        <w:t xml:space="preserve"> также</w:t>
      </w:r>
      <w:r>
        <w:t xml:space="preserve"> может помочь в подготовке к экзаменам и контрольным работам.</w:t>
      </w:r>
    </w:p>
    <w:p w14:paraId="5E000000">
      <w:pPr>
        <w:spacing w:after="57" w:line="276" w:lineRule="auto"/>
        <w:ind w:firstLine="709" w:left="0"/>
        <w:jc w:val="both"/>
      </w:pPr>
      <w:r>
        <w:t>Понимая, что сами формулы имеют сложную математическую структуру, и</w:t>
      </w:r>
      <w:r>
        <w:t>х сложно отображать и хранить, я задался вопросом: «можно ли создать такую систему?»</w:t>
      </w:r>
    </w:p>
    <w:p w14:paraId="5F000000">
      <w:pPr>
        <w:spacing w:after="57" w:line="276" w:lineRule="auto"/>
        <w:ind/>
        <w:jc w:val="both"/>
      </w:pPr>
      <w:r>
        <w:rPr>
          <w:b w:val="1"/>
        </w:rPr>
        <w:t xml:space="preserve">Цель </w:t>
      </w:r>
      <w:r>
        <w:rPr>
          <w:b w:val="1"/>
        </w:rPr>
        <w:t>проекта</w:t>
      </w:r>
      <w:r>
        <w:t>:</w:t>
      </w:r>
      <w:r>
        <w:t xml:space="preserve"> разработать программу</w:t>
      </w:r>
      <w:r>
        <w:t xml:space="preserve"> для работы с формулами.</w:t>
      </w:r>
    </w:p>
    <w:p w14:paraId="60000000">
      <w:pPr>
        <w:spacing w:after="57" w:line="276" w:lineRule="auto"/>
        <w:ind/>
        <w:jc w:val="both"/>
        <w:rPr>
          <w:b w:val="1"/>
        </w:rPr>
      </w:pPr>
      <w:r>
        <w:rPr>
          <w:b w:val="1"/>
        </w:rPr>
        <w:t>Задачи проекта:</w:t>
      </w:r>
    </w:p>
    <w:p w14:paraId="61000000">
      <w:pPr>
        <w:pStyle w:val="Style_6"/>
        <w:numPr>
          <w:ilvl w:val="0"/>
          <w:numId w:val="3"/>
        </w:numPr>
        <w:spacing w:after="57" w:line="276" w:lineRule="auto"/>
        <w:ind/>
        <w:jc w:val="both"/>
      </w:pPr>
      <w:r>
        <w:t>П</w:t>
      </w:r>
      <w:r>
        <w:t xml:space="preserve">роанализировать инструментарий и </w:t>
      </w:r>
      <w:r>
        <w:t>возможности</w:t>
      </w:r>
      <w:r>
        <w:t xml:space="preserve"> языка </w:t>
      </w:r>
      <w:r>
        <w:t>Python</w:t>
      </w:r>
      <w:r>
        <w:t xml:space="preserve"> </w:t>
      </w:r>
      <w:r>
        <w:t>для создания проекта</w:t>
      </w:r>
      <w:r>
        <w:t>.</w:t>
      </w:r>
    </w:p>
    <w:p w14:paraId="62000000">
      <w:pPr>
        <w:pStyle w:val="Style_6"/>
        <w:numPr>
          <w:ilvl w:val="0"/>
          <w:numId w:val="3"/>
        </w:numPr>
        <w:spacing w:after="57" w:line="276" w:lineRule="auto"/>
        <w:ind/>
        <w:jc w:val="both"/>
      </w:pPr>
      <w:r>
        <w:t>И</w:t>
      </w:r>
      <w:r>
        <w:t>сследовать способы хра</w:t>
      </w:r>
      <w:r>
        <w:t xml:space="preserve">нения информации, спроектировать базу данных (БД) </w:t>
      </w:r>
      <w:r>
        <w:t>для хранения формул и</w:t>
      </w:r>
      <w:r>
        <w:t xml:space="preserve"> их</w:t>
      </w:r>
      <w:r>
        <w:t xml:space="preserve"> выводов</w:t>
      </w:r>
      <w:r>
        <w:t>.</w:t>
      </w:r>
    </w:p>
    <w:p w14:paraId="63000000">
      <w:pPr>
        <w:pStyle w:val="Style_6"/>
        <w:numPr>
          <w:ilvl w:val="0"/>
          <w:numId w:val="3"/>
        </w:numPr>
        <w:spacing w:after="57" w:line="276" w:lineRule="auto"/>
        <w:ind/>
        <w:jc w:val="both"/>
      </w:pPr>
      <w:r>
        <w:t>П</w:t>
      </w:r>
      <w:r>
        <w:t>ознакомиться с различными форматами представления формул и выбрать</w:t>
      </w:r>
      <w:r>
        <w:t xml:space="preserve"> </w:t>
      </w:r>
      <w:r>
        <w:t>форма</w:t>
      </w:r>
      <w:r>
        <w:t>т</w:t>
      </w:r>
      <w:r>
        <w:t>.</w:t>
      </w:r>
    </w:p>
    <w:p w14:paraId="64000000">
      <w:pPr>
        <w:pStyle w:val="Style_6"/>
        <w:numPr>
          <w:ilvl w:val="0"/>
          <w:numId w:val="3"/>
        </w:numPr>
        <w:spacing w:after="57" w:line="276" w:lineRule="auto"/>
        <w:ind/>
        <w:jc w:val="both"/>
      </w:pPr>
      <w:r>
        <w:t>Написать рабочую систему, которую с</w:t>
      </w:r>
      <w:r>
        <w:t>могут использовать</w:t>
      </w:r>
      <w:r>
        <w:t xml:space="preserve"> люди</w:t>
      </w:r>
      <w:r>
        <w:t>.</w:t>
      </w:r>
    </w:p>
    <w:p w14:paraId="65000000">
      <w:pPr>
        <w:spacing w:after="200" w:line="276" w:lineRule="auto"/>
        <w:ind/>
      </w:pPr>
      <w:r>
        <w:br w:type="page"/>
      </w:r>
    </w:p>
    <w:p w14:paraId="66000000">
      <w:pPr>
        <w:pStyle w:val="Style_7"/>
        <w:spacing w:after="200" w:before="0" w:line="276" w:lineRule="auto"/>
        <w:ind/>
      </w:pPr>
      <w:r>
        <w:t>1.</w:t>
      </w:r>
      <w:r>
        <w:t xml:space="preserve"> </w:t>
      </w:r>
      <w:r>
        <w:t>Теоретическая часть</w:t>
      </w:r>
    </w:p>
    <w:p w14:paraId="67000000">
      <w:pPr>
        <w:pStyle w:val="Style_8"/>
        <w:spacing w:after="200" w:before="0" w:line="276" w:lineRule="auto"/>
        <w:ind/>
      </w:pPr>
      <w:r>
        <w:t>1.1. Анализ инстру</w:t>
      </w:r>
      <w:r>
        <w:t xml:space="preserve">ментария </w:t>
      </w:r>
      <w:r>
        <w:t xml:space="preserve">и возможностей языка </w:t>
      </w:r>
      <w:r>
        <w:t>Python</w:t>
      </w:r>
      <w:r>
        <w:t xml:space="preserve"> для создания проекта</w:t>
      </w:r>
    </w:p>
    <w:p w14:paraId="68000000">
      <w:pPr>
        <w:spacing w:after="200" w:line="276" w:lineRule="auto"/>
        <w:ind w:firstLine="709" w:left="0"/>
      </w:pPr>
      <w:r>
        <w:t>Питон</w:t>
      </w:r>
    </w:p>
    <w:p w14:paraId="69000000">
      <w:pPr>
        <w:spacing w:after="200" w:line="276" w:lineRule="auto"/>
        <w:ind/>
      </w:pPr>
      <w:r>
        <w:br w:type="page"/>
      </w:r>
    </w:p>
    <w:p w14:paraId="6A000000">
      <w:pPr>
        <w:pStyle w:val="Style_8"/>
        <w:spacing w:after="200" w:before="0" w:line="276" w:lineRule="auto"/>
        <w:ind/>
      </w:pPr>
      <w:r>
        <w:t xml:space="preserve">1.2. </w:t>
      </w:r>
      <w:r>
        <w:t>Способы хранения информации и формул</w:t>
      </w:r>
    </w:p>
    <w:p w14:paraId="6B000000">
      <w:pPr>
        <w:spacing w:after="200" w:line="276" w:lineRule="auto"/>
        <w:ind/>
      </w:pPr>
      <w:r>
        <w:t>Пон</w:t>
      </w:r>
    </w:p>
    <w:p w14:paraId="6C000000">
      <w:pPr>
        <w:spacing w:after="200" w:line="276" w:lineRule="auto"/>
        <w:ind/>
      </w:pPr>
      <w:r>
        <w:br w:type="page"/>
      </w:r>
    </w:p>
    <w:p w14:paraId="6D000000">
      <w:pPr>
        <w:pStyle w:val="Style_8"/>
        <w:spacing w:after="200" w:before="0" w:line="276" w:lineRule="auto"/>
        <w:ind/>
      </w:pPr>
      <w:r>
        <w:t>1.3. Формат представления формул</w:t>
      </w:r>
    </w:p>
    <w:p w14:paraId="6E000000">
      <w:pPr>
        <w:spacing w:after="200" w:line="276" w:lineRule="auto"/>
        <w:ind/>
      </w:pPr>
      <w:r>
        <w:t>Пон</w:t>
      </w:r>
    </w:p>
    <w:p w14:paraId="6F000000">
      <w:pPr>
        <w:spacing w:after="200" w:line="276" w:lineRule="auto"/>
        <w:ind/>
      </w:pPr>
      <w:r>
        <w:br w:type="page"/>
      </w:r>
    </w:p>
    <w:p w14:paraId="70000000">
      <w:pPr>
        <w:pStyle w:val="Style_8"/>
        <w:spacing w:after="200" w:before="0" w:line="276" w:lineRule="auto"/>
        <w:ind/>
      </w:pPr>
      <w:r>
        <w:t>1.4. Разработка рабочей системы для пользователя</w:t>
      </w:r>
    </w:p>
    <w:p w14:paraId="71000000">
      <w:r>
        <w:t>Пон</w:t>
      </w:r>
    </w:p>
    <w:p w14:paraId="72000000">
      <w:pPr>
        <w:spacing w:after="160" w:line="264" w:lineRule="auto"/>
        <w:ind/>
      </w:pPr>
      <w:r>
        <w:br w:type="page"/>
      </w:r>
    </w:p>
    <w:p w14:paraId="73000000">
      <w:pPr>
        <w:pStyle w:val="Style_7"/>
        <w:spacing w:line="276" w:lineRule="auto"/>
        <w:ind/>
      </w:pPr>
      <w:r>
        <w:t>2. Практическая часть</w:t>
      </w:r>
    </w:p>
    <w:p w14:paraId="74000000">
      <w:pPr>
        <w:pStyle w:val="Style_8"/>
        <w:spacing w:line="276" w:lineRule="auto"/>
        <w:ind/>
      </w:pPr>
      <w:r>
        <w:t xml:space="preserve">2.1. </w:t>
      </w:r>
      <w:r>
        <w:t>Выбор темы</w:t>
      </w:r>
    </w:p>
    <w:p w14:paraId="75000000">
      <w:pPr>
        <w:spacing w:after="198" w:line="276" w:lineRule="auto"/>
        <w:ind w:firstLine="709"/>
        <w:jc w:val="both"/>
      </w:pPr>
      <w:r>
        <w:t>Последние 2 года моя жизнь была тесно связана с программированием, но помимо него я также любил математику, поэтому мне не составило труда выбрать подходящую тему для индивидуального проекта.</w:t>
      </w:r>
    </w:p>
    <w:p w14:paraId="76000000">
      <w:pPr>
        <w:spacing w:after="198" w:line="276" w:lineRule="auto"/>
        <w:ind w:firstLine="709"/>
        <w:jc w:val="both"/>
      </w:pPr>
      <w:r>
        <w:t>Идея была такова: мне необходимо написать систему, в которой можно будет удобно просматривать разную информацию про формулы, например: название, краткое описание, разделы, описание происхождения, вывод, и самое главное – это связь между формулами, и то, откуда она произошла. Можно также уйти дальше вглубь по связям и  выйти на аксиомы или другие фундаментальные математические концепции.</w:t>
      </w:r>
    </w:p>
    <w:p w14:paraId="77000000">
      <w:pPr>
        <w:spacing w:after="198" w:line="276" w:lineRule="auto"/>
        <w:ind w:firstLine="709"/>
        <w:jc w:val="both"/>
      </w:pPr>
      <w:r>
        <w:t xml:space="preserve">Название для приложения также быстро пришло на ум – «Формулатория» – соединение двух слов «лаборатория и формула». Место, где рождаются формулы. </w:t>
      </w:r>
    </w:p>
    <w:p w14:paraId="78000000">
      <w:pPr>
        <w:spacing w:after="198" w:line="276" w:lineRule="auto"/>
        <w:ind/>
      </w:pPr>
      <w:r>
        <w:tab/>
      </w:r>
    </w:p>
    <w:p w14:paraId="79000000">
      <w:pPr>
        <w:spacing w:after="160" w:line="276" w:lineRule="auto"/>
        <w:ind/>
      </w:pPr>
      <w:r>
        <w:br w:type="page"/>
      </w:r>
    </w:p>
    <w:p w14:paraId="7A000000">
      <w:pPr>
        <w:pStyle w:val="Style_8"/>
      </w:pPr>
      <w:r>
        <w:t>2.2. Инструменты, которые использовались в написании программы</w:t>
      </w:r>
    </w:p>
    <w:p w14:paraId="7B000000">
      <w:r>
        <w:t>Пон</w:t>
      </w:r>
    </w:p>
    <w:p w14:paraId="7C000000">
      <w:pPr>
        <w:spacing w:after="160" w:line="264" w:lineRule="auto"/>
        <w:ind/>
      </w:pPr>
      <w:r>
        <w:br w:type="page"/>
      </w:r>
    </w:p>
    <w:p w14:paraId="7D000000">
      <w:pPr>
        <w:pStyle w:val="Style_8"/>
      </w:pPr>
      <w:r>
        <w:t>2.3. Реализация проекта</w:t>
      </w:r>
    </w:p>
    <w:p w14:paraId="7E000000">
      <w:r>
        <w:t>Пон</w:t>
      </w:r>
    </w:p>
    <w:p w14:paraId="7F000000">
      <w:pPr>
        <w:spacing w:after="160" w:line="264" w:lineRule="auto"/>
        <w:ind/>
      </w:pPr>
      <w:r>
        <w:br w:type="page"/>
      </w:r>
    </w:p>
    <w:p w14:paraId="80000000">
      <w:pPr>
        <w:pStyle w:val="Style_7"/>
      </w:pPr>
      <w:r>
        <w:t>Заключение</w:t>
      </w:r>
    </w:p>
    <w:p w14:paraId="81000000">
      <w:r>
        <w:t>Пон</w:t>
      </w:r>
    </w:p>
    <w:p w14:paraId="82000000">
      <w:pPr>
        <w:spacing w:after="160" w:line="264" w:lineRule="auto"/>
        <w:ind/>
      </w:pPr>
      <w:r>
        <w:br w:type="page"/>
      </w:r>
    </w:p>
    <w:p w14:paraId="83000000">
      <w:pPr>
        <w:pStyle w:val="Style_7"/>
      </w:pPr>
      <w:r>
        <w:t>Список литературы</w:t>
      </w:r>
    </w:p>
    <w:p w14:paraId="84000000">
      <w:r>
        <w:t>Пон</w:t>
      </w:r>
    </w:p>
    <w:p w14:paraId="85000000">
      <w:pPr>
        <w:spacing w:after="160" w:line="264" w:lineRule="auto"/>
        <w:ind/>
      </w:pPr>
      <w:r>
        <w:br w:type="page"/>
      </w:r>
    </w:p>
    <w:p w14:paraId="86000000">
      <w:pPr>
        <w:pStyle w:val="Style_7"/>
      </w:pPr>
      <w:r>
        <w:t>Приложение</w:t>
      </w:r>
    </w:p>
    <w:p w14:paraId="87000000">
      <w:r>
        <w:t>Пон</w:t>
      </w:r>
    </w:p>
    <w:p w14:paraId="88000000"/>
    <w:sectPr>
      <w:footerReference r:id="rId3" w:type="default"/>
      <w:pgSz w:h="16838" w:orient="portrait" w:w="11906"/>
      <w:pgMar w:bottom="1134" w:footer="510" w:gutter="0" w:header="567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4000000">
    <w:pPr>
      <w:pStyle w:val="Style_2"/>
      <w:ind/>
      <w:jc w:val="center"/>
    </w:pPr>
    <w:r>
      <w:t xml:space="preserve">с. Барда, </w:t>
    </w:r>
    <w:r>
      <w:t>2025</w:t>
    </w:r>
  </w:p>
</w:ftr>
</file>

<file path=word/footer3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5000000">
    <w:pPr>
      <w:pStyle w:val="Style_2"/>
      <w:ind/>
      <w:jc w:val="center"/>
    </w:pPr>
  </w:p>
  <w:p w14:paraId="06000000">
    <w:pPr>
      <w:pStyle w:val="Style_2"/>
    </w:pPr>
  </w:p>
</w:ftr>
</file>

<file path=word/footer5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9000000">
    <w:pPr>
      <w:pStyle w:val="Style_2"/>
      <w:ind/>
      <w:jc w:val="center"/>
    </w:pPr>
  </w:p>
  <w:p w14:paraId="0A000000">
    <w:pPr>
      <w:pStyle w:val="Style_2"/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  <w:ind/>
      <w:jc w:val="center"/>
    </w:pPr>
    <w:r>
      <w:t>Муниципальное автономное общеобразовательное учреждение</w:t>
    </w:r>
  </w:p>
  <w:p w14:paraId="02000000">
    <w:pPr>
      <w:pStyle w:val="Style_1"/>
      <w:ind/>
      <w:jc w:val="center"/>
    </w:pPr>
    <w:r>
      <w:t>«Бардымская средняя общеобразовательная школа №2»</w:t>
    </w:r>
  </w:p>
  <w:p w14:paraId="03000000">
    <w:pPr>
      <w:pStyle w:val="Style_1"/>
    </w:pPr>
  </w:p>
</w:hdr>
</file>

<file path=word/header4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7000000">
    <w:pPr>
      <w:ind/>
      <w:jc w:val="center"/>
      <w:rPr>
        <w:b w:val="1"/>
        <w:sz w:val="44"/>
      </w:rPr>
    </w:pPr>
  </w:p>
  <w:p w14:paraId="08000000">
    <w:pPr>
      <w:pStyle w:val="Style_1"/>
    </w:pP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1077"/>
      </w:pPr>
    </w:lvl>
    <w:lvl w:ilvl="1">
      <w:start w:val="1"/>
      <w:numFmt w:val="lowerLetter"/>
      <w:lvlText w:val="%2."/>
      <w:lvlJc w:val="left"/>
      <w:pPr>
        <w:ind w:hanging="360" w:left="1797"/>
      </w:pPr>
    </w:lvl>
    <w:lvl w:ilvl="2">
      <w:start w:val="1"/>
      <w:numFmt w:val="lowerRoman"/>
      <w:lvlText w:val="%3."/>
      <w:lvlJc w:val="right"/>
      <w:pPr>
        <w:ind w:hanging="180" w:left="2517"/>
      </w:pPr>
    </w:lvl>
    <w:lvl w:ilvl="3">
      <w:start w:val="1"/>
      <w:numFmt w:val="decimal"/>
      <w:lvlText w:val="%4."/>
      <w:lvlJc w:val="left"/>
      <w:pPr>
        <w:ind w:hanging="360" w:left="3237"/>
      </w:pPr>
    </w:lvl>
    <w:lvl w:ilvl="4">
      <w:start w:val="1"/>
      <w:numFmt w:val="lowerLetter"/>
      <w:lvlText w:val="%5."/>
      <w:lvlJc w:val="left"/>
      <w:pPr>
        <w:ind w:hanging="360" w:left="3957"/>
      </w:pPr>
    </w:lvl>
    <w:lvl w:ilvl="5">
      <w:start w:val="1"/>
      <w:numFmt w:val="lowerRoman"/>
      <w:lvlText w:val="%6."/>
      <w:lvlJc w:val="right"/>
      <w:pPr>
        <w:ind w:hanging="180" w:left="4677"/>
      </w:pPr>
    </w:lvl>
    <w:lvl w:ilvl="6">
      <w:start w:val="1"/>
      <w:numFmt w:val="decimal"/>
      <w:lvlText w:val="%7."/>
      <w:lvlJc w:val="left"/>
      <w:pPr>
        <w:ind w:hanging="360" w:left="5397"/>
      </w:pPr>
    </w:lvl>
    <w:lvl w:ilvl="7">
      <w:start w:val="1"/>
      <w:numFmt w:val="lowerLetter"/>
      <w:lvlText w:val="%8."/>
      <w:lvlJc w:val="left"/>
      <w:pPr>
        <w:ind w:hanging="360" w:left="6117"/>
      </w:pPr>
    </w:lvl>
    <w:lvl w:ilvl="8">
      <w:start w:val="1"/>
      <w:numFmt w:val="lowerRoman"/>
      <w:lvlText w:val="%9."/>
      <w:lvlJc w:val="right"/>
      <w:pPr>
        <w:ind w:hanging="180" w:left="6837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9" w:type="paragraph">
    <w:name w:val="Normal"/>
    <w:link w:val="Style_9_ch"/>
    <w:uiPriority w:val="0"/>
    <w:qFormat/>
    <w:pPr>
      <w:spacing w:after="0" w:line="240" w:lineRule="auto"/>
      <w:ind/>
    </w:pPr>
    <w:rPr>
      <w:rFonts w:ascii="Times New Roman" w:hAnsi="Times New Roman"/>
      <w:color w:val="000000"/>
      <w:sz w:val="28"/>
    </w:rPr>
  </w:style>
  <w:style w:default="1" w:styleId="Style_9_ch" w:type="character">
    <w:name w:val="Normal"/>
    <w:link w:val="Style_9"/>
    <w:rPr>
      <w:rFonts w:ascii="Times New Roman" w:hAnsi="Times New Roman"/>
      <w:color w:val="000000"/>
      <w:sz w:val="28"/>
    </w:rPr>
  </w:style>
  <w:style w:styleId="Style_10" w:type="paragraph">
    <w:name w:val="toc 2"/>
    <w:basedOn w:val="Style_9"/>
    <w:next w:val="Style_9"/>
    <w:link w:val="Style_10_ch"/>
    <w:uiPriority w:val="39"/>
    <w:pPr>
      <w:spacing w:after="100" w:line="264" w:lineRule="auto"/>
      <w:ind w:firstLine="0" w:left="220"/>
    </w:pPr>
    <w:rPr>
      <w:rFonts w:asciiTheme="minorAscii" w:hAnsiTheme="minorHAnsi"/>
      <w:color w:val="000000"/>
      <w:sz w:val="22"/>
    </w:rPr>
  </w:style>
  <w:style w:styleId="Style_10_ch" w:type="character">
    <w:name w:val="toc 2"/>
    <w:basedOn w:val="Style_9_ch"/>
    <w:link w:val="Style_10"/>
    <w:rPr>
      <w:rFonts w:asciiTheme="minorAscii" w:hAnsiTheme="minorHAnsi"/>
      <w:color w:val="000000"/>
      <w:sz w:val="22"/>
    </w:rPr>
  </w:style>
  <w:style w:styleId="Style_2" w:type="paragraph">
    <w:name w:val="footer"/>
    <w:basedOn w:val="Style_9"/>
    <w:link w:val="Style_2_ch"/>
    <w:pPr>
      <w:tabs>
        <w:tab w:leader="none" w:pos="4677" w:val="center"/>
        <w:tab w:leader="none" w:pos="9355" w:val="right"/>
      </w:tabs>
      <w:ind/>
    </w:pPr>
  </w:style>
  <w:style w:styleId="Style_2_ch" w:type="character">
    <w:name w:val="footer"/>
    <w:basedOn w:val="Style_9_ch"/>
    <w:link w:val="Style_2"/>
  </w:style>
  <w:style w:styleId="Style_11" w:type="paragraph">
    <w:name w:val="toc 4"/>
    <w:next w:val="Style_9"/>
    <w:link w:val="Style_11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1_ch" w:type="character">
    <w:name w:val="toc 4"/>
    <w:link w:val="Style_11"/>
    <w:rPr>
      <w:rFonts w:ascii="XO Thames" w:hAnsi="XO Thames"/>
      <w:sz w:val="28"/>
    </w:rPr>
  </w:style>
  <w:style w:styleId="Style_12" w:type="paragraph">
    <w:name w:val="toc 6"/>
    <w:next w:val="Style_9"/>
    <w:link w:val="Style_12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2_ch" w:type="character">
    <w:name w:val="toc 6"/>
    <w:link w:val="Style_12"/>
    <w:rPr>
      <w:rFonts w:ascii="XO Thames" w:hAnsi="XO Thames"/>
      <w:sz w:val="28"/>
    </w:rPr>
  </w:style>
  <w:style w:styleId="Style_13" w:type="paragraph">
    <w:name w:val="toc 7"/>
    <w:next w:val="Style_9"/>
    <w:link w:val="Style_13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3_ch" w:type="character">
    <w:name w:val="toc 7"/>
    <w:link w:val="Style_13"/>
    <w:rPr>
      <w:rFonts w:ascii="XO Thames" w:hAnsi="XO Thames"/>
      <w:sz w:val="28"/>
    </w:rPr>
  </w:style>
  <w:style w:styleId="Style_5" w:type="paragraph">
    <w:name w:val="Emphasis"/>
    <w:basedOn w:val="Style_14"/>
    <w:link w:val="Style_5_ch"/>
    <w:rPr>
      <w:i w:val="1"/>
    </w:rPr>
  </w:style>
  <w:style w:styleId="Style_5_ch" w:type="character">
    <w:name w:val="Emphasis"/>
    <w:basedOn w:val="Style_14_ch"/>
    <w:link w:val="Style_5"/>
    <w:rPr>
      <w:i w:val="1"/>
    </w:rPr>
  </w:style>
  <w:style w:styleId="Style_15" w:type="paragraph">
    <w:name w:val="heading 3"/>
    <w:next w:val="Style_9"/>
    <w:link w:val="Style_15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5_ch" w:type="character">
    <w:name w:val="heading 3"/>
    <w:link w:val="Style_15"/>
    <w:rPr>
      <w:rFonts w:ascii="XO Thames" w:hAnsi="XO Thames"/>
      <w:b w:val="1"/>
      <w:sz w:val="26"/>
    </w:rPr>
  </w:style>
  <w:style w:styleId="Style_16" w:type="paragraph">
    <w:name w:val="Placeholder Text"/>
    <w:basedOn w:val="Style_14"/>
    <w:link w:val="Style_16_ch"/>
    <w:rPr>
      <w:color w:val="808080"/>
    </w:rPr>
  </w:style>
  <w:style w:styleId="Style_16_ch" w:type="character">
    <w:name w:val="Placeholder Text"/>
    <w:basedOn w:val="Style_14_ch"/>
    <w:link w:val="Style_16"/>
    <w:rPr>
      <w:color w:val="808080"/>
    </w:rPr>
  </w:style>
  <w:style w:styleId="Style_17" w:type="paragraph">
    <w:name w:val="toc 3"/>
    <w:basedOn w:val="Style_9"/>
    <w:next w:val="Style_9"/>
    <w:link w:val="Style_17_ch"/>
    <w:uiPriority w:val="39"/>
    <w:pPr>
      <w:spacing w:after="100" w:line="264" w:lineRule="auto"/>
      <w:ind w:firstLine="0" w:left="440"/>
    </w:pPr>
    <w:rPr>
      <w:rFonts w:asciiTheme="minorAscii" w:hAnsiTheme="minorHAnsi"/>
      <w:color w:val="000000"/>
      <w:sz w:val="22"/>
    </w:rPr>
  </w:style>
  <w:style w:styleId="Style_17_ch" w:type="character">
    <w:name w:val="toc 3"/>
    <w:basedOn w:val="Style_9_ch"/>
    <w:link w:val="Style_17"/>
    <w:rPr>
      <w:rFonts w:asciiTheme="minorAscii" w:hAnsiTheme="minorHAnsi"/>
      <w:color w:val="000000"/>
      <w:sz w:val="22"/>
    </w:rPr>
  </w:style>
  <w:style w:styleId="Style_6" w:type="paragraph">
    <w:name w:val="List Paragraph"/>
    <w:basedOn w:val="Style_9"/>
    <w:link w:val="Style_6_ch"/>
    <w:pPr>
      <w:ind w:firstLine="0" w:left="720"/>
      <w:contextualSpacing w:val="1"/>
    </w:pPr>
  </w:style>
  <w:style w:styleId="Style_6_ch" w:type="character">
    <w:name w:val="List Paragraph"/>
    <w:basedOn w:val="Style_9_ch"/>
    <w:link w:val="Style_6"/>
  </w:style>
  <w:style w:styleId="Style_18" w:type="paragraph">
    <w:name w:val="TOC Heading"/>
    <w:basedOn w:val="Style_7"/>
    <w:next w:val="Style_9"/>
    <w:link w:val="Style_18_ch"/>
    <w:pPr>
      <w:spacing w:line="264" w:lineRule="auto"/>
      <w:ind/>
      <w:outlineLvl w:val="8"/>
    </w:pPr>
  </w:style>
  <w:style w:styleId="Style_18_ch" w:type="character">
    <w:name w:val="TOC Heading"/>
    <w:basedOn w:val="Style_7_ch"/>
    <w:link w:val="Style_18"/>
  </w:style>
  <w:style w:styleId="Style_14" w:type="paragraph">
    <w:name w:val="Default Paragraph Font"/>
    <w:link w:val="Style_14_ch"/>
  </w:style>
  <w:style w:styleId="Style_14_ch" w:type="character">
    <w:name w:val="Default Paragraph Font"/>
    <w:link w:val="Style_14"/>
  </w:style>
  <w:style w:styleId="Style_19" w:type="paragraph">
    <w:name w:val="heading 5"/>
    <w:next w:val="Style_9"/>
    <w:link w:val="Style_1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9_ch" w:type="character">
    <w:name w:val="heading 5"/>
    <w:link w:val="Style_19"/>
    <w:rPr>
      <w:rFonts w:ascii="XO Thames" w:hAnsi="XO Thames"/>
      <w:b w:val="1"/>
      <w:sz w:val="22"/>
    </w:rPr>
  </w:style>
  <w:style w:styleId="Style_7" w:type="paragraph">
    <w:name w:val="heading 1"/>
    <w:basedOn w:val="Style_9"/>
    <w:next w:val="Style_9"/>
    <w:link w:val="Style_7_ch"/>
    <w:uiPriority w:val="9"/>
    <w:qFormat/>
    <w:pPr>
      <w:keepNext w:val="1"/>
      <w:keepLines w:val="1"/>
      <w:spacing w:before="240"/>
      <w:ind/>
      <w:jc w:val="center"/>
      <w:outlineLvl w:val="0"/>
    </w:pPr>
    <w:rPr>
      <w:b w:val="1"/>
      <w:color w:themeColor="text1" w:val="000000"/>
      <w:sz w:val="44"/>
    </w:rPr>
  </w:style>
  <w:style w:styleId="Style_7_ch" w:type="character">
    <w:name w:val="heading 1"/>
    <w:basedOn w:val="Style_9_ch"/>
    <w:link w:val="Style_7"/>
    <w:rPr>
      <w:b w:val="1"/>
      <w:color w:themeColor="text1" w:val="000000"/>
      <w:sz w:val="44"/>
    </w:rPr>
  </w:style>
  <w:style w:styleId="Style_20" w:type="paragraph">
    <w:name w:val="Оглавление"/>
    <w:basedOn w:val="Style_7"/>
    <w:next w:val="Style_9"/>
    <w:link w:val="Style_20_ch"/>
    <w:rPr>
      <w:b w:val="0"/>
      <w:color w:val="000000"/>
    </w:rPr>
  </w:style>
  <w:style w:styleId="Style_20_ch" w:type="character">
    <w:name w:val="Оглавление"/>
    <w:basedOn w:val="Style_7_ch"/>
    <w:link w:val="Style_20"/>
    <w:rPr>
      <w:b w:val="0"/>
      <w:color w:val="000000"/>
    </w:rPr>
  </w:style>
  <w:style w:styleId="Style_21" w:type="paragraph">
    <w:name w:val="Hyperlink"/>
    <w:basedOn w:val="Style_14"/>
    <w:link w:val="Style_21_ch"/>
    <w:rPr>
      <w:color w:themeColor="hyperlink" w:val="0563C1"/>
      <w:u w:val="single"/>
    </w:rPr>
  </w:style>
  <w:style w:styleId="Style_21_ch" w:type="character">
    <w:name w:val="Hyperlink"/>
    <w:basedOn w:val="Style_14_ch"/>
    <w:link w:val="Style_21"/>
    <w:rPr>
      <w:color w:themeColor="hyperlink" w:val="0563C1"/>
      <w:u w:val="single"/>
    </w:rPr>
  </w:style>
  <w:style w:styleId="Style_22" w:type="paragraph">
    <w:name w:val="Footnote"/>
    <w:link w:val="Style_22_ch"/>
    <w:pPr>
      <w:ind w:firstLine="851" w:left="0"/>
      <w:jc w:val="both"/>
    </w:pPr>
    <w:rPr>
      <w:rFonts w:ascii="XO Thames" w:hAnsi="XO Thames"/>
      <w:sz w:val="22"/>
    </w:rPr>
  </w:style>
  <w:style w:styleId="Style_22_ch" w:type="character">
    <w:name w:val="Footnote"/>
    <w:link w:val="Style_22"/>
    <w:rPr>
      <w:rFonts w:ascii="XO Thames" w:hAnsi="XO Thames"/>
      <w:sz w:val="22"/>
    </w:rPr>
  </w:style>
  <w:style w:styleId="Style_23" w:type="paragraph">
    <w:name w:val="toc 1"/>
    <w:basedOn w:val="Style_9"/>
    <w:next w:val="Style_9"/>
    <w:link w:val="Style_23_ch"/>
    <w:uiPriority w:val="39"/>
    <w:pPr>
      <w:spacing w:after="100" w:line="264" w:lineRule="auto"/>
      <w:ind/>
    </w:pPr>
    <w:rPr>
      <w:rFonts w:asciiTheme="minorAscii" w:hAnsiTheme="minorHAnsi"/>
      <w:color w:val="000000"/>
      <w:sz w:val="22"/>
    </w:rPr>
  </w:style>
  <w:style w:styleId="Style_23_ch" w:type="character">
    <w:name w:val="toc 1"/>
    <w:basedOn w:val="Style_9_ch"/>
    <w:link w:val="Style_23"/>
    <w:rPr>
      <w:rFonts w:asciiTheme="minorAscii" w:hAnsiTheme="minorHAnsi"/>
      <w:color w:val="000000"/>
      <w:sz w:val="22"/>
    </w:rPr>
  </w:style>
  <w:style w:styleId="Style_24" w:type="paragraph">
    <w:name w:val="Header and Footer"/>
    <w:link w:val="Style_24_ch"/>
    <w:pPr>
      <w:spacing w:line="240" w:lineRule="auto"/>
      <w:ind/>
      <w:jc w:val="both"/>
    </w:pPr>
    <w:rPr>
      <w:rFonts w:ascii="XO Thames" w:hAnsi="XO Thames"/>
      <w:sz w:val="20"/>
    </w:rPr>
  </w:style>
  <w:style w:styleId="Style_24_ch" w:type="character">
    <w:name w:val="Header and Footer"/>
    <w:link w:val="Style_24"/>
    <w:rPr>
      <w:rFonts w:ascii="XO Thames" w:hAnsi="XO Thames"/>
      <w:sz w:val="20"/>
    </w:rPr>
  </w:style>
  <w:style w:styleId="Style_25" w:type="paragraph">
    <w:name w:val="toc 9"/>
    <w:next w:val="Style_9"/>
    <w:link w:val="Style_2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5_ch" w:type="character">
    <w:name w:val="toc 9"/>
    <w:link w:val="Style_25"/>
    <w:rPr>
      <w:rFonts w:ascii="XO Thames" w:hAnsi="XO Thames"/>
      <w:sz w:val="28"/>
    </w:rPr>
  </w:style>
  <w:style w:styleId="Style_3" w:type="paragraph">
    <w:name w:val="List Paragraph1"/>
    <w:basedOn w:val="Style_9"/>
    <w:link w:val="Style_3_ch"/>
    <w:pPr>
      <w:ind w:firstLine="0" w:left="720"/>
      <w:contextualSpacing w:val="1"/>
    </w:pPr>
  </w:style>
  <w:style w:styleId="Style_3_ch" w:type="character">
    <w:name w:val="List Paragraph1"/>
    <w:basedOn w:val="Style_9_ch"/>
    <w:link w:val="Style_3"/>
  </w:style>
  <w:style w:styleId="Style_26" w:type="paragraph">
    <w:name w:val="toc 8"/>
    <w:next w:val="Style_9"/>
    <w:link w:val="Style_2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6_ch" w:type="character">
    <w:name w:val="toc 8"/>
    <w:link w:val="Style_26"/>
    <w:rPr>
      <w:rFonts w:ascii="XO Thames" w:hAnsi="XO Thames"/>
      <w:sz w:val="28"/>
    </w:rPr>
  </w:style>
  <w:style w:styleId="Style_27" w:type="paragraph">
    <w:name w:val="toc 5"/>
    <w:next w:val="Style_9"/>
    <w:link w:val="Style_2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7_ch" w:type="character">
    <w:name w:val="toc 5"/>
    <w:link w:val="Style_27"/>
    <w:rPr>
      <w:rFonts w:ascii="XO Thames" w:hAnsi="XO Thames"/>
      <w:sz w:val="28"/>
    </w:rPr>
  </w:style>
  <w:style w:styleId="Style_1" w:type="paragraph">
    <w:name w:val="header"/>
    <w:basedOn w:val="Style_9"/>
    <w:link w:val="Style_1_ch"/>
    <w:pPr>
      <w:tabs>
        <w:tab w:leader="none" w:pos="4677" w:val="center"/>
        <w:tab w:leader="none" w:pos="9355" w:val="right"/>
      </w:tabs>
      <w:ind/>
    </w:pPr>
    <w:rPr>
      <w:color w:themeColor="text1" w:val="000000"/>
    </w:rPr>
  </w:style>
  <w:style w:styleId="Style_1_ch" w:type="character">
    <w:name w:val="header"/>
    <w:basedOn w:val="Style_9_ch"/>
    <w:link w:val="Style_1"/>
    <w:rPr>
      <w:color w:themeColor="text1" w:val="000000"/>
    </w:rPr>
  </w:style>
  <w:style w:styleId="Style_28" w:type="paragraph">
    <w:name w:val="Subtitle"/>
    <w:next w:val="Style_9"/>
    <w:link w:val="Style_2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8_ch" w:type="character">
    <w:name w:val="Subtitle"/>
    <w:link w:val="Style_28"/>
    <w:rPr>
      <w:rFonts w:ascii="XO Thames" w:hAnsi="XO Thames"/>
      <w:i w:val="1"/>
      <w:sz w:val="24"/>
    </w:rPr>
  </w:style>
  <w:style w:styleId="Style_29" w:type="paragraph">
    <w:name w:val="Title"/>
    <w:next w:val="Style_9"/>
    <w:link w:val="Style_2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9_ch" w:type="character">
    <w:name w:val="Title"/>
    <w:link w:val="Style_29"/>
    <w:rPr>
      <w:rFonts w:ascii="XO Thames" w:hAnsi="XO Thames"/>
      <w:b w:val="1"/>
      <w:caps w:val="1"/>
      <w:sz w:val="40"/>
    </w:rPr>
  </w:style>
  <w:style w:styleId="Style_30" w:type="paragraph">
    <w:name w:val="heading 4"/>
    <w:next w:val="Style_9"/>
    <w:link w:val="Style_3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30_ch" w:type="character">
    <w:name w:val="heading 4"/>
    <w:link w:val="Style_30"/>
    <w:rPr>
      <w:rFonts w:ascii="XO Thames" w:hAnsi="XO Thames"/>
      <w:b w:val="1"/>
      <w:sz w:val="24"/>
    </w:rPr>
  </w:style>
  <w:style w:styleId="Style_8" w:type="paragraph">
    <w:name w:val="heading 2"/>
    <w:basedOn w:val="Style_9"/>
    <w:next w:val="Style_9"/>
    <w:link w:val="Style_8_ch"/>
    <w:uiPriority w:val="9"/>
    <w:qFormat/>
    <w:pPr>
      <w:keepNext w:val="1"/>
      <w:keepLines w:val="1"/>
      <w:spacing w:before="40"/>
      <w:ind/>
      <w:jc w:val="center"/>
      <w:outlineLvl w:val="1"/>
    </w:pPr>
    <w:rPr>
      <w:b w:val="1"/>
      <w:color w:val="000000"/>
      <w:sz w:val="36"/>
    </w:rPr>
  </w:style>
  <w:style w:styleId="Style_8_ch" w:type="character">
    <w:name w:val="heading 2"/>
    <w:basedOn w:val="Style_9_ch"/>
    <w:link w:val="Style_8"/>
    <w:rPr>
      <w:b w:val="1"/>
      <w:color w:val="000000"/>
      <w:sz w:val="36"/>
    </w:rPr>
  </w:style>
  <w:style w:styleId="Style_4" w:type="table">
    <w:name w:val="Table Grid"/>
    <w:basedOn w:val="Style_31"/>
    <w:pPr>
      <w:spacing w:after="0" w:line="240" w:lineRule="auto"/>
      <w:ind/>
    </w:pPr>
    <w:tblPr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  <w:insideH w:sz="4" w:themeColor="text1" w:val="single"/>
        <w:insideV w:sz="4" w:themeColor="text1" w:val="single"/>
      </w:tblBorders>
    </w:tblPr>
  </w:style>
  <w:style w:default="1" w:styleId="Style_3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theme/theme1.xml" Type="http://schemas.openxmlformats.org/officeDocument/2006/relationships/theme"/>
  <Relationship Id="rId10" Target="webSettings.xml" Type="http://schemas.openxmlformats.org/officeDocument/2006/relationships/webSettings"/>
  <Relationship Id="rId9" Target="stylesWithEffects.xml" Type="http://schemas.microsoft.com/office/2007/relationships/stylesWithEffects"/>
  <Relationship Id="rId8" Target="styles.xml" Type="http://schemas.openxmlformats.org/officeDocument/2006/relationships/styles"/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5" Target="footer5.xml" Type="http://schemas.openxmlformats.org/officeDocument/2006/relationships/footer"/>
  <Relationship Id="rId4" Target="header4.xml" Type="http://schemas.openxmlformats.org/officeDocument/2006/relationships/header"/>
  <Relationship Id="rId12" Target="numbering.xml" Type="http://schemas.openxmlformats.org/officeDocument/2006/relationships/numbering"/>
  <Relationship Id="rId3" Target="footer3.xml" Type="http://schemas.openxmlformats.org/officeDocument/2006/relationships/footer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2025-05-12T13:17:48Z</dcterms:modified>
</cp:coreProperties>
</file>