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/>
          <w:color w:val="000000"/>
          <w:sz w:val="28"/>
        </w:rPr>
        <w:t>МІНІСТЕРСТВО ОСВІТИ І НАУКИ УКРАЇНИ</w:t>
        <w:br/>
        <w:t>ОДЕСЬКИЙ НАЦІОНАЛЬНИЙ УНІВЕРСИТЕТ ІМЕНІ І. І. МЕЧНИКОВА</w:t>
        <w:br/>
        <w:t>Факультет математики, фізики та інформаційних технологій</w:t>
        <w:br/>
        <w:t>Кафедра математичного забезпечення комп'ютерних систем</w:t>
        <w:b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color w:val="000000"/>
          <w:sz w:val="36"/>
        </w:rPr>
        <w:t>ЗВІТ</w:t>
        <w:br/>
      </w:r>
      <w:r>
        <w:rPr>
          <w:rFonts w:eastAsia="Times New Roman"/>
          <w:b/>
          <w:color w:val="000000"/>
          <w:sz w:val="32"/>
        </w:rPr>
        <w:t>до практичного завдання №2</w:t>
        <w:br/>
      </w:r>
      <w:r>
        <w:rPr>
          <w:rFonts w:eastAsia="Times New Roman"/>
          <w:b/>
          <w:color w:val="000000"/>
          <w:sz w:val="28"/>
        </w:rPr>
        <w:t>з дисципліни «Мультиагентні системи»</w:t>
        <w:br/>
        <w:br/>
        <w:t>Тема: «Аналіз бібліотеки PettingZoo та запуск середовища TicTacToe»</w:t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360" w:before="0" w:after="0"/>
        <w:ind w:hanging="0" w:left="5386"/>
        <w:jc w:val="left"/>
        <w:rPr/>
      </w:pPr>
      <w:r>
        <w:rPr>
          <w:rFonts w:eastAsia="Times New Roman"/>
          <w:b/>
          <w:bCs/>
          <w:sz w:val="28"/>
        </w:rPr>
        <w:tab/>
        <w:tab/>
        <w:t>Виконав</w:t>
      </w:r>
      <w:r>
        <w:rPr>
          <w:rFonts w:eastAsia="Times New Roman"/>
          <w:b w:val="false"/>
          <w:sz w:val="28"/>
        </w:rPr>
        <w:t>:</w:t>
      </w:r>
    </w:p>
    <w:p>
      <w:pPr>
        <w:pStyle w:val="Normal"/>
        <w:spacing w:lineRule="auto" w:line="360" w:before="0" w:after="0"/>
        <w:ind w:hanging="0" w:left="5386"/>
        <w:jc w:val="left"/>
        <w:rPr/>
      </w:pPr>
      <w:r>
        <w:rPr>
          <w:rFonts w:eastAsia="Times New Roman"/>
          <w:b w:val="false"/>
          <w:sz w:val="28"/>
        </w:rPr>
        <w:tab/>
        <w:tab/>
        <w:t>студент 4 курсу</w:t>
      </w:r>
    </w:p>
    <w:p>
      <w:pPr>
        <w:pStyle w:val="Normal"/>
        <w:spacing w:lineRule="auto" w:line="360" w:before="0" w:after="0"/>
        <w:ind w:hanging="0" w:left="5386"/>
        <w:jc w:val="left"/>
        <w:rPr/>
      </w:pPr>
      <w:r>
        <w:rPr>
          <w:rFonts w:eastAsia="Times New Roman"/>
          <w:b w:val="false"/>
          <w:sz w:val="28"/>
        </w:rPr>
        <w:tab/>
        <w:tab/>
        <w:t>спеціальності 126</w:t>
      </w:r>
    </w:p>
    <w:p>
      <w:pPr>
        <w:pStyle w:val="Normal"/>
        <w:spacing w:lineRule="auto" w:line="360" w:before="0" w:after="0"/>
        <w:ind w:hanging="0" w:left="5386"/>
        <w:jc w:val="left"/>
        <w:rPr/>
      </w:pPr>
      <w:r>
        <w:rPr>
          <w:rFonts w:eastAsia="Times New Roman"/>
          <w:b w:val="false"/>
          <w:sz w:val="28"/>
        </w:rPr>
        <w:tab/>
        <w:tab/>
        <w:t>Владислав Краковський</w:t>
      </w:r>
    </w:p>
    <w:p>
      <w:pPr>
        <w:pStyle w:val="Normal"/>
        <w:spacing w:lineRule="auto" w:line="360" w:before="0" w:after="0"/>
        <w:ind w:hanging="0" w:left="5386"/>
        <w:jc w:val="left"/>
        <w:rPr/>
      </w:pPr>
      <w:r>
        <w:rPr/>
      </w:r>
    </w:p>
    <w:p>
      <w:pPr>
        <w:pStyle w:val="Normal"/>
        <w:spacing w:lineRule="auto" w:line="360" w:before="0" w:after="0"/>
        <w:ind w:hanging="0" w:left="5386"/>
        <w:jc w:val="left"/>
        <w:rPr/>
      </w:pPr>
      <w:r>
        <w:rPr>
          <w:rFonts w:eastAsia="Times New Roman"/>
          <w:b w:val="false"/>
          <w:sz w:val="28"/>
        </w:rPr>
        <w:tab/>
        <w:tab/>
      </w:r>
      <w:r>
        <w:rPr>
          <w:rFonts w:eastAsia="Times New Roman"/>
          <w:b/>
          <w:bCs/>
          <w:sz w:val="28"/>
        </w:rPr>
        <w:t>Перевірив</w:t>
      </w:r>
      <w:r>
        <w:rPr>
          <w:rFonts w:eastAsia="Times New Roman"/>
          <w:b w:val="false"/>
          <w:sz w:val="28"/>
        </w:rPr>
        <w:t>:</w:t>
      </w:r>
    </w:p>
    <w:p>
      <w:pPr>
        <w:pStyle w:val="Normal"/>
        <w:spacing w:lineRule="auto" w:line="360" w:before="0" w:after="0"/>
        <w:ind w:hanging="0" w:left="5386"/>
        <w:jc w:val="left"/>
        <w:rPr/>
      </w:pPr>
      <w:bookmarkStart w:id="0" w:name="docs-internal-guid-6e0ce34a-7fff-fcfa-e0"/>
      <w:bookmarkEnd w:id="0"/>
      <w:r>
        <w:rPr>
          <w:rFonts w:eastAsia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ab/>
        <w:tab/>
        <w:t>Пенко В. Г.</w:t>
      </w:r>
    </w:p>
    <w:p>
      <w:pPr>
        <w:pStyle w:val="Normal"/>
        <w:jc w:val="right"/>
        <w:rPr/>
      </w:pPr>
      <w:r>
        <w:rPr>
          <w:rFonts w:eastAsia="Times New Roman"/>
          <w:color w:val="000000"/>
          <w:sz w:val="28"/>
        </w:rPr>
        <w:b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p>
      <w:pPr>
        <w:pStyle w:val="Normal"/>
        <w:spacing w:lineRule="auto" w:line="276" w:before="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Times New Roman" w:hAnsi="Times New Roman"/>
              <w:color w:val="000000"/>
              <w:sz w:val="28"/>
              <w:szCs w:val="28"/>
            </w:rPr>
          </w:pPr>
          <w:r>
            <w:rPr>
              <w:rFonts w:ascii="Times New Roman" w:hAnsi="Times New Roman"/>
              <w:color w:val="000000"/>
              <w:sz w:val="28"/>
              <w:szCs w:val="28"/>
            </w:rPr>
            <w:t>Зміст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rStyle w:val="Style5"/>
            </w:rPr>
            <w:instrText xml:space="preserve"> TOC \f \o "1-9" \h</w:instrText>
          </w:r>
          <w:r>
            <w:rPr>
              <w:rStyle w:val="Style5"/>
            </w:rPr>
            <w:fldChar w:fldCharType="separate"/>
          </w:r>
          <w:hyperlink w:anchor="__RefHeading___Toc1709_3578529396">
            <w:r>
              <w:rPr>
                <w:rStyle w:val="Style5"/>
              </w:rPr>
              <w:t>1. МЕТА РОБОТИ</w:t>
            </w:r>
            <w:r>
              <w:rPr>
                <w:rStyle w:val="Style5"/>
              </w:rPr>
              <w:tab/>
              <w:t>3</w:t>
            </w:r>
          </w:hyperlink>
        </w:p>
        <w:p>
          <w:pPr>
            <w:pStyle w:val="TOC1"/>
            <w:rPr/>
          </w:pPr>
          <w:hyperlink w:anchor="__RefHeading___Toc1711_3578529396">
            <w:r>
              <w:rPr>
                <w:rStyle w:val="Style5"/>
              </w:rPr>
              <w:t>2. ПОСТАНОВКА ЗАДАЧІ</w:t>
              <w:tab/>
              <w:t>4</w:t>
            </w:r>
          </w:hyperlink>
        </w:p>
        <w:p>
          <w:pPr>
            <w:pStyle w:val="TOC1"/>
            <w:rPr/>
          </w:pPr>
          <w:hyperlink w:anchor="__RefHeading___Toc1713_3578529396">
            <w:r>
              <w:rPr>
                <w:rStyle w:val="Style5"/>
              </w:rPr>
              <w:t>3. ТЕОРЕТИЧНІ ВІДОМОСТІ ПРО PETTINGZOO</w:t>
              <w:tab/>
              <w:t>5</w:t>
            </w:r>
          </w:hyperlink>
        </w:p>
        <w:p>
          <w:pPr>
            <w:pStyle w:val="TOC1"/>
            <w:rPr/>
          </w:pPr>
          <w:hyperlink w:anchor="__RefHeading___Toc1715_3578529396">
            <w:r>
              <w:rPr>
                <w:rStyle w:val="Style5"/>
              </w:rPr>
              <w:t>4. АНАЛІЗ ГРУП СЕРЕДОВИЩ PETTINGZOO</w:t>
              <w:tab/>
              <w:t>7</w:t>
            </w:r>
          </w:hyperlink>
        </w:p>
        <w:p>
          <w:pPr>
            <w:pStyle w:val="TOC1"/>
            <w:rPr/>
          </w:pPr>
          <w:hyperlink w:anchor="__RefHeading___Toc1717_3578529396">
            <w:r>
              <w:rPr>
                <w:rStyle w:val="Style5"/>
              </w:rPr>
              <w:t>5. ОБРАНЕ СЕРЕДОВИЩЕ TICTACTOE</w:t>
              <w:tab/>
              <w:t>8</w:t>
            </w:r>
          </w:hyperlink>
        </w:p>
        <w:p>
          <w:pPr>
            <w:pStyle w:val="TOC1"/>
            <w:rPr/>
          </w:pPr>
          <w:hyperlink w:anchor="__RefHeading___Toc1719_3578529396">
            <w:r>
              <w:rPr>
                <w:rStyle w:val="Style5"/>
              </w:rPr>
              <w:t>6. ОПИС ПРОГРАМНОЇ РЕАЛІЗАЦІЇ</w:t>
              <w:tab/>
              <w:t>10</w:t>
            </w:r>
          </w:hyperlink>
        </w:p>
        <w:p>
          <w:pPr>
            <w:pStyle w:val="TOC1"/>
            <w:rPr/>
          </w:pPr>
          <w:hyperlink w:anchor="__RefHeading___Toc1721_3578529396">
            <w:r>
              <w:rPr>
                <w:rStyle w:val="Style5"/>
              </w:rPr>
              <w:t>7. ІНСТРУКЦІЯ ЗАПУСКУ ПРОГРАМИ</w:t>
              <w:tab/>
              <w:t>11</w:t>
            </w:r>
          </w:hyperlink>
        </w:p>
        <w:p>
          <w:pPr>
            <w:pStyle w:val="TOC1"/>
            <w:rPr/>
          </w:pPr>
          <w:hyperlink w:anchor="__RefHeading___Toc1723_3578529396">
            <w:r>
              <w:rPr>
                <w:rStyle w:val="Style5"/>
              </w:rPr>
              <w:t>8. РЕЗУЛЬТАТИ РОБОТИ ПРОГРАМИ</w:t>
              <w:tab/>
              <w:t>12</w:t>
            </w:r>
          </w:hyperlink>
        </w:p>
        <w:p>
          <w:pPr>
            <w:pStyle w:val="TOC1"/>
            <w:rPr/>
          </w:pPr>
          <w:hyperlink w:anchor="__RefHeading___Toc1725_3578529396">
            <w:r>
              <w:rPr>
                <w:rStyle w:val="Style5"/>
              </w:rPr>
              <w:t>9. ТЕСТУВАННЯ</w:t>
              <w:tab/>
              <w:t>13</w:t>
            </w:r>
          </w:hyperlink>
        </w:p>
        <w:p>
          <w:pPr>
            <w:pStyle w:val="TOC1"/>
            <w:rPr/>
          </w:pPr>
          <w:hyperlink w:anchor="__RefHeading___Toc1727_3578529396">
            <w:r>
              <w:rPr>
                <w:rStyle w:val="Style5"/>
              </w:rPr>
              <w:t>10. ВИСНОВКИ</w:t>
              <w:tab/>
              <w:t>14</w:t>
            </w:r>
          </w:hyperlink>
        </w:p>
        <w:p>
          <w:pPr>
            <w:pStyle w:val="TOC1"/>
            <w:rPr/>
          </w:pPr>
          <w:hyperlink w:anchor="__RefHeading___Toc1729_3578529396">
            <w:r>
              <w:rPr>
                <w:rStyle w:val="Style5"/>
              </w:rPr>
              <w:t>ДОДАТОК А. ТЕКСТ ПРОГРАМИ</w:t>
              <w:tab/>
              <w:t>15</w:t>
            </w:r>
          </w:hyperlink>
          <w:r>
            <w:rPr>
              <w:rStyle w:val="Style5"/>
            </w:rPr>
            <w:fldChar w:fldCharType="end"/>
          </w:r>
        </w:p>
      </w:sdtContent>
    </w:sdt>
    <w:p>
      <w:pPr>
        <w:pStyle w:val="Normal"/>
        <w:spacing w:before="0" w:after="120"/>
        <w:jc w:val="center"/>
        <w:rPr>
          <w:rFonts w:ascii="Times New Roman" w:hAnsi="Times New Roman" w:eastAsia="Times New Roman"/>
          <w:b/>
          <w:color w:val="000000"/>
          <w:sz w:val="28"/>
        </w:rPr>
      </w:pPr>
      <w:r>
        <w:rPr>
          <w:rFonts w:eastAsia="Times New Roman"/>
          <w:b/>
          <w:color w:val="000000"/>
          <w:sz w:val="28"/>
        </w:rPr>
      </w:r>
      <w:r>
        <w:br w:type="page"/>
      </w:r>
    </w:p>
    <w:p>
      <w:pPr>
        <w:pStyle w:val="Heading1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1" w:name="__RefHeading___Toc1709_3578529396"/>
      <w:bookmarkEnd w:id="1"/>
      <w:r>
        <w:rPr>
          <w:rFonts w:ascii="Times New Roman" w:hAnsi="Times New Roman"/>
          <w:color w:val="000000"/>
        </w:rPr>
        <w:t>1. МЕТА РОБОТИ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Метою роботи є ознайомлення з бібліотекою PettingZoo як інструментом для моделювання мультиагентних середовищ, аналіз її основних можливостей, вибір одного середовища та проведення простого експерименту з агентами, що діють випадково.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Практична частина роботи полягає у запуску середовища TicTacToe, реалізації вибору допустимих ходів за допомогою маски дій, зборі статистики за декількома епізодами та підготовці програми для запуску як у консольному, так і у візуальному режимі.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2" w:name="__RefHeading___Toc1711_3578529396"/>
      <w:bookmarkEnd w:id="2"/>
      <w:r>
        <w:rPr>
          <w:rFonts w:ascii="Times New Roman" w:hAnsi="Times New Roman"/>
          <w:color w:val="000000"/>
        </w:rPr>
        <w:t>2. ПОСТАНОВКА ЗАДАЧІ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У межах другого завдання необхідно виконати такі дії: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ознайомитися з призначенням бібліотеки PettingZoo;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розглянути основні принципи роботи AEC API та Parallel API;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проаналізувати групи середовищ, доступні у PettingZoo;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обрати одне середовище для практичного експерименту;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реалізувати запуск моделі з двома агентами;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організувати вибір лише допустимих дій;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зібрати статистику за серією запусків;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передбачити можливість візуального відображення однієї гри;</w:t>
      </w:r>
    </w:p>
    <w:p>
      <w:pPr>
        <w:pStyle w:val="Normal"/>
        <w:spacing w:lineRule="auto" w:line="360" w:before="0" w:after="60"/>
        <w:ind w:hanging="227" w:left="397"/>
        <w:rPr/>
      </w:pPr>
      <w:r>
        <w:rPr>
          <w:rFonts w:eastAsia="Times New Roman"/>
          <w:color w:val="000000"/>
          <w:sz w:val="28"/>
        </w:rPr>
        <w:t xml:space="preserve">• </w:t>
      </w:r>
      <w:r>
        <w:rPr>
          <w:rFonts w:eastAsia="Times New Roman"/>
          <w:color w:val="000000"/>
          <w:sz w:val="28"/>
        </w:rPr>
        <w:t>оформити результати у вигляді звіту.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3" w:name="__RefHeading___Toc1713_3578529396"/>
      <w:bookmarkEnd w:id="3"/>
      <w:r>
        <w:rPr>
          <w:rFonts w:ascii="Times New Roman" w:hAnsi="Times New Roman"/>
          <w:color w:val="000000"/>
        </w:rPr>
        <w:t>3. ТЕОРЕТИЧНІ ВІДОМОСТІ ПРО PETTINGZOO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PettingZoo - це бібліотека Python, призначена для роботи з мультиагентними середовищами навчання з підкріпленням. Її можна розглядати як спеціалізований аналог Gymnasium для задач, у яких одночасно або почергово діє декілька агентів.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У мультиагентних системах поведінка одного агента впливає на спостереження, винагороди та можливі дії інших агентів. Тому середовище має зберігати інформацію не тільки про один стан, а й про набір агентів, їхні ідентифікатори, спостереження, дії та винагороди.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Основною моделлю PettingZoo є AEC API - Agent Environment Cycle. У такій моделі агенти виконують дії послідовно: середовище надає поточному агенту спостереження, агент обирає дію, після цього середовище оновлює стан і передає керування наступному агенту.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400040" cy="270002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/>
          <w:i/>
          <w:color w:val="000000"/>
          <w:sz w:val="24"/>
        </w:rPr>
        <w:t>Рисунок 1 - Узагальнений цикл роботи AEC API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Окрім AEC API, PettingZoo підтримує Parallel API. Цей підхід використовується для середовищ, у яких декілька агентів можуть робити крок одночасно. У межах даної роботи обрано саме AEC-підхід, оскільки TicTacToe є покроковою грою.</w:t>
      </w:r>
    </w:p>
    <w:p>
      <w:pPr>
        <w:pStyle w:val="Heading1"/>
        <w:widowControl/>
        <w:bidi w:val="0"/>
        <w:spacing w:lineRule="auto" w:line="360"/>
        <w:jc w:val="center"/>
        <w:rPr/>
      </w:pPr>
      <w:bookmarkStart w:id="4" w:name="__RefHeading___Toc1715_3578529396"/>
      <w:bookmarkEnd w:id="4"/>
      <w:r>
        <w:rPr>
          <w:rFonts w:ascii="Times New Roman" w:hAnsi="Times New Roman"/>
          <w:color w:val="000000"/>
        </w:rPr>
        <w:t>4. АНАЛІЗ ГРУП СЕРЕДОВИЩ PETTINGZOO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PettingZoo містить декілька груп середовищ, які відрізняються типом задач, кількістю агентів, способом взаємодії та складністю моделювання.</w:t>
      </w:r>
    </w:p>
    <w:tbl>
      <w:tblPr>
        <w:tblW w:w="969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Група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Призначення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Приклади задач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Classic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Класичні ігри та прості дискретні середовища.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TicTacToe, Chess, Rock-Paper-Scissors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Butterfly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Візуальні середовища з великою кількістю агентів та колективною поведінкою.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Pistonball, Cooperative Pong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MPE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Multi Particle Environments з агентами у двовимірному просторі.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simple_spread, simple_tag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Atari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Мультиагентні версії Atari-ігор.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Pong, Warlords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SISL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Середовища зі Stanford Intelligent Systems Laboratory.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Waterworld, Pursuit</w:t>
            </w:r>
          </w:p>
        </w:tc>
      </w:tr>
    </w:tbl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Для практичного експерименту обрано групу Classic, оскільки вона містить зрозумілі покрокові ігри, які зручно пояснювати, запускати та перевіряти без складного навчання моделей.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5" w:name="__RefHeading___Toc1717_3578529396"/>
      <w:bookmarkEnd w:id="5"/>
      <w:r>
        <w:rPr>
          <w:rFonts w:ascii="Times New Roman" w:hAnsi="Times New Roman"/>
          <w:color w:val="000000"/>
        </w:rPr>
        <w:t>5. ОБРАНЕ СЕРЕДОВИЩЕ TICTACTOE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Для експерименту було обрано середовище tictactoe_v3. У грі беруть участь два агенти: player_1 та player_2. Вони по черзі обирають клітинки поля 3x3. Дії мають номери від 0 до 8, що відповідають дев'яти клітинкам поля.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Особливістю середовища є використання action_mask. Це маска допустимих дій, яка показує, які клітинки ще вільні. Якщо елемент маски дорівнює 1, хід дозволено; якщо 0 - хід у відповідну клітинку заборонено. Завдяки цьому агент не робить некоректних ходів.</w:t>
      </w:r>
    </w:p>
    <w:tbl>
      <w:tblPr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4"/>
        <w:gridCol w:w="4843"/>
      </w:tblGrid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Номер дії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Позиція на полі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0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верхній лівий кут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1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верхня центральна клітинка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2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верхній правий кут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3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середня ліва клітинка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4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центр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5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середня права клітинка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6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нижній лівий кут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7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нижня центральна клітинка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8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нижній правий кут</w:t>
            </w:r>
          </w:p>
        </w:tc>
      </w:tr>
    </w:tbl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4140200" cy="41402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/>
          <w:i/>
          <w:color w:val="000000"/>
          <w:sz w:val="24"/>
        </w:rPr>
        <w:t>Рисунок 2 - Приклад стану ігрового поля TicTacToe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6" w:name="__RefHeading___Toc1719_3578529396"/>
      <w:bookmarkEnd w:id="6"/>
      <w:r>
        <w:rPr>
          <w:rFonts w:ascii="Times New Roman" w:hAnsi="Times New Roman"/>
          <w:color w:val="000000"/>
        </w:rPr>
        <w:t>6. ОПИС ПРОГРАМНОЇ РЕАЛІЗАЦІЇ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Програму реалізовано мовою Python. Вона використовує бібліотеку PettingZoo для створення середовища TicTacToe, модуль argparse для обробки параметрів командного рядка, модуль random для випадкового вибору ходів та Counter для підрахунку результатів.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Основна логіка програми складається з трьох функціональних блоків: вибір допустимої дії, запуск одного епізоду та підсумковий аналіз результатів. Такий поділ дозволяє легко змінювати політику агентів або кількість запусків без переписування всієї програми.</w:t>
      </w:r>
    </w:p>
    <w:tbl>
      <w:tblPr>
        <w:tblW w:w="96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4"/>
        <w:gridCol w:w="4843"/>
      </w:tblGrid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Елемент програми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Призначення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choose_random_valid_action()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Отримує action_mask і випадково обирає один із дозволених ходів.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run_one_episode()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Створює середовище, запускає одну партію, накопичує нагороди та визначає результат.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print_results()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Підраховує перемоги, нічиї, сумарні нагороди та середню кількість ходів.</w:t>
            </w:r>
          </w:p>
        </w:tc>
      </w:tr>
      <w:tr>
        <w:trPr/>
        <w:tc>
          <w:tcPr>
            <w:tcW w:w="4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main()</w:t>
            </w:r>
          </w:p>
        </w:tc>
        <w:tc>
          <w:tcPr>
            <w:tcW w:w="4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Зчитує параметри командного рядка та запускає необхідну кількість епізодів.</w:t>
            </w:r>
          </w:p>
        </w:tc>
      </w:tr>
    </w:tbl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Агенти у цій роботі не навчаються. Їхня політика є випадковою, але не повністю хаотичною: кожен агент обирає випадкову дію тільки серед тих, які дозволені середовищем. Це робить експеримент коректним для демонстрації API PettingZoo.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7" w:name="__RefHeading___Toc1721_3578529396"/>
      <w:bookmarkEnd w:id="7"/>
      <w:r>
        <w:rPr>
          <w:rFonts w:ascii="Times New Roman" w:hAnsi="Times New Roman"/>
          <w:color w:val="000000"/>
        </w:rPr>
        <w:t>7. ІНСТРУКЦІЯ ЗАПУСКУ ПРОГРАМИ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Для запуску програми необхідно встановити Python та бібліотеку PettingZoo з групою classic. Нижче наведено рекомендований порядок дій для Windows.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/>
        <w:tc>
          <w:tcPr>
            <w:tcW w:w="9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DejaVu Sans Mono" w:ascii="DejaVu Sans Mono" w:hAnsi="DejaVu Sans Mono"/>
                <w:color w:val="000000"/>
                <w:sz w:val="15"/>
              </w:rPr>
              <w:t>cd D:\MAS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DejaVu Sans Mono" w:ascii="DejaVu Sans Mono" w:hAnsi="DejaVu Sans Mono"/>
                <w:color w:val="000000"/>
                <w:sz w:val="15"/>
              </w:rPr>
              <w:t>python -m venv .venv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DejaVu Sans Mono" w:ascii="DejaVu Sans Mono" w:hAnsi="DejaVu Sans Mono"/>
                <w:color w:val="000000"/>
                <w:sz w:val="15"/>
              </w:rPr>
              <w:t>.venv\Scripts\activate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DejaVu Sans Mono" w:ascii="DejaVu Sans Mono" w:hAnsi="DejaVu Sans Mono"/>
                <w:color w:val="000000"/>
                <w:sz w:val="15"/>
              </w:rPr>
              <w:t>python -m pip install "pettingzoo[classic]"</w:t>
            </w:r>
          </w:p>
        </w:tc>
      </w:tr>
    </w:tbl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Після встановлення залежностей можна запустити серію епізодів без графічного вікна: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/>
        <w:tc>
          <w:tcPr>
            <w:tcW w:w="9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DejaVu Sans Mono" w:ascii="DejaVu Sans Mono" w:hAnsi="DejaVu Sans Mono"/>
                <w:color w:val="000000"/>
                <w:sz w:val="15"/>
              </w:rPr>
              <w:t xml:space="preserve">python </w:t>
            </w:r>
            <w:r>
              <w:rPr>
                <w:rFonts w:eastAsia="DejaVu Sans Mono" w:ascii="DejaVu Sans Mono" w:hAnsi="DejaVu Sans Mono"/>
                <w:color w:val="000000"/>
                <w:sz w:val="15"/>
                <w:lang w:val="uk-UA"/>
              </w:rPr>
              <w:t>pettingzoo_tictactoe.py</w:t>
            </w:r>
            <w:r>
              <w:rPr>
                <w:rFonts w:eastAsia="DejaVu Sans Mono" w:ascii="DejaVu Sans Mono" w:hAnsi="DejaVu Sans Mono"/>
                <w:color w:val="000000"/>
                <w:sz w:val="15"/>
              </w:rPr>
              <w:t xml:space="preserve"> --episodes 100</w:t>
            </w:r>
          </w:p>
        </w:tc>
      </w:tr>
    </w:tbl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Для візуальної демонстрації однієї гри використовується параметр --render:</w:t>
      </w:r>
    </w:p>
    <w:tbl>
      <w:tblPr>
        <w:tblW w:w="968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89"/>
      </w:tblGrid>
      <w:tr>
        <w:trPr/>
        <w:tc>
          <w:tcPr>
            <w:tcW w:w="96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Fonts w:eastAsia="DejaVu Sans Mono" w:ascii="DejaVu Sans Mono" w:hAnsi="DejaVu Sans Mono"/>
                <w:color w:val="000000"/>
                <w:sz w:val="15"/>
              </w:rPr>
              <w:t>python pettingzoo_tictactoe.py --episodes 1 --render</w:t>
            </w:r>
          </w:p>
        </w:tc>
      </w:tr>
    </w:tbl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Для візуального режиму доцільно запускати саме один епізод. Якщо запускати багато партій з параметром --render, графічне вікно буде відкриватися багаторазово, що незручно для демонстрації та тестування.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8" w:name="__RefHeading___Toc1723_3578529396"/>
      <w:bookmarkEnd w:id="8"/>
      <w:r>
        <w:rPr>
          <w:rFonts w:ascii="Times New Roman" w:hAnsi="Times New Roman"/>
          <w:color w:val="000000"/>
        </w:rPr>
        <w:t>8. РЕЗУЛЬТАТИ РОБОТИ ПРОГРАМИ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Після запуску без візуального режиму програма виводить кількість партій, політику агентів, кількість перемог кожного агента, кількість нічиїх, сумарні нагороди та середню кількість ходів за партію.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Наведений нижче приклад демонструє формат результату. Конкретні числові значення можуть змінюватися залежно від seed та кількості епізодів.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5400040" cy="35998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/>
      </w:pPr>
      <w:r>
        <w:rPr>
          <w:rFonts w:eastAsia="Times New Roman"/>
          <w:i/>
          <w:color w:val="000000"/>
          <w:sz w:val="24"/>
        </w:rPr>
        <w:t>Рисунок 3 - Приклад формату консольного виводу програми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У візуальному режимі PettingZoo відкриває окреме графічне вікно з ігровим полем. Такий режим зручний для демонстрації роботи середовища, але для статистики краще використовувати запуск без параметра --render, оскільки він працює швидше.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9" w:name="__RefHeading___Toc1725_3578529396"/>
      <w:bookmarkEnd w:id="9"/>
      <w:r>
        <w:rPr>
          <w:rFonts w:ascii="Times New Roman" w:hAnsi="Times New Roman"/>
          <w:color w:val="000000"/>
        </w:rPr>
        <w:t>9. ТЕСТУВАННЯ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Для перевірки роботи програми було сформовано декілька тестових сценаріїв.</w:t>
      </w:r>
    </w:p>
    <w:tbl>
      <w:tblPr>
        <w:tblW w:w="969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30"/>
        <w:gridCol w:w="3230"/>
        <w:gridCol w:w="3231"/>
      </w:tblGrid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№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Команда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F7"/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Очікуваний результат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1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python pettingzoo_tictactoe.py --episodes 1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Запускається одна партія без графічного вікна, виводиться статистика.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2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python pettingzoo_tictactoe.py --episodes 100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Запускається серія зі 100 партій, виводяться сумарні результати.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3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python pettingzoo_tictactoe.py --episodes 1 --render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Відкривається графічне вікно TicTacToe для демонстрації гри.</w:t>
            </w:r>
          </w:p>
        </w:tc>
      </w:tr>
      <w:tr>
        <w:trPr/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4</w:t>
            </w:r>
          </w:p>
        </w:tc>
        <w:tc>
          <w:tcPr>
            <w:tcW w:w="3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python pettingzoo_tictactoe.py --episodes 10 --seed 123</w:t>
            </w:r>
          </w:p>
        </w:tc>
        <w:tc>
          <w:tcPr>
            <w:tcW w:w="3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 w:before="0" w:after="200"/>
              <w:rPr>
                <w:sz w:val="28"/>
                <w:szCs w:val="28"/>
              </w:rPr>
            </w:pPr>
            <w:r>
              <w:rPr>
                <w:rFonts w:eastAsia="Times New Roman"/>
                <w:b w:val="false"/>
                <w:sz w:val="28"/>
                <w:szCs w:val="28"/>
              </w:rPr>
              <w:t>Результат відтворюється при повторному запуску з тим самим seed.</w:t>
            </w:r>
          </w:p>
        </w:tc>
      </w:tr>
    </w:tbl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Програма не дозволяє агентам робити заборонені ходи, оскільки дія обирається лише з індексів, для яких action_mask дорівнює 1. Це є важливим елементом коректної роботи з середовищем TicTacToe.</w:t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10" w:name="__RefHeading___Toc1727_3578529396"/>
      <w:bookmarkEnd w:id="10"/>
      <w:r>
        <w:rPr>
          <w:rFonts w:ascii="Times New Roman" w:hAnsi="Times New Roman"/>
          <w:color w:val="000000"/>
        </w:rPr>
        <w:t>10. ВИСНОВКИ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У роботі було розглянуто бібліотеку PettingZoo, її призначення та основні підходи до організації мультиагентних середовищ. Особливу увагу приділено AEC API, який добре підходить для покрокових ігор, де агенти діють по черзі.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Для практичного експерименту було обрано середовище TicTacToe. Реалізована програма створює середовище, запускає серію партій, використовує action_mask для вибору коректних дій, накопичує статистику та підтримує візуальне відображення однієї гри.</w:t>
      </w:r>
    </w:p>
    <w:p>
      <w:pPr>
        <w:pStyle w:val="Normal"/>
        <w:spacing w:lineRule="auto" w:line="360" w:before="0" w:after="120"/>
        <w:ind w:firstLine="709"/>
        <w:rPr/>
      </w:pPr>
      <w:r>
        <w:rPr>
          <w:rFonts w:eastAsia="Times New Roman"/>
          <w:color w:val="000000"/>
          <w:sz w:val="28"/>
        </w:rPr>
        <w:t>Отримана програма демонструє базовий підхід до роботи з PettingZoo: створення середовища, взаємодію агентів з ним, обробку спостережень, вибір дій, аналіз винагород і підбиття підсумків після серії епізодів.</w:t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widowControl/>
        <w:bidi w:val="0"/>
        <w:spacing w:lineRule="auto" w:line="360" w:before="0" w:after="0"/>
        <w:jc w:val="center"/>
        <w:rPr>
          <w:rFonts w:ascii="Times New Roman" w:hAnsi="Times New Roman"/>
          <w:color w:val="000000"/>
        </w:rPr>
      </w:pPr>
      <w:bookmarkStart w:id="11" w:name="__RefHeading___Toc1729_3578529396"/>
      <w:bookmarkEnd w:id="11"/>
      <w:r>
        <w:rPr>
          <w:rFonts w:ascii="Times New Roman" w:hAnsi="Times New Roman"/>
          <w:color w:val="000000"/>
        </w:rPr>
        <w:t>ДОДАТОК А. ТЕКСТ ПРОГРАМИ</w:t>
      </w:r>
    </w:p>
    <w:p>
      <w:pPr>
        <w:pStyle w:val="Normal"/>
        <w:spacing w:lineRule="auto" w:line="360" w:before="0" w:after="160"/>
        <w:ind w:firstLine="709"/>
        <w:rPr/>
      </w:pPr>
      <w:r>
        <w:rPr>
          <w:rFonts w:eastAsia="Times New Roman"/>
          <w:color w:val="000000"/>
          <w:sz w:val="28"/>
        </w:rPr>
        <w:t>Нижче наведено текст програми pettingzoo_tictactoe.py, яка використовується для запуску експерименту в середовищі PettingZoo TicTacToe.</w:t>
      </w:r>
    </w:p>
    <w:p>
      <w:pPr>
        <w:pStyle w:val="Normal"/>
        <w:spacing w:lineRule="auto" w:line="36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Задание 2. PettingZoo: запуск и анализ мультиагентной среды TicTacToe.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Что делает программа: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1. Создаёт среду TicTacToe из библиотеки PettingZoo.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2. Запускает несколько партий между двумя случайными агентами.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3. В каждой партии агенты выбирают только допустимые ходы.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4. Собирает статистику: победы player_1, победы player_2, ничьи, суммарные награды.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5. При необходимости показывает одну партию визуально через render_mode="human".</w:t>
      </w:r>
    </w:p>
    <w:p>
      <w:pPr>
        <w:pStyle w:val="Normal"/>
        <w:spacing w:lineRule="auto" w:line="240" w:before="0" w:after="0"/>
        <w:ind w:hanging="0"/>
        <w:rPr>
          <w:rFonts w:ascii="DejaVu Sans Mono" w:hAnsi="DejaVu Sans Mono" w:eastAsia="DejaVu Sans Mono"/>
          <w:color w:val="000000"/>
          <w:sz w:val="15"/>
        </w:rPr>
      </w:pPr>
      <w:r>
        <w:rPr>
          <w:rFonts w:eastAsia="DejaVu Sans Mono" w:ascii="DejaVu Sans Mono" w:hAnsi="DejaVu Sans Mono"/>
          <w:color w:val="000000"/>
          <w:sz w:val="15"/>
        </w:rPr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python -m pip install "pettingzoo[classic]" - установить библиотеку</w:t>
      </w:r>
    </w:p>
    <w:p>
      <w:pPr>
        <w:pStyle w:val="Normal"/>
        <w:spacing w:lineRule="auto" w:line="240" w:before="0" w:after="0"/>
        <w:ind w:hanging="0"/>
        <w:rPr>
          <w:rFonts w:ascii="DejaVu Sans Mono" w:hAnsi="DejaVu Sans Mono" w:eastAsia="DejaVu Sans Mono"/>
          <w:color w:val="000000"/>
          <w:sz w:val="15"/>
          <w:lang w:val="uk-UA"/>
        </w:rPr>
      </w:pPr>
      <w:r>
        <w:rPr>
          <w:rFonts w:eastAsia="DejaVu Sans Mono" w:ascii="DejaVu Sans Mono" w:hAnsi="DejaVu Sans Mono"/>
          <w:color w:val="000000"/>
          <w:sz w:val="15"/>
          <w:lang w:val="uk-UA"/>
        </w:rPr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Запуск без визуализации: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python pettingzoo_tictactoe.py --episodes 100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Запуск одной визуальной партии: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python pettingzoo_tictactoe.py --episodes 1 --render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argparse нужен для чтения параметров из командной строки: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--episodes, --render, --seed.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import argparse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random нужен для случайного выбора хода агентом.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import random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Counter нужен для удобного подсчёта побед, поражений и ничьих.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from collections import Counter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Импортируем классическую среду TicTacToe из PettingZoo.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Это готовая мультиагентная среда крестиков-ноликов.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from pettingzoo.classic import tictactoe_v3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def choose_random_valid_action(observation, rng):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Выбирает случайное допустимое действие для текущего агента.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В PettingZoo TicTacToe наблюдение observation является словарём.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В нём есть поле "action_mask".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action_mask — это список из 9 элементов: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- 1 означает, что клетка свободна и туда можно ходить;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- 0 означает, что клетка занята и ход туда запрещён.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Позиции соответствуют клеткам поля 3x3: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0 | 1 | 2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---------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3 | 4 | 5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---------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6 | 7 | 8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Получаем маску допустимых действий.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action_mask = observation["action_mask"]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Создаём список всех действий, которые разрешены.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valid_actions = []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enumerate даёт одновременно номер действия и значение в маске.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for action_id, is_allowed in enumerate(action_mask):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Если is_allowed == 1, значит действие разрешено.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if is_allowed == 1: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valid_actions.append(action_id)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Случайно выбираем одно действие из списка допустимых.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return rng.choice(valid_actions)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def run_one_episode(episode_id, seed=42, render=False):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Запускает одну партию TicTacToe.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episode_id: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номер эпизода. Используется для изменения seed,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чтобы партии не были одинаковыми.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seed: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базовое зерно генератора случайных чисел.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render: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если True, PettingZoo откроет визуальное окно игры.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Для статистики render лучше держать False.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Создаём отдельный генератор случайных чисел.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Так результаты можно воспроизводить при одинаковом seed.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rng = random.Random(seed + episode_id)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Создаём среду.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render_mode="human" открывает графическое окно.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render_mode=None запускает игру без окна, быстрее и стабильнее.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env = tictactoe_v3.env(render_mode="human" if render else None)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Сбрасываем среду перед началом новой партии.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В новых версиях PettingZoo reset может принимать seed.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В старых версиях может не принимать, поэтому используем try/except.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try: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env.reset(seed=seed + episode_id)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except TypeError: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env.reset()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Словарь для суммарных наград игроков за всю партию.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total_rewards =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"player_1": 0,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"player_2": 0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Счётчик ходов.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moves_count = 0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agent_iter() возвращает агентов по очереди.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В TicTacToe сначала ходит один агент, потом другой, и так далее.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for agent in env.agent_iter():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env.last() возвращает данные для текущего активного агента: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observation  - наблюдение текущего агента;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reward       - награда текущего агента за предыдущий переход;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termination  - естественное завершение игры;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truncation   - принудительное завершение, например по лимиту;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info         - дополнительная служебная информация.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observation, reward, termination, truncation, info = env.last()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Добавляем награду текущему агенту.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total_rewards[agent] += reward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Если игра уже завершилась, действие должно быть None.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Это требование API PettingZoo.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if termination or truncation: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action = None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else: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# Иначе выбираем случайный допустимый ход.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action = choose_random_valid_action(observation, rng)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# Увеличиваем счётчик реальных ходов.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moves_count += 1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Передаём действие в среду.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# После этого среда переключится на следующего агента.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env.step(action)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Закрываем среду после завершения партии.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Это особенно важно при render_mode="human", чтобы закрыть окно.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env.close()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Определяем победителя по суммарной награде.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В TicTacToe победитель получает большую итоговую награду.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if total_rewards["player_1"] &gt; total_rewards["player_2"]: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winner = "player_1"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elif total_rewards["player_2"] &gt; total_rewards["player_1"]: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winner = "player_2"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else: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winner = "draw"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Возвращаем результат партии в виде словаря.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return {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"episode_id": episode_id,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"winner": winner,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"player_1_reward": total_rewards["player_1"],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"player_2_reward": total_rewards["player_2"],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"moves_count": moves_count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}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def print_results(results):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Выводит общую статистику по всем запущенным партиям.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Считаем количество побед каждого результата.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winner_counter = Counter(result["winner"] for result in results)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Считаем суммарные награды игроков.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player_1_total = sum(result["player_1_reward"] for result in results)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player_2_total = sum(result["player_2_reward"] for result in results)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Считаем среднее число ходов.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average_moves = sum(result["moves_count"] for result in results) / len(results)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print("\n=== Результаты эксперимента PettingZoo TicTacToe ===\n")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print("Количество партий:", len(results))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print("Политика агентов: случайный выбор допустимого хода")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print("Победы и ничьи:")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print("player_1:", winner_counter.get("player_1", 0))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print("player_2:", winner_counter.get("player_2", 0))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print("ничья:", winner_counter.get("draw", 0))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print("Суммарные награды:")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print("player_1:", player_1_total)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print("player_2:", player_2_total)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print("Среднее количество ходов за партию:", round(average_moves, 2))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def main():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Главная функция программы.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Она: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1. Читает параметры командной строки.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2. Запускает нужное количество партий.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3. Выводит статистику.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"""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Создаём объект парсера аргументов командной строки.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parser = argparse.ArgumentParser(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description="PettingZoo TicTacToe: случайные агенты"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--episodes задаёт количество партий.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parser.add_argument(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"--episodes",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type=int,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default=100,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help="Количество партий для запуска"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--seed задаёт базовое зерно случайности.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parser.add_argument(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"--seed",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type=int,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default=42,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help="Зерно генератора случайных чисел"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--render включает визуальное отображение.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parser.add_argument(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"--render",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action="store_true",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help="Показать визуальное окно игры"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Читаем аргументы.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args = parser.parse_args()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Если включён render и пользователь просит много партий,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предупреждаем, что лучше показывать только одну.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Иначе окна будут открываться/закрываться много раз. Это не смерть, но близко.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if args.render and args.episodes &gt; 1: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print("Включён --render. Для визуального режима лучше запускать 1 партию.")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print("Программа всё равно продолжит выполнение, но это может быть неудобно.\n")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Список для хранения результатов всех партий.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results = []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Запускаем партии.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for episode_id in range(args.episodes):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result = run_one_episode(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episode_id=episode_id,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seed=args.seed,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    </w:t>
      </w:r>
      <w:r>
        <w:rPr>
          <w:rFonts w:eastAsia="DejaVu Sans Mono" w:ascii="DejaVu Sans Mono" w:hAnsi="DejaVu Sans Mono"/>
          <w:color w:val="000000"/>
          <w:sz w:val="15"/>
        </w:rPr>
        <w:t>render=args.render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    </w:t>
      </w:r>
      <w:r>
        <w:rPr>
          <w:rFonts w:eastAsia="DejaVu Sans Mono" w:ascii="DejaVu Sans Mono" w:hAnsi="DejaVu Sans Mono"/>
          <w:color w:val="000000"/>
          <w:sz w:val="15"/>
        </w:rPr>
        <w:t>results.append(result)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# Выводим итоговую статистику.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print_results(results)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Эта проверка означает: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запускать main() только если файл запущен напрямую,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# а не импортирован как модуль.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>if __name__ == "__main__":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eastAsia="DejaVu Sans Mono" w:ascii="DejaVu Sans Mono" w:hAnsi="DejaVu Sans Mono"/>
          <w:color w:val="000000"/>
          <w:sz w:val="15"/>
        </w:rPr>
        <w:t xml:space="preserve">    </w:t>
      </w:r>
      <w:r>
        <w:rPr>
          <w:rFonts w:eastAsia="DejaVu Sans Mono" w:ascii="DejaVu Sans Mono" w:hAnsi="DejaVu Sans Mono"/>
          <w:color w:val="000000"/>
          <w:sz w:val="15"/>
        </w:rPr>
        <w:t>main()</w:t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DejaVu Sans Mono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right"/>
      <w:rPr/>
    </w:pPr>
    <w:bookmarkStart w:id="12" w:name="PageNumWizard_FOOTER_Типовий_стиль_сторі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12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/>
    </w:pPr>
    <w:r>
      <w:rPr>
        <w:rFonts w:eastAsia="Times New Roman"/>
        <w:color w:val="000000"/>
        <w:sz w:val="28"/>
      </w:rPr>
      <w:t>Одеса - 2026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Internet Link"/>
    <w:qFormat/>
    <w:rPr>
      <w:color w:val="000080"/>
      <w:u w:val="single"/>
    </w:rPr>
  </w:style>
  <w:style w:type="character" w:styleId="Style5">
    <w:name w:val="Посилання покажчика"/>
    <w:qFormat/>
    <w:rPr/>
  </w:style>
  <w:style w:type="character" w:styleId="InternetLink1">
    <w:name w:val="Internet Link1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Покажчик"/>
    <w:basedOn w:val="Normal"/>
    <w:qFormat/>
    <w:pPr>
      <w:suppressLineNumbers/>
    </w:pPr>
    <w:rPr>
      <w:rFonts w:cs="Arial"/>
    </w:rPr>
  </w:style>
  <w:style w:type="paragraph" w:styleId="Style8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Style7"/>
    <w:pPr>
      <w:tabs>
        <w:tab w:val="clear" w:pos="720"/>
        <w:tab w:val="right" w:pos="9689" w:leader="dot"/>
      </w:tabs>
      <w:ind w:hanging="0" w:left="0"/>
    </w:pPr>
    <w:rPr/>
  </w:style>
  <w:style w:type="numbering" w:styleId="Style9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LibreOffice/24.2.4.2$Windows_X86_64 LibreOffice_project/51a6219feb6075d9a4c46691dcfe0cd9c4fff3c2</Application>
  <AppVersion>15.0000</AppVersion>
  <Pages>18</Pages>
  <Words>2054</Words>
  <Characters>13898</Characters>
  <CharactersWithSpaces>16624</CharactersWithSpaces>
  <Paragraphs>353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2026-05-27T16:57:44Z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