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120"/>
        <w:jc w:val="center"/>
        <w:rPr>
          <w:b/>
          <w:bCs/>
        </w:rPr>
      </w:pPr>
      <w:r>
        <w:rPr>
          <w:b/>
          <w:bCs/>
          <w:sz w:val="28"/>
        </w:rPr>
        <w:t>МІНІСТЕРСТВО ОСВІТИ І НАУКИ УКРАЇНИ</w:t>
      </w:r>
    </w:p>
    <w:p>
      <w:pPr>
        <w:pStyle w:val="Normal"/>
        <w:spacing w:lineRule="auto" w:line="276" w:before="0" w:after="120"/>
        <w:jc w:val="center"/>
        <w:rPr>
          <w:b/>
          <w:bCs/>
        </w:rPr>
      </w:pPr>
      <w:r>
        <w:rPr>
          <w:b/>
          <w:bCs/>
          <w:sz w:val="28"/>
        </w:rPr>
        <w:t>ОДЕСЬКИЙ НАЦІОНАЛЬНИЙ УНІВЕРСИТЕТ ІМЕНІ І. І. МЕЧНИКОВА</w:t>
      </w:r>
    </w:p>
    <w:p>
      <w:pPr>
        <w:pStyle w:val="Normal"/>
        <w:spacing w:lineRule="auto" w:line="276" w:before="0" w:after="120"/>
        <w:jc w:val="center"/>
        <w:rPr>
          <w:b/>
          <w:bCs/>
        </w:rPr>
      </w:pPr>
      <w:r>
        <w:rPr>
          <w:b/>
          <w:bCs/>
          <w:sz w:val="28"/>
        </w:rPr>
        <w:t>Факультет математики, фізики та інформаційних технологій</w:t>
      </w:r>
    </w:p>
    <w:p>
      <w:pPr>
        <w:pStyle w:val="Normal"/>
        <w:spacing w:lineRule="auto" w:line="276" w:before="0" w:after="120"/>
        <w:jc w:val="center"/>
        <w:rPr>
          <w:b/>
          <w:bCs/>
        </w:rPr>
      </w:pPr>
      <w:r>
        <w:rPr>
          <w:b/>
          <w:bCs/>
          <w:sz w:val="28"/>
        </w:rPr>
        <w:t>Кафедра математичного забезпечення комп’ютерних систем</w:t>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jc w:val="center"/>
        <w:rPr/>
      </w:pPr>
      <w:r>
        <w:rPr>
          <w:b/>
          <w:sz w:val="36"/>
        </w:rPr>
        <w:t>ЗВІТ</w:t>
      </w:r>
    </w:p>
    <w:p>
      <w:pPr>
        <w:pStyle w:val="Normal"/>
        <w:spacing w:lineRule="auto" w:line="276" w:before="0" w:after="120"/>
        <w:jc w:val="center"/>
        <w:rPr/>
      </w:pPr>
      <w:r>
        <w:rPr>
          <w:b w:val="false"/>
          <w:sz w:val="28"/>
        </w:rPr>
        <w:t>з дисципліни «Мультиагентні системи»</w:t>
      </w:r>
    </w:p>
    <w:p>
      <w:pPr>
        <w:pStyle w:val="Normal"/>
        <w:spacing w:lineRule="auto" w:line="276" w:before="0" w:after="120"/>
        <w:jc w:val="center"/>
        <w:rPr/>
      </w:pPr>
      <w:r>
        <w:rPr>
          <w:b w:val="false"/>
          <w:sz w:val="28"/>
        </w:rPr>
        <w:t>на тему:</w:t>
      </w:r>
    </w:p>
    <w:p>
      <w:pPr>
        <w:pStyle w:val="Normal"/>
        <w:spacing w:lineRule="auto" w:line="276" w:before="0" w:after="120"/>
        <w:jc w:val="center"/>
        <w:rPr/>
      </w:pPr>
      <w:r>
        <w:rPr>
          <w:b/>
          <w:sz w:val="32"/>
        </w:rPr>
        <w:t>«Аналіз Ray та RLlib для реалізації мультиагентного середовища»</w:t>
      </w:r>
    </w:p>
    <w:p>
      <w:pPr>
        <w:pStyle w:val="Normal"/>
        <w:spacing w:lineRule="auto" w:line="276" w:before="0" w:after="120"/>
        <w:jc w:val="center"/>
        <w:rPr/>
      </w:pPr>
      <w:r>
        <w:rPr>
          <w:b/>
          <w:sz w:val="28"/>
        </w:rPr>
        <w:t>Завдання 3</w:t>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jc w:val="right"/>
        <w:rPr/>
      </w:pPr>
      <w:r>
        <w:rPr>
          <w:b/>
          <w:bCs/>
          <w:sz w:val="28"/>
        </w:rPr>
        <w:t>Виконав</w:t>
      </w:r>
      <w:r>
        <w:rPr>
          <w:b w:val="false"/>
          <w:sz w:val="28"/>
        </w:rPr>
        <w:t xml:space="preserve">: </w:t>
      </w:r>
    </w:p>
    <w:p>
      <w:pPr>
        <w:pStyle w:val="Normal"/>
        <w:spacing w:lineRule="auto" w:line="276" w:before="0" w:after="120"/>
        <w:jc w:val="right"/>
        <w:rPr>
          <w:lang w:val="uk-UA"/>
        </w:rPr>
      </w:pPr>
      <w:r>
        <w:rPr>
          <w:b w:val="false"/>
          <w:sz w:val="28"/>
          <w:lang w:val="uk-UA"/>
        </w:rPr>
        <w:t>студент 4 курсу</w:t>
      </w:r>
    </w:p>
    <w:p>
      <w:pPr>
        <w:pStyle w:val="Normal"/>
        <w:spacing w:lineRule="auto" w:line="276" w:before="0" w:after="120"/>
        <w:jc w:val="right"/>
        <w:rPr/>
      </w:pPr>
      <w:r>
        <w:rPr>
          <w:b w:val="false"/>
          <w:sz w:val="28"/>
        </w:rPr>
        <w:t xml:space="preserve">спеціальності 126 </w:t>
        <w:br/>
        <w:t>Краковський Владислав</w:t>
        <w:br/>
        <w:br/>
      </w:r>
      <w:r>
        <w:rPr>
          <w:b/>
          <w:bCs/>
          <w:sz w:val="28"/>
        </w:rPr>
        <w:t>Перевірив</w:t>
      </w:r>
      <w:r>
        <w:rPr>
          <w:b w:val="false"/>
          <w:sz w:val="28"/>
        </w:rPr>
        <w:t xml:space="preserve">: </w:t>
      </w:r>
    </w:p>
    <w:p>
      <w:pPr>
        <w:pStyle w:val="Normal"/>
        <w:spacing w:lineRule="auto" w:line="276" w:before="0" w:after="120"/>
        <w:jc w:val="right"/>
        <w:rPr>
          <w:lang w:val="uk-UA"/>
        </w:rPr>
      </w:pPr>
      <w:r>
        <w:rPr>
          <w:b w:val="false"/>
          <w:sz w:val="28"/>
          <w:lang w:val="uk-UA"/>
        </w:rPr>
        <w:t>Пенко В.Г.</w:t>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jc w:val="center"/>
        <w:rPr>
          <w:rFonts w:ascii="Times New Roman" w:hAnsi="Times New Roman"/>
          <w:b w:val="false"/>
          <w:sz w:val="28"/>
        </w:rPr>
      </w:pPr>
      <w:r>
        <w:rPr>
          <w:b w:val="false"/>
          <w:sz w:val="28"/>
        </w:rPr>
      </w:r>
    </w:p>
    <w:sdt>
      <w:sdtPr>
        <w:docPartObj>
          <w:docPartGallery w:val="Table of Contents"/>
          <w:docPartUnique w:val="true"/>
        </w:docPartObj>
      </w:sdtPr>
      <w:sdtContent>
        <w:p>
          <w:pPr>
            <w:pStyle w:val="TOCHeading"/>
            <w:rPr>
              <w:rFonts w:ascii="Times New Roman" w:hAnsi="Times New Roman"/>
              <w:color w:val="000000"/>
            </w:rPr>
          </w:pPr>
          <w:r>
            <w:rPr>
              <w:rFonts w:ascii="Times New Roman" w:hAnsi="Times New Roman"/>
              <w:color w:val="000000"/>
            </w:rPr>
            <w:t>Зміст</w:t>
          </w:r>
        </w:p>
        <w:p>
          <w:pPr>
            <w:pStyle w:val="TOC1"/>
            <w:rPr/>
          </w:pPr>
          <w:r>
            <w:fldChar w:fldCharType="begin"/>
          </w:r>
          <w:r>
            <w:rPr>
              <w:rStyle w:val="Style5"/>
            </w:rPr>
            <w:instrText xml:space="preserve"> TOC \f \o "1-9" \h</w:instrText>
          </w:r>
          <w:r>
            <w:rPr>
              <w:rStyle w:val="Style5"/>
            </w:rPr>
            <w:fldChar w:fldCharType="separate"/>
          </w:r>
          <w:hyperlink w:anchor="__RefHeading___Toc869_949488253">
            <w:r>
              <w:rPr>
                <w:rStyle w:val="Style5"/>
              </w:rPr>
              <w:t>1. Мета роботи</w:t>
            </w:r>
            <w:r>
              <w:rPr>
                <w:rStyle w:val="Style5"/>
              </w:rPr>
              <w:tab/>
              <w:t>3</w:t>
            </w:r>
          </w:hyperlink>
        </w:p>
        <w:p>
          <w:pPr>
            <w:pStyle w:val="TOC1"/>
            <w:rPr/>
          </w:pPr>
          <w:hyperlink w:anchor="__RefHeading___Toc871_949488253">
            <w:r>
              <w:rPr>
                <w:rStyle w:val="Style5"/>
              </w:rPr>
              <w:t>2. Постановка задачі</w:t>
              <w:tab/>
              <w:t>4</w:t>
            </w:r>
          </w:hyperlink>
        </w:p>
        <w:p>
          <w:pPr>
            <w:pStyle w:val="TOC1"/>
            <w:rPr/>
          </w:pPr>
          <w:hyperlink w:anchor="__RefHeading___Toc873_949488253">
            <w:r>
              <w:rPr>
                <w:rStyle w:val="Style5"/>
              </w:rPr>
              <w:t>3. Теоретичні відомості</w:t>
              <w:tab/>
              <w:t>5</w:t>
            </w:r>
          </w:hyperlink>
        </w:p>
        <w:p>
          <w:pPr>
            <w:pStyle w:val="TOC1"/>
            <w:rPr/>
          </w:pPr>
          <w:hyperlink w:anchor="__RefHeading___Toc875_949488253">
            <w:r>
              <w:rPr>
                <w:rStyle w:val="Style5"/>
              </w:rPr>
              <w:t>4. Загальна характеристика Ray</w:t>
              <w:tab/>
              <w:t>6</w:t>
            </w:r>
          </w:hyperlink>
        </w:p>
        <w:p>
          <w:pPr>
            <w:pStyle w:val="TOC1"/>
            <w:rPr/>
          </w:pPr>
          <w:hyperlink w:anchor="__RefHeading___Toc877_949488253">
            <w:r>
              <w:rPr>
                <w:rStyle w:val="Style5"/>
              </w:rPr>
              <w:t>5. Мультиагентне середовище у стилі RLlib MultiAgentEnv</w:t>
              <w:tab/>
              <w:t>7</w:t>
            </w:r>
          </w:hyperlink>
        </w:p>
        <w:p>
          <w:pPr>
            <w:pStyle w:val="TOC1"/>
            <w:rPr/>
          </w:pPr>
          <w:hyperlink w:anchor="__RefHeading___Toc879_949488253">
            <w:r>
              <w:rPr>
                <w:rStyle w:val="Style5"/>
              </w:rPr>
              <w:t>6. Математична модель гри «Камінь, папір, ножиці»</w:t>
              <w:tab/>
              <w:t>8</w:t>
            </w:r>
          </w:hyperlink>
        </w:p>
        <w:p>
          <w:pPr>
            <w:pStyle w:val="TOC1"/>
            <w:rPr/>
          </w:pPr>
          <w:hyperlink w:anchor="__RefHeading___Toc881_949488253">
            <w:r>
              <w:rPr>
                <w:rStyle w:val="Style5"/>
              </w:rPr>
              <w:t>7. Опис програмної реалізації</w:t>
              <w:tab/>
              <w:t>9</w:t>
            </w:r>
          </w:hyperlink>
        </w:p>
        <w:p>
          <w:pPr>
            <w:pStyle w:val="TOC1"/>
            <w:rPr/>
          </w:pPr>
          <w:hyperlink w:anchor="__RefHeading___Toc883_949488253">
            <w:r>
              <w:rPr>
                <w:rStyle w:val="Style5"/>
              </w:rPr>
              <w:t>8. Контрольний запуск та аналіз результатів</w:t>
              <w:tab/>
              <w:t>10</w:t>
            </w:r>
          </w:hyperlink>
        </w:p>
        <w:p>
          <w:pPr>
            <w:pStyle w:val="TOC1"/>
            <w:rPr/>
          </w:pPr>
          <w:hyperlink w:anchor="__RefHeading___Toc885_949488253">
            <w:r>
              <w:rPr>
                <w:rStyle w:val="Style5"/>
              </w:rPr>
              <w:t>9. Інструкція користувача</w:t>
              <w:tab/>
              <w:t>11</w:t>
            </w:r>
          </w:hyperlink>
        </w:p>
        <w:p>
          <w:pPr>
            <w:pStyle w:val="TOC1"/>
            <w:rPr/>
          </w:pPr>
          <w:hyperlink w:anchor="__RefHeading___Toc887_949488253">
            <w:r>
              <w:rPr>
                <w:rStyle w:val="Style5"/>
              </w:rPr>
              <w:t>10. Висновки</w:t>
              <w:tab/>
              <w:t>12</w:t>
            </w:r>
          </w:hyperlink>
          <w:r>
            <w:rPr>
              <w:rStyle w:val="Style5"/>
            </w:rPr>
            <w:fldChar w:fldCharType="end"/>
          </w:r>
        </w:p>
      </w:sdtContent>
    </w:sdt>
    <w:p>
      <w:pPr>
        <w:pStyle w:val="Normal"/>
        <w:keepNext w:val="true"/>
        <w:spacing w:before="0" w:after="120"/>
        <w:rPr>
          <w:rFonts w:ascii="Times New Roman" w:hAnsi="Times New Roman"/>
          <w:b/>
          <w:sz w:val="32"/>
        </w:rPr>
      </w:pPr>
      <w:r>
        <w:rPr>
          <w:b/>
          <w:sz w:val="32"/>
        </w:rPr>
      </w:r>
      <w:r>
        <w:br w:type="page"/>
      </w:r>
    </w:p>
    <w:p>
      <w:pPr>
        <w:pStyle w:val="Heading1"/>
        <w:spacing w:lineRule="auto" w:line="360" w:before="0" w:after="0"/>
        <w:jc w:val="center"/>
        <w:rPr>
          <w:rFonts w:ascii="Times New Roman" w:hAnsi="Times New Roman"/>
          <w:color w:val="000000"/>
        </w:rPr>
      </w:pPr>
      <w:bookmarkStart w:id="0" w:name="__RefHeading___Toc869_949488253"/>
      <w:bookmarkEnd w:id="0"/>
      <w:r>
        <w:rPr>
          <w:rFonts w:ascii="Times New Roman" w:hAnsi="Times New Roman"/>
          <w:color w:val="000000"/>
        </w:rPr>
        <w:t>1. Мета роботи</w:t>
      </w:r>
    </w:p>
    <w:p>
      <w:pPr>
        <w:pStyle w:val="Normal"/>
        <w:spacing w:lineRule="auto" w:line="360" w:before="0" w:after="120"/>
        <w:ind w:firstLine="709"/>
        <w:rPr/>
      </w:pPr>
      <w:r>
        <w:rPr>
          <w:b w:val="false"/>
          <w:sz w:val="28"/>
        </w:rPr>
        <w:t>Метою роботи є ознайомлення з платформою Ray та бібліотекою RLlib як засобами для побудови і масштабування мультиагентних моделей. У межах роботи необхідно розглянути принципи організації мультиагентного середовища, формат обміну даними між середовищем та агентами, а також реалізувати навчальний приклад паралельного запуску незалежних епізодів моделювання.</w:t>
      </w:r>
    </w:p>
    <w:p>
      <w:pPr>
        <w:pStyle w:val="Normal"/>
        <w:spacing w:lineRule="auto" w:line="360" w:before="0" w:after="120"/>
        <w:ind w:firstLine="709"/>
        <w:rPr/>
      </w:pPr>
      <w:r>
        <w:rPr>
          <w:b w:val="false"/>
          <w:sz w:val="28"/>
        </w:rPr>
        <w:t>Практична частина роботи полягає у створенні програми ray_multiagent_rps.py. У ній реалізовано середовище гри «Камінь, папір, ножиці» для двох агентів. Агенти використовують випадкову політику, а епізоди можуть запускатися як послідовно, так і паралельно за допомогою Ray Core.</w:t>
      </w:r>
      <w:r>
        <w:br w:type="page"/>
      </w:r>
    </w:p>
    <w:p>
      <w:pPr>
        <w:pStyle w:val="Heading1"/>
        <w:widowControl/>
        <w:bidi w:val="0"/>
        <w:spacing w:lineRule="auto" w:line="360" w:before="0" w:after="0"/>
        <w:jc w:val="center"/>
        <w:rPr>
          <w:rFonts w:ascii="Times New Roman" w:hAnsi="Times New Roman"/>
          <w:color w:val="000000"/>
        </w:rPr>
      </w:pPr>
      <w:bookmarkStart w:id="1" w:name="__RefHeading___Toc871_949488253"/>
      <w:bookmarkEnd w:id="1"/>
      <w:r>
        <w:rPr>
          <w:rFonts w:ascii="Times New Roman" w:hAnsi="Times New Roman"/>
          <w:color w:val="000000"/>
        </w:rPr>
        <w:t>2. Постановка задачі</w:t>
      </w:r>
    </w:p>
    <w:p>
      <w:pPr>
        <w:pStyle w:val="Normal"/>
        <w:spacing w:lineRule="auto" w:line="360" w:before="0" w:after="120"/>
        <w:ind w:firstLine="709"/>
        <w:rPr/>
      </w:pPr>
      <w:r>
        <w:rPr>
          <w:b w:val="false"/>
          <w:sz w:val="28"/>
        </w:rPr>
        <w:t>Для виконання завдання необхідно:</w:t>
      </w:r>
    </w:p>
    <w:p>
      <w:pPr>
        <w:pStyle w:val="Normal"/>
        <w:spacing w:lineRule="auto" w:line="360" w:before="0" w:after="80"/>
        <w:ind w:hanging="198" w:left="397"/>
        <w:rPr/>
      </w:pPr>
      <w:r>
        <w:rPr>
          <w:sz w:val="28"/>
        </w:rPr>
        <w:t xml:space="preserve">• </w:t>
      </w:r>
      <w:r>
        <w:rPr>
          <w:sz w:val="28"/>
        </w:rPr>
        <w:t>проаналізувати призначення Ray у задачах розподілених обчислень;</w:t>
      </w:r>
    </w:p>
    <w:p>
      <w:pPr>
        <w:pStyle w:val="Normal"/>
        <w:spacing w:lineRule="auto" w:line="360" w:before="0" w:after="80"/>
        <w:ind w:hanging="198" w:left="397"/>
        <w:rPr/>
      </w:pPr>
      <w:r>
        <w:rPr>
          <w:sz w:val="28"/>
        </w:rPr>
        <w:t xml:space="preserve">• </w:t>
      </w:r>
      <w:r>
        <w:rPr>
          <w:sz w:val="28"/>
        </w:rPr>
        <w:t>розглянути загальну ідею мультиагентних середовищ RLlib;</w:t>
      </w:r>
    </w:p>
    <w:p>
      <w:pPr>
        <w:pStyle w:val="Normal"/>
        <w:spacing w:lineRule="auto" w:line="360" w:before="0" w:after="80"/>
        <w:ind w:hanging="198" w:left="397"/>
        <w:rPr/>
      </w:pPr>
      <w:r>
        <w:rPr>
          <w:sz w:val="28"/>
        </w:rPr>
        <w:t xml:space="preserve">• </w:t>
      </w:r>
      <w:r>
        <w:rPr>
          <w:sz w:val="28"/>
        </w:rPr>
        <w:t>створити навчальне середовище з двома агентами;</w:t>
      </w:r>
    </w:p>
    <w:p>
      <w:pPr>
        <w:pStyle w:val="Normal"/>
        <w:spacing w:lineRule="auto" w:line="360" w:before="0" w:after="80"/>
        <w:ind w:hanging="198" w:left="397"/>
        <w:rPr/>
      </w:pPr>
      <w:r>
        <w:rPr>
          <w:sz w:val="28"/>
        </w:rPr>
        <w:t xml:space="preserve">• </w:t>
      </w:r>
      <w:r>
        <w:rPr>
          <w:sz w:val="28"/>
        </w:rPr>
        <w:t>реалізувати словниковий формат observations, rewards, terminateds, truncateds та infos;</w:t>
      </w:r>
    </w:p>
    <w:p>
      <w:pPr>
        <w:pStyle w:val="Normal"/>
        <w:spacing w:lineRule="auto" w:line="360" w:before="0" w:after="80"/>
        <w:ind w:hanging="198" w:left="397"/>
        <w:rPr/>
      </w:pPr>
      <w:r>
        <w:rPr>
          <w:sz w:val="28"/>
        </w:rPr>
        <w:t xml:space="preserve">• </w:t>
      </w:r>
      <w:r>
        <w:rPr>
          <w:sz w:val="28"/>
        </w:rPr>
        <w:t>забезпечити локальний запуск епізодів без Ray для перевірки логіки;</w:t>
      </w:r>
    </w:p>
    <w:p>
      <w:pPr>
        <w:pStyle w:val="Normal"/>
        <w:spacing w:lineRule="auto" w:line="360" w:before="0" w:after="80"/>
        <w:ind w:hanging="198" w:left="397"/>
        <w:rPr/>
      </w:pPr>
      <w:r>
        <w:rPr>
          <w:sz w:val="28"/>
        </w:rPr>
        <w:t xml:space="preserve">• </w:t>
      </w:r>
      <w:r>
        <w:rPr>
          <w:sz w:val="28"/>
        </w:rPr>
        <w:t>забезпечити паралельний запуск епізодів через Ray;</w:t>
      </w:r>
    </w:p>
    <w:p>
      <w:pPr>
        <w:pStyle w:val="Normal"/>
        <w:spacing w:lineRule="auto" w:line="360" w:before="0" w:after="80"/>
        <w:ind w:hanging="198" w:left="397"/>
        <w:rPr/>
      </w:pPr>
      <w:r>
        <w:rPr>
          <w:sz w:val="28"/>
        </w:rPr>
        <w:t xml:space="preserve">• </w:t>
      </w:r>
      <w:r>
        <w:rPr>
          <w:sz w:val="28"/>
        </w:rPr>
        <w:t>додати детальні коментарі до коду програми;</w:t>
      </w:r>
    </w:p>
    <w:p>
      <w:pPr>
        <w:pStyle w:val="Normal"/>
        <w:spacing w:lineRule="auto" w:line="360" w:before="0" w:after="80"/>
        <w:ind w:hanging="198" w:left="397"/>
        <w:rPr/>
      </w:pPr>
      <w:r>
        <w:rPr>
          <w:sz w:val="28"/>
        </w:rPr>
        <w:t xml:space="preserve">• </w:t>
      </w:r>
      <w:r>
        <w:rPr>
          <w:sz w:val="28"/>
        </w:rPr>
        <w:t>оформити результати роботи у вигляді звіту.</w:t>
      </w:r>
      <w:r>
        <w:br w:type="page"/>
      </w:r>
    </w:p>
    <w:p>
      <w:pPr>
        <w:pStyle w:val="Heading1"/>
        <w:widowControl/>
        <w:bidi w:val="0"/>
        <w:spacing w:lineRule="auto" w:line="360" w:before="0" w:after="0"/>
        <w:jc w:val="center"/>
        <w:rPr>
          <w:rFonts w:ascii="Times New Roman" w:hAnsi="Times New Roman"/>
          <w:color w:val="000000"/>
        </w:rPr>
      </w:pPr>
      <w:bookmarkStart w:id="2" w:name="__RefHeading___Toc873_949488253"/>
      <w:bookmarkEnd w:id="2"/>
      <w:r>
        <w:rPr>
          <w:rFonts w:ascii="Times New Roman" w:hAnsi="Times New Roman"/>
          <w:color w:val="000000"/>
        </w:rPr>
        <w:t>3. Теоретичні відомості</w:t>
      </w:r>
    </w:p>
    <w:p>
      <w:pPr>
        <w:pStyle w:val="Normal"/>
        <w:spacing w:lineRule="auto" w:line="360" w:before="0" w:after="120"/>
        <w:ind w:firstLine="709"/>
        <w:rPr/>
      </w:pPr>
      <w:r>
        <w:rPr>
          <w:b w:val="false"/>
          <w:sz w:val="28"/>
        </w:rPr>
        <w:t>Мультиагентна система складається з кількох автономних агентів, які взаємодіють із середовищем і можуть впливати один на одного через свої дії. На відміну від одноагентної задачі, результат дії одного агента залежить не лише від стану середовища, а й від дій інших агентів.</w:t>
      </w:r>
    </w:p>
    <w:p>
      <w:pPr>
        <w:pStyle w:val="Normal"/>
        <w:spacing w:lineRule="auto" w:line="360" w:before="0" w:after="120"/>
        <w:ind w:firstLine="709"/>
        <w:rPr/>
      </w:pPr>
      <w:r>
        <w:rPr>
          <w:b w:val="false"/>
          <w:sz w:val="28"/>
        </w:rPr>
        <w:t>У мультиагентному навчанні з підкріпленням кожен агент отримує спостереження, виконує дію та отримує нагороду. Середовище повинно коректно зберігати стан епізоду, приймати дії агентів і повертати результати у структурованому вигляді.</w:t>
      </w:r>
    </w:p>
    <w:p>
      <w:pPr>
        <w:pStyle w:val="Normal"/>
        <w:spacing w:lineRule="auto" w:line="360" w:before="0" w:after="120"/>
        <w:ind w:firstLine="709"/>
        <w:rPr/>
      </w:pPr>
      <w:r>
        <w:rPr>
          <w:b w:val="false"/>
          <w:sz w:val="28"/>
        </w:rPr>
        <w:t>У межах цієї роботи використано спрощену модель, яка не навчає політики агентів, а демонструє архітектуру середовища та запуск епізодів. Такий підхід є придатним для первинного ознайомлення з Ray і RLlib перед переходом до повноцінного навчання агентів.</w:t>
      </w:r>
      <w:r>
        <w:br w:type="page"/>
      </w:r>
    </w:p>
    <w:p>
      <w:pPr>
        <w:pStyle w:val="Heading1"/>
        <w:widowControl/>
        <w:bidi w:val="0"/>
        <w:spacing w:lineRule="auto" w:line="360" w:before="0" w:after="0"/>
        <w:jc w:val="center"/>
        <w:rPr>
          <w:rFonts w:ascii="Times New Roman" w:hAnsi="Times New Roman"/>
          <w:color w:val="000000"/>
        </w:rPr>
      </w:pPr>
      <w:bookmarkStart w:id="3" w:name="__RefHeading___Toc875_949488253"/>
      <w:bookmarkEnd w:id="3"/>
      <w:r>
        <w:rPr>
          <w:rFonts w:ascii="Times New Roman" w:hAnsi="Times New Roman"/>
          <w:color w:val="000000"/>
        </w:rPr>
        <w:t>4. Загальна характеристика Ray</w:t>
      </w:r>
    </w:p>
    <w:p>
      <w:pPr>
        <w:pStyle w:val="Normal"/>
        <w:spacing w:lineRule="auto" w:line="360" w:before="0" w:after="120"/>
        <w:ind w:firstLine="709"/>
        <w:rPr/>
      </w:pPr>
      <w:r>
        <w:rPr>
          <w:b w:val="false"/>
          <w:sz w:val="28"/>
        </w:rPr>
        <w:t>Ray — це платформа для масштабування Python-програм і машинного навчання. Ray Core надає базові примітиви розподілених обчислень: tasks, actors та objects. У практичній частині роботи використовується саме tasks: окремий епізод гри запускається як незалежна віддалена задача.</w:t>
      </w:r>
    </w:p>
    <w:p>
      <w:pPr>
        <w:pStyle w:val="Normal"/>
        <w:spacing w:lineRule="auto" w:line="360" w:before="0" w:after="120"/>
        <w:ind w:firstLine="709"/>
        <w:rPr/>
      </w:pPr>
      <w:r>
        <w:rPr>
          <w:b w:val="false"/>
          <w:sz w:val="28"/>
        </w:rPr>
        <w:t>Перевага такого підходу полягає в тому, що багато епізодів моделювання можна виконувати паралельно. Це особливо важливо у задачах навчання з підкріпленням, де потрібно зібрати велику кількість епізодів для оцінки або навчання політик.</w:t>
      </w:r>
    </w:p>
    <w:p>
      <w:pPr>
        <w:pStyle w:val="Heading1"/>
        <w:widowControl/>
        <w:bidi w:val="0"/>
        <w:spacing w:lineRule="auto" w:line="360"/>
        <w:jc w:val="center"/>
        <w:rPr/>
      </w:pPr>
      <w:bookmarkStart w:id="4" w:name="__RefHeading___Toc877_949488253"/>
      <w:bookmarkEnd w:id="4"/>
      <w:r>
        <w:rPr>
          <w:rFonts w:ascii="Times New Roman" w:hAnsi="Times New Roman"/>
          <w:color w:val="000000"/>
        </w:rPr>
        <w:t>5. Мультиагентне середовище у стилі RLlib MultiAgentEnv</w:t>
      </w:r>
    </w:p>
    <w:p>
      <w:pPr>
        <w:pStyle w:val="Normal"/>
        <w:spacing w:lineRule="auto" w:line="360" w:before="0" w:after="120"/>
        <w:ind w:firstLine="709"/>
        <w:rPr/>
      </w:pPr>
      <w:r>
        <w:rPr>
          <w:b w:val="false"/>
          <w:sz w:val="28"/>
        </w:rPr>
        <w:t>RLlib використовує мультиагентний формат, у якому дані передаються словниками за ідентифікаторами агентів. У програмі використано два агенти: player_1 та player_2. На кожному кроці середовище отримує словник дій action_dict, після чого повертає словники observations, rewards, terminateds, truncateds та infos.</w:t>
      </w:r>
    </w:p>
    <w:p>
      <w:pPr>
        <w:pStyle w:val="Normal"/>
        <w:spacing w:lineRule="auto" w:line="360" w:before="0" w:after="120"/>
        <w:ind w:firstLine="709"/>
        <w:rPr/>
      </w:pPr>
      <w:r>
        <w:rPr>
          <w:b w:val="false"/>
          <w:sz w:val="28"/>
        </w:rPr>
        <w:t>Ключ __all__ у словниках terminateds і truncateds використовується для позначення завершення всього епізоду. У створеній програмі епізод завершується після заданої кількості раундів. Ознака truncateds залишається False, оскільки примусове завершення не моделюється.</w:t>
      </w:r>
    </w:p>
    <w:tbl>
      <w:tblPr>
        <w:tblStyle w:val="TableGrid"/>
        <w:tblW w:w="9688"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4844"/>
        <w:gridCol w:w="4843"/>
      </w:tblGrid>
      <w:tr>
        <w:trPr/>
        <w:tc>
          <w:tcPr>
            <w:tcW w:w="4844" w:type="dxa"/>
            <w:tcBorders>
              <w:top w:val="single" w:sz="6" w:space="0" w:color="000000"/>
              <w:left w:val="single" w:sz="6" w:space="0" w:color="000000"/>
              <w:bottom w:val="single" w:sz="6" w:space="0" w:color="000000"/>
              <w:right w:val="single" w:sz="6" w:space="0" w:color="000000"/>
            </w:tcBorders>
            <w:shd w:fill="D9EAF7"/>
            <w:vAlign w:val="center"/>
          </w:tcPr>
          <w:p>
            <w:pPr>
              <w:pStyle w:val="Normal"/>
              <w:widowControl/>
              <w:suppressAutoHyphens w:val="true"/>
              <w:spacing w:lineRule="auto" w:line="360" w:before="0" w:after="0"/>
              <w:jc w:val="left"/>
              <w:rPr>
                <w:rFonts w:cs=""/>
                <w:kern w:val="0"/>
                <w:szCs w:val="22"/>
                <w:lang w:val="en-US" w:eastAsia="en-US" w:bidi="ar-SA"/>
              </w:rPr>
            </w:pPr>
            <w:r>
              <w:rPr>
                <w:rFonts w:cs=""/>
                <w:kern w:val="0"/>
                <w:sz w:val="24"/>
                <w:szCs w:val="22"/>
                <w:lang w:val="en-US" w:eastAsia="en-US" w:bidi="ar-SA"/>
              </w:rPr>
              <w:t>Словник</w:t>
            </w:r>
          </w:p>
        </w:tc>
        <w:tc>
          <w:tcPr>
            <w:tcW w:w="4843" w:type="dxa"/>
            <w:tcBorders>
              <w:top w:val="single" w:sz="6" w:space="0" w:color="000000"/>
              <w:left w:val="single" w:sz="6" w:space="0" w:color="000000"/>
              <w:bottom w:val="single" w:sz="6" w:space="0" w:color="000000"/>
              <w:right w:val="single" w:sz="6" w:space="0" w:color="000000"/>
            </w:tcBorders>
            <w:shd w:fill="D9EAF7"/>
            <w:vAlign w:val="center"/>
          </w:tcPr>
          <w:p>
            <w:pPr>
              <w:pStyle w:val="Normal"/>
              <w:widowControl/>
              <w:suppressAutoHyphens w:val="true"/>
              <w:spacing w:lineRule="auto" w:line="360" w:before="0" w:after="0"/>
              <w:jc w:val="left"/>
              <w:rPr>
                <w:rFonts w:cs=""/>
                <w:kern w:val="0"/>
                <w:szCs w:val="22"/>
                <w:lang w:val="en-US" w:eastAsia="en-US" w:bidi="ar-SA"/>
              </w:rPr>
            </w:pPr>
            <w:r>
              <w:rPr>
                <w:rFonts w:cs=""/>
                <w:kern w:val="0"/>
                <w:sz w:val="24"/>
                <w:szCs w:val="22"/>
                <w:lang w:val="en-US" w:eastAsia="en-US" w:bidi="ar-SA"/>
              </w:rPr>
              <w:t>Призначення</w:t>
            </w:r>
          </w:p>
        </w:tc>
      </w:tr>
      <w:tr>
        <w:trPr/>
        <w:tc>
          <w:tcPr>
            <w:tcW w:w="4844" w:type="dxa"/>
            <w:tcBorders>
              <w:top w:val="single" w:sz="6" w:space="0" w:color="000000"/>
              <w:left w:val="single" w:sz="6" w:space="0" w:color="000000"/>
              <w:bottom w:val="single" w:sz="6" w:space="0" w:color="000000"/>
              <w:right w:val="single" w:sz="6" w:space="0" w:color="000000"/>
            </w:tcBorders>
            <w:vAlign w:val="center"/>
          </w:tcPr>
          <w:p>
            <w:pPr>
              <w:pStyle w:val="Normal"/>
              <w:widowControl/>
              <w:suppressAutoHyphens w:val="true"/>
              <w:spacing w:lineRule="auto" w:line="360" w:before="0" w:after="0"/>
              <w:jc w:val="left"/>
              <w:rPr>
                <w:rFonts w:cs=""/>
                <w:kern w:val="0"/>
                <w:szCs w:val="22"/>
                <w:lang w:val="en-US" w:eastAsia="en-US" w:bidi="ar-SA"/>
              </w:rPr>
            </w:pPr>
            <w:r>
              <w:rPr>
                <w:rFonts w:cs=""/>
                <w:kern w:val="0"/>
                <w:sz w:val="24"/>
                <w:szCs w:val="22"/>
                <w:lang w:val="en-US" w:eastAsia="en-US" w:bidi="ar-SA"/>
              </w:rPr>
              <w:t>observations</w:t>
            </w:r>
          </w:p>
        </w:tc>
        <w:tc>
          <w:tcPr>
            <w:tcW w:w="4843" w:type="dxa"/>
            <w:tcBorders>
              <w:top w:val="single" w:sz="6" w:space="0" w:color="000000"/>
              <w:left w:val="single" w:sz="6" w:space="0" w:color="000000"/>
              <w:bottom w:val="single" w:sz="6" w:space="0" w:color="000000"/>
              <w:right w:val="single" w:sz="6" w:space="0" w:color="000000"/>
            </w:tcBorders>
            <w:vAlign w:val="center"/>
          </w:tcPr>
          <w:p>
            <w:pPr>
              <w:pStyle w:val="Normal"/>
              <w:widowControl/>
              <w:suppressAutoHyphens w:val="true"/>
              <w:spacing w:lineRule="auto" w:line="360" w:before="0" w:after="0"/>
              <w:jc w:val="left"/>
              <w:rPr>
                <w:rFonts w:cs=""/>
                <w:kern w:val="0"/>
                <w:szCs w:val="22"/>
                <w:lang w:val="en-US" w:eastAsia="en-US" w:bidi="ar-SA"/>
              </w:rPr>
            </w:pPr>
            <w:r>
              <w:rPr>
                <w:rFonts w:cs=""/>
                <w:kern w:val="0"/>
                <w:sz w:val="24"/>
                <w:szCs w:val="22"/>
                <w:lang w:val="en-US" w:eastAsia="en-US" w:bidi="ar-SA"/>
              </w:rPr>
              <w:t>поточні спостереження агентів</w:t>
            </w:r>
          </w:p>
        </w:tc>
      </w:tr>
      <w:tr>
        <w:trPr/>
        <w:tc>
          <w:tcPr>
            <w:tcW w:w="4844" w:type="dxa"/>
            <w:tcBorders>
              <w:top w:val="single" w:sz="6" w:space="0" w:color="000000"/>
              <w:left w:val="single" w:sz="6" w:space="0" w:color="000000"/>
              <w:bottom w:val="single" w:sz="6" w:space="0" w:color="000000"/>
              <w:right w:val="single" w:sz="6" w:space="0" w:color="000000"/>
            </w:tcBorders>
            <w:vAlign w:val="center"/>
          </w:tcPr>
          <w:p>
            <w:pPr>
              <w:pStyle w:val="Normal"/>
              <w:widowControl/>
              <w:suppressAutoHyphens w:val="true"/>
              <w:spacing w:lineRule="auto" w:line="360" w:before="0" w:after="0"/>
              <w:jc w:val="left"/>
              <w:rPr>
                <w:rFonts w:cs=""/>
                <w:kern w:val="0"/>
                <w:szCs w:val="22"/>
                <w:lang w:val="en-US" w:eastAsia="en-US" w:bidi="ar-SA"/>
              </w:rPr>
            </w:pPr>
            <w:r>
              <w:rPr>
                <w:rFonts w:cs=""/>
                <w:kern w:val="0"/>
                <w:sz w:val="24"/>
                <w:szCs w:val="22"/>
                <w:lang w:val="en-US" w:eastAsia="en-US" w:bidi="ar-SA"/>
              </w:rPr>
              <w:t>rewards</w:t>
            </w:r>
          </w:p>
        </w:tc>
        <w:tc>
          <w:tcPr>
            <w:tcW w:w="4843" w:type="dxa"/>
            <w:tcBorders>
              <w:top w:val="single" w:sz="6" w:space="0" w:color="000000"/>
              <w:left w:val="single" w:sz="6" w:space="0" w:color="000000"/>
              <w:bottom w:val="single" w:sz="6" w:space="0" w:color="000000"/>
              <w:right w:val="single" w:sz="6" w:space="0" w:color="000000"/>
            </w:tcBorders>
            <w:vAlign w:val="center"/>
          </w:tcPr>
          <w:p>
            <w:pPr>
              <w:pStyle w:val="Normal"/>
              <w:widowControl/>
              <w:suppressAutoHyphens w:val="true"/>
              <w:spacing w:lineRule="auto" w:line="360" w:before="0" w:after="0"/>
              <w:jc w:val="left"/>
              <w:rPr>
                <w:rFonts w:cs=""/>
                <w:kern w:val="0"/>
                <w:szCs w:val="22"/>
                <w:lang w:val="en-US" w:eastAsia="en-US" w:bidi="ar-SA"/>
              </w:rPr>
            </w:pPr>
            <w:r>
              <w:rPr>
                <w:rFonts w:cs=""/>
                <w:kern w:val="0"/>
                <w:sz w:val="24"/>
                <w:szCs w:val="22"/>
                <w:lang w:val="en-US" w:eastAsia="en-US" w:bidi="ar-SA"/>
              </w:rPr>
              <w:t>нагороди агентів за виконаний крок</w:t>
            </w:r>
          </w:p>
        </w:tc>
      </w:tr>
      <w:tr>
        <w:trPr/>
        <w:tc>
          <w:tcPr>
            <w:tcW w:w="4844" w:type="dxa"/>
            <w:tcBorders>
              <w:top w:val="single" w:sz="6" w:space="0" w:color="000000"/>
              <w:left w:val="single" w:sz="6" w:space="0" w:color="000000"/>
              <w:bottom w:val="single" w:sz="6" w:space="0" w:color="000000"/>
              <w:right w:val="single" w:sz="6" w:space="0" w:color="000000"/>
            </w:tcBorders>
            <w:vAlign w:val="center"/>
          </w:tcPr>
          <w:p>
            <w:pPr>
              <w:pStyle w:val="Normal"/>
              <w:widowControl/>
              <w:suppressAutoHyphens w:val="true"/>
              <w:spacing w:lineRule="auto" w:line="360" w:before="0" w:after="0"/>
              <w:jc w:val="left"/>
              <w:rPr>
                <w:rFonts w:cs=""/>
                <w:kern w:val="0"/>
                <w:szCs w:val="22"/>
                <w:lang w:val="en-US" w:eastAsia="en-US" w:bidi="ar-SA"/>
              </w:rPr>
            </w:pPr>
            <w:r>
              <w:rPr>
                <w:rFonts w:cs=""/>
                <w:kern w:val="0"/>
                <w:sz w:val="24"/>
                <w:szCs w:val="22"/>
                <w:lang w:val="en-US" w:eastAsia="en-US" w:bidi="ar-SA"/>
              </w:rPr>
              <w:t>terminateds</w:t>
            </w:r>
          </w:p>
        </w:tc>
        <w:tc>
          <w:tcPr>
            <w:tcW w:w="4843" w:type="dxa"/>
            <w:tcBorders>
              <w:top w:val="single" w:sz="6" w:space="0" w:color="000000"/>
              <w:left w:val="single" w:sz="6" w:space="0" w:color="000000"/>
              <w:bottom w:val="single" w:sz="6" w:space="0" w:color="000000"/>
              <w:right w:val="single" w:sz="6" w:space="0" w:color="000000"/>
            </w:tcBorders>
            <w:vAlign w:val="center"/>
          </w:tcPr>
          <w:p>
            <w:pPr>
              <w:pStyle w:val="Normal"/>
              <w:widowControl/>
              <w:suppressAutoHyphens w:val="true"/>
              <w:spacing w:lineRule="auto" w:line="360" w:before="0" w:after="0"/>
              <w:jc w:val="left"/>
              <w:rPr>
                <w:rFonts w:cs=""/>
                <w:kern w:val="0"/>
                <w:szCs w:val="22"/>
                <w:lang w:val="en-US" w:eastAsia="en-US" w:bidi="ar-SA"/>
              </w:rPr>
            </w:pPr>
            <w:r>
              <w:rPr>
                <w:rFonts w:cs=""/>
                <w:kern w:val="0"/>
                <w:sz w:val="24"/>
                <w:szCs w:val="22"/>
                <w:lang w:val="en-US" w:eastAsia="en-US" w:bidi="ar-SA"/>
              </w:rPr>
              <w:t>ознаки природного завершення епізоду</w:t>
            </w:r>
          </w:p>
        </w:tc>
      </w:tr>
      <w:tr>
        <w:trPr/>
        <w:tc>
          <w:tcPr>
            <w:tcW w:w="4844" w:type="dxa"/>
            <w:tcBorders>
              <w:top w:val="single" w:sz="6" w:space="0" w:color="000000"/>
              <w:left w:val="single" w:sz="6" w:space="0" w:color="000000"/>
              <w:bottom w:val="single" w:sz="6" w:space="0" w:color="000000"/>
              <w:right w:val="single" w:sz="6" w:space="0" w:color="000000"/>
            </w:tcBorders>
            <w:vAlign w:val="center"/>
          </w:tcPr>
          <w:p>
            <w:pPr>
              <w:pStyle w:val="Normal"/>
              <w:widowControl/>
              <w:suppressAutoHyphens w:val="true"/>
              <w:spacing w:lineRule="auto" w:line="360" w:before="0" w:after="0"/>
              <w:jc w:val="left"/>
              <w:rPr>
                <w:rFonts w:cs=""/>
                <w:kern w:val="0"/>
                <w:szCs w:val="22"/>
                <w:lang w:val="en-US" w:eastAsia="en-US" w:bidi="ar-SA"/>
              </w:rPr>
            </w:pPr>
            <w:r>
              <w:rPr>
                <w:rFonts w:cs=""/>
                <w:kern w:val="0"/>
                <w:sz w:val="24"/>
                <w:szCs w:val="22"/>
                <w:lang w:val="en-US" w:eastAsia="en-US" w:bidi="ar-SA"/>
              </w:rPr>
              <w:t>truncateds</w:t>
            </w:r>
          </w:p>
        </w:tc>
        <w:tc>
          <w:tcPr>
            <w:tcW w:w="4843" w:type="dxa"/>
            <w:tcBorders>
              <w:top w:val="single" w:sz="6" w:space="0" w:color="000000"/>
              <w:left w:val="single" w:sz="6" w:space="0" w:color="000000"/>
              <w:bottom w:val="single" w:sz="6" w:space="0" w:color="000000"/>
              <w:right w:val="single" w:sz="6" w:space="0" w:color="000000"/>
            </w:tcBorders>
            <w:vAlign w:val="center"/>
          </w:tcPr>
          <w:p>
            <w:pPr>
              <w:pStyle w:val="Normal"/>
              <w:widowControl/>
              <w:suppressAutoHyphens w:val="true"/>
              <w:spacing w:lineRule="auto" w:line="360" w:before="0" w:after="0"/>
              <w:jc w:val="left"/>
              <w:rPr>
                <w:rFonts w:cs=""/>
                <w:kern w:val="0"/>
                <w:szCs w:val="22"/>
                <w:lang w:val="en-US" w:eastAsia="en-US" w:bidi="ar-SA"/>
              </w:rPr>
            </w:pPr>
            <w:r>
              <w:rPr>
                <w:rFonts w:cs=""/>
                <w:kern w:val="0"/>
                <w:sz w:val="24"/>
                <w:szCs w:val="22"/>
                <w:lang w:val="en-US" w:eastAsia="en-US" w:bidi="ar-SA"/>
              </w:rPr>
              <w:t>ознаки примусового обриву епізоду</w:t>
            </w:r>
          </w:p>
        </w:tc>
      </w:tr>
      <w:tr>
        <w:trPr/>
        <w:tc>
          <w:tcPr>
            <w:tcW w:w="4844" w:type="dxa"/>
            <w:tcBorders>
              <w:top w:val="single" w:sz="6" w:space="0" w:color="000000"/>
              <w:left w:val="single" w:sz="6" w:space="0" w:color="000000"/>
              <w:bottom w:val="single" w:sz="6" w:space="0" w:color="000000"/>
              <w:right w:val="single" w:sz="6" w:space="0" w:color="000000"/>
            </w:tcBorders>
            <w:vAlign w:val="center"/>
          </w:tcPr>
          <w:p>
            <w:pPr>
              <w:pStyle w:val="Normal"/>
              <w:widowControl/>
              <w:suppressAutoHyphens w:val="true"/>
              <w:spacing w:lineRule="auto" w:line="360" w:before="0" w:after="0"/>
              <w:jc w:val="left"/>
              <w:rPr>
                <w:rFonts w:cs=""/>
                <w:kern w:val="0"/>
                <w:szCs w:val="22"/>
                <w:lang w:val="en-US" w:eastAsia="en-US" w:bidi="ar-SA"/>
              </w:rPr>
            </w:pPr>
            <w:r>
              <w:rPr>
                <w:rFonts w:cs=""/>
                <w:kern w:val="0"/>
                <w:sz w:val="24"/>
                <w:szCs w:val="22"/>
                <w:lang w:val="en-US" w:eastAsia="en-US" w:bidi="ar-SA"/>
              </w:rPr>
              <w:t>infos</w:t>
            </w:r>
          </w:p>
        </w:tc>
        <w:tc>
          <w:tcPr>
            <w:tcW w:w="4843" w:type="dxa"/>
            <w:tcBorders>
              <w:top w:val="single" w:sz="6" w:space="0" w:color="000000"/>
              <w:left w:val="single" w:sz="6" w:space="0" w:color="000000"/>
              <w:bottom w:val="single" w:sz="6" w:space="0" w:color="000000"/>
              <w:right w:val="single" w:sz="6" w:space="0" w:color="000000"/>
            </w:tcBorders>
            <w:vAlign w:val="center"/>
          </w:tcPr>
          <w:p>
            <w:pPr>
              <w:pStyle w:val="Normal"/>
              <w:widowControl/>
              <w:suppressAutoHyphens w:val="true"/>
              <w:spacing w:lineRule="auto" w:line="360" w:before="0" w:after="0"/>
              <w:jc w:val="left"/>
              <w:rPr>
                <w:rFonts w:cs=""/>
                <w:kern w:val="0"/>
                <w:szCs w:val="22"/>
                <w:lang w:val="en-US" w:eastAsia="en-US" w:bidi="ar-SA"/>
              </w:rPr>
            </w:pPr>
            <w:r>
              <w:rPr>
                <w:rFonts w:cs=""/>
                <w:kern w:val="0"/>
                <w:sz w:val="24"/>
                <w:szCs w:val="22"/>
                <w:lang w:val="en-US" w:eastAsia="en-US" w:bidi="ar-SA"/>
              </w:rPr>
              <w:t>службова інформація для аналізу</w:t>
            </w:r>
          </w:p>
        </w:tc>
      </w:tr>
    </w:tbl>
    <w:p>
      <w:pPr>
        <w:pStyle w:val="Heading1"/>
        <w:widowControl/>
        <w:bidi w:val="0"/>
        <w:spacing w:lineRule="auto" w:line="360"/>
        <w:jc w:val="center"/>
        <w:rPr>
          <w:rFonts w:ascii="Times New Roman" w:hAnsi="Times New Roman"/>
          <w:color w:val="000000"/>
        </w:rPr>
      </w:pPr>
      <w:r>
        <w:br w:type="page"/>
      </w:r>
      <w:bookmarkStart w:id="5" w:name="__RefHeading___Toc879_949488253"/>
      <w:bookmarkEnd w:id="5"/>
      <w:r>
        <w:rPr>
          <w:rFonts w:ascii="Times New Roman" w:hAnsi="Times New Roman"/>
          <w:color w:val="000000"/>
        </w:rPr>
        <w:t>6. Математична модель гри «Камінь, папір, ножиці»</w:t>
      </w:r>
    </w:p>
    <w:p>
      <w:pPr>
        <w:pStyle w:val="Normal"/>
        <w:spacing w:lineRule="auto" w:line="360" w:before="0" w:after="120"/>
        <w:ind w:firstLine="709"/>
        <w:rPr/>
      </w:pPr>
      <w:r>
        <w:rPr>
          <w:b w:val="false"/>
          <w:sz w:val="28"/>
        </w:rPr>
        <w:t>Для практичної реалізації обрано гру «Камінь, папір, ножиці». У грі беруть участь два агенти. Кожен агент у кожному раунді одночасно обирає одну з трьох дій: камінь, папір або ножиці.</w:t>
      </w:r>
    </w:p>
    <w:p>
      <w:pPr>
        <w:pStyle w:val="Normal"/>
        <w:spacing w:lineRule="auto" w:line="360" w:before="0" w:after="120"/>
        <w:ind w:firstLine="709"/>
        <w:rPr/>
      </w:pPr>
      <w:r>
        <w:rPr>
          <w:b w:val="false"/>
          <w:sz w:val="28"/>
        </w:rPr>
        <w:t>Правила гри є циклічними: папір перемагає камінь, ножиці перемагають папір, камінь перемагає ножиці. Якщо обидва агенти обрали однакову дію, раунд завершується нічиєю.</w:t>
      </w:r>
    </w:p>
    <w:p>
      <w:pPr>
        <w:pStyle w:val="Normal"/>
        <w:spacing w:lineRule="auto" w:line="360" w:before="0" w:after="120"/>
        <w:ind w:firstLine="709"/>
        <w:rPr/>
      </w:pPr>
      <w:r>
        <w:rPr>
          <w:b w:val="false"/>
          <w:sz w:val="28"/>
        </w:rPr>
        <w:t>Нагороди агентів задано так: переможець раунду отримує +1, переможений отримує -1, а за нічию обидва отримують 0. Сумарна нагорода агента за епізод обчислюється як сума нагород за всі раунди:</w:t>
      </w:r>
    </w:p>
    <w:p>
      <w:pPr>
        <w:pStyle w:val="Normal"/>
        <w:spacing w:lineRule="auto" w:line="360" w:before="0" w:after="120"/>
        <w:jc w:val="center"/>
        <w:rPr/>
      </w:pPr>
      <w:r>
        <w:rPr>
          <w:b w:val="false"/>
          <w:sz w:val="28"/>
        </w:rPr>
        <w:t>Rᵢ = Σ rᵢ(t), де i — ідентифікатор агента, t — номер раунду, rᵢ(t) — нагорода агента у раунді t.</w:t>
      </w:r>
    </w:p>
    <w:tbl>
      <w:tblPr>
        <w:tblStyle w:val="TableGrid"/>
        <w:tblW w:w="9691"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230"/>
        <w:gridCol w:w="3230"/>
        <w:gridCol w:w="3231"/>
      </w:tblGrid>
      <w:tr>
        <w:trPr/>
        <w:tc>
          <w:tcPr>
            <w:tcW w:w="3230" w:type="dxa"/>
            <w:tcBorders>
              <w:top w:val="single" w:sz="6" w:space="0" w:color="000000"/>
              <w:left w:val="single" w:sz="6" w:space="0" w:color="000000"/>
              <w:bottom w:val="single" w:sz="6" w:space="0" w:color="000000"/>
              <w:right w:val="single" w:sz="6" w:space="0" w:color="000000"/>
            </w:tcBorders>
            <w:shd w:fill="D9EAF7"/>
            <w:vAlign w:val="center"/>
          </w:tcPr>
          <w:p>
            <w:pPr>
              <w:pStyle w:val="Normal"/>
              <w:widowControl/>
              <w:suppressAutoHyphens w:val="true"/>
              <w:spacing w:lineRule="auto" w:line="360" w:before="0" w:after="0"/>
              <w:jc w:val="left"/>
              <w:rPr>
                <w:rFonts w:cs=""/>
                <w:kern w:val="0"/>
                <w:sz w:val="28"/>
                <w:szCs w:val="28"/>
                <w:lang w:val="en-US" w:eastAsia="en-US" w:bidi="ar-SA"/>
              </w:rPr>
            </w:pPr>
            <w:r>
              <w:rPr>
                <w:rFonts w:cs=""/>
                <w:kern w:val="0"/>
                <w:sz w:val="28"/>
                <w:szCs w:val="28"/>
                <w:lang w:val="en-US" w:eastAsia="en-US" w:bidi="ar-SA"/>
              </w:rPr>
              <w:t>Дія player_1</w:t>
            </w:r>
          </w:p>
        </w:tc>
        <w:tc>
          <w:tcPr>
            <w:tcW w:w="3230" w:type="dxa"/>
            <w:tcBorders>
              <w:top w:val="single" w:sz="6" w:space="0" w:color="000000"/>
              <w:left w:val="single" w:sz="6" w:space="0" w:color="000000"/>
              <w:bottom w:val="single" w:sz="6" w:space="0" w:color="000000"/>
              <w:right w:val="single" w:sz="6" w:space="0" w:color="000000"/>
            </w:tcBorders>
            <w:shd w:fill="D9EAF7"/>
            <w:vAlign w:val="center"/>
          </w:tcPr>
          <w:p>
            <w:pPr>
              <w:pStyle w:val="Normal"/>
              <w:widowControl/>
              <w:suppressAutoHyphens w:val="true"/>
              <w:spacing w:lineRule="auto" w:line="360" w:before="0" w:after="0"/>
              <w:jc w:val="left"/>
              <w:rPr>
                <w:rFonts w:cs=""/>
                <w:kern w:val="0"/>
                <w:sz w:val="28"/>
                <w:szCs w:val="28"/>
                <w:lang w:val="en-US" w:eastAsia="en-US" w:bidi="ar-SA"/>
              </w:rPr>
            </w:pPr>
            <w:r>
              <w:rPr>
                <w:rFonts w:cs=""/>
                <w:kern w:val="0"/>
                <w:sz w:val="28"/>
                <w:szCs w:val="28"/>
                <w:lang w:val="en-US" w:eastAsia="en-US" w:bidi="ar-SA"/>
              </w:rPr>
              <w:t>Дія player_2</w:t>
            </w:r>
          </w:p>
        </w:tc>
        <w:tc>
          <w:tcPr>
            <w:tcW w:w="3231" w:type="dxa"/>
            <w:tcBorders>
              <w:top w:val="single" w:sz="6" w:space="0" w:color="000000"/>
              <w:left w:val="single" w:sz="6" w:space="0" w:color="000000"/>
              <w:bottom w:val="single" w:sz="6" w:space="0" w:color="000000"/>
              <w:right w:val="single" w:sz="6" w:space="0" w:color="000000"/>
            </w:tcBorders>
            <w:shd w:fill="D9EAF7"/>
            <w:vAlign w:val="center"/>
          </w:tcPr>
          <w:p>
            <w:pPr>
              <w:pStyle w:val="Normal"/>
              <w:widowControl/>
              <w:suppressAutoHyphens w:val="true"/>
              <w:spacing w:lineRule="auto" w:line="360" w:before="0" w:after="0"/>
              <w:jc w:val="left"/>
              <w:rPr>
                <w:rFonts w:cs=""/>
                <w:kern w:val="0"/>
                <w:sz w:val="28"/>
                <w:szCs w:val="28"/>
                <w:lang w:val="en-US" w:eastAsia="en-US" w:bidi="ar-SA"/>
              </w:rPr>
            </w:pPr>
            <w:r>
              <w:rPr>
                <w:rFonts w:cs=""/>
                <w:kern w:val="0"/>
                <w:sz w:val="28"/>
                <w:szCs w:val="28"/>
                <w:lang w:val="en-US" w:eastAsia="en-US" w:bidi="ar-SA"/>
              </w:rPr>
              <w:t>Результат</w:t>
            </w:r>
          </w:p>
        </w:tc>
      </w:tr>
      <w:tr>
        <w:trPr/>
        <w:tc>
          <w:tcPr>
            <w:tcW w:w="3230" w:type="dxa"/>
            <w:tcBorders>
              <w:top w:val="single" w:sz="6" w:space="0" w:color="000000"/>
              <w:left w:val="single" w:sz="6" w:space="0" w:color="000000"/>
              <w:bottom w:val="single" w:sz="6" w:space="0" w:color="000000"/>
              <w:right w:val="single" w:sz="6" w:space="0" w:color="000000"/>
            </w:tcBorders>
            <w:vAlign w:val="center"/>
          </w:tcPr>
          <w:p>
            <w:pPr>
              <w:pStyle w:val="Normal"/>
              <w:widowControl/>
              <w:suppressAutoHyphens w:val="true"/>
              <w:spacing w:lineRule="auto" w:line="360" w:before="0" w:after="0"/>
              <w:jc w:val="left"/>
              <w:rPr>
                <w:rFonts w:cs=""/>
                <w:kern w:val="0"/>
                <w:sz w:val="28"/>
                <w:szCs w:val="28"/>
                <w:lang w:val="en-US" w:eastAsia="en-US" w:bidi="ar-SA"/>
              </w:rPr>
            </w:pPr>
            <w:r>
              <w:rPr>
                <w:rFonts w:cs=""/>
                <w:kern w:val="0"/>
                <w:sz w:val="28"/>
                <w:szCs w:val="28"/>
                <w:lang w:val="en-US" w:eastAsia="en-US" w:bidi="ar-SA"/>
              </w:rPr>
              <w:t>Камінь</w:t>
            </w:r>
          </w:p>
        </w:tc>
        <w:tc>
          <w:tcPr>
            <w:tcW w:w="3230" w:type="dxa"/>
            <w:tcBorders>
              <w:top w:val="single" w:sz="6" w:space="0" w:color="000000"/>
              <w:left w:val="single" w:sz="6" w:space="0" w:color="000000"/>
              <w:bottom w:val="single" w:sz="6" w:space="0" w:color="000000"/>
              <w:right w:val="single" w:sz="6" w:space="0" w:color="000000"/>
            </w:tcBorders>
            <w:vAlign w:val="center"/>
          </w:tcPr>
          <w:p>
            <w:pPr>
              <w:pStyle w:val="Normal"/>
              <w:widowControl/>
              <w:suppressAutoHyphens w:val="true"/>
              <w:spacing w:lineRule="auto" w:line="360" w:before="0" w:after="0"/>
              <w:jc w:val="left"/>
              <w:rPr>
                <w:rFonts w:cs=""/>
                <w:kern w:val="0"/>
                <w:sz w:val="28"/>
                <w:szCs w:val="28"/>
                <w:lang w:val="en-US" w:eastAsia="en-US" w:bidi="ar-SA"/>
              </w:rPr>
            </w:pPr>
            <w:r>
              <w:rPr>
                <w:rFonts w:cs=""/>
                <w:kern w:val="0"/>
                <w:sz w:val="28"/>
                <w:szCs w:val="28"/>
                <w:lang w:val="en-US" w:eastAsia="en-US" w:bidi="ar-SA"/>
              </w:rPr>
              <w:t>Ножиці</w:t>
            </w:r>
          </w:p>
        </w:tc>
        <w:tc>
          <w:tcPr>
            <w:tcW w:w="3231" w:type="dxa"/>
            <w:tcBorders>
              <w:top w:val="single" w:sz="6" w:space="0" w:color="000000"/>
              <w:left w:val="single" w:sz="6" w:space="0" w:color="000000"/>
              <w:bottom w:val="single" w:sz="6" w:space="0" w:color="000000"/>
              <w:right w:val="single" w:sz="6" w:space="0" w:color="000000"/>
            </w:tcBorders>
            <w:vAlign w:val="center"/>
          </w:tcPr>
          <w:p>
            <w:pPr>
              <w:pStyle w:val="Normal"/>
              <w:widowControl/>
              <w:suppressAutoHyphens w:val="true"/>
              <w:spacing w:lineRule="auto" w:line="360" w:before="0" w:after="0"/>
              <w:jc w:val="left"/>
              <w:rPr>
                <w:rFonts w:cs=""/>
                <w:kern w:val="0"/>
                <w:sz w:val="28"/>
                <w:szCs w:val="28"/>
                <w:lang w:val="en-US" w:eastAsia="en-US" w:bidi="ar-SA"/>
              </w:rPr>
            </w:pPr>
            <w:r>
              <w:rPr>
                <w:rFonts w:cs=""/>
                <w:kern w:val="0"/>
                <w:sz w:val="28"/>
                <w:szCs w:val="28"/>
                <w:lang w:val="en-US" w:eastAsia="en-US" w:bidi="ar-SA"/>
              </w:rPr>
              <w:t>перемагає player_1</w:t>
            </w:r>
          </w:p>
        </w:tc>
      </w:tr>
      <w:tr>
        <w:trPr/>
        <w:tc>
          <w:tcPr>
            <w:tcW w:w="3230" w:type="dxa"/>
            <w:tcBorders>
              <w:top w:val="single" w:sz="6" w:space="0" w:color="000000"/>
              <w:left w:val="single" w:sz="6" w:space="0" w:color="000000"/>
              <w:bottom w:val="single" w:sz="6" w:space="0" w:color="000000"/>
              <w:right w:val="single" w:sz="6" w:space="0" w:color="000000"/>
            </w:tcBorders>
            <w:vAlign w:val="center"/>
          </w:tcPr>
          <w:p>
            <w:pPr>
              <w:pStyle w:val="Normal"/>
              <w:widowControl/>
              <w:suppressAutoHyphens w:val="true"/>
              <w:spacing w:lineRule="auto" w:line="360" w:before="0" w:after="0"/>
              <w:jc w:val="left"/>
              <w:rPr>
                <w:rFonts w:cs=""/>
                <w:kern w:val="0"/>
                <w:sz w:val="28"/>
                <w:szCs w:val="28"/>
                <w:lang w:val="en-US" w:eastAsia="en-US" w:bidi="ar-SA"/>
              </w:rPr>
            </w:pPr>
            <w:r>
              <w:rPr>
                <w:rFonts w:cs=""/>
                <w:kern w:val="0"/>
                <w:sz w:val="28"/>
                <w:szCs w:val="28"/>
                <w:lang w:val="en-US" w:eastAsia="en-US" w:bidi="ar-SA"/>
              </w:rPr>
              <w:t>Папір</w:t>
            </w:r>
          </w:p>
        </w:tc>
        <w:tc>
          <w:tcPr>
            <w:tcW w:w="3230" w:type="dxa"/>
            <w:tcBorders>
              <w:top w:val="single" w:sz="6" w:space="0" w:color="000000"/>
              <w:left w:val="single" w:sz="6" w:space="0" w:color="000000"/>
              <w:bottom w:val="single" w:sz="6" w:space="0" w:color="000000"/>
              <w:right w:val="single" w:sz="6" w:space="0" w:color="000000"/>
            </w:tcBorders>
            <w:vAlign w:val="center"/>
          </w:tcPr>
          <w:p>
            <w:pPr>
              <w:pStyle w:val="Normal"/>
              <w:widowControl/>
              <w:suppressAutoHyphens w:val="true"/>
              <w:spacing w:lineRule="auto" w:line="360" w:before="0" w:after="0"/>
              <w:jc w:val="left"/>
              <w:rPr>
                <w:rFonts w:cs=""/>
                <w:kern w:val="0"/>
                <w:sz w:val="28"/>
                <w:szCs w:val="28"/>
                <w:lang w:val="en-US" w:eastAsia="en-US" w:bidi="ar-SA"/>
              </w:rPr>
            </w:pPr>
            <w:r>
              <w:rPr>
                <w:rFonts w:cs=""/>
                <w:kern w:val="0"/>
                <w:sz w:val="28"/>
                <w:szCs w:val="28"/>
                <w:lang w:val="en-US" w:eastAsia="en-US" w:bidi="ar-SA"/>
              </w:rPr>
              <w:t>Камінь</w:t>
            </w:r>
          </w:p>
        </w:tc>
        <w:tc>
          <w:tcPr>
            <w:tcW w:w="3231" w:type="dxa"/>
            <w:tcBorders>
              <w:top w:val="single" w:sz="6" w:space="0" w:color="000000"/>
              <w:left w:val="single" w:sz="6" w:space="0" w:color="000000"/>
              <w:bottom w:val="single" w:sz="6" w:space="0" w:color="000000"/>
              <w:right w:val="single" w:sz="6" w:space="0" w:color="000000"/>
            </w:tcBorders>
            <w:vAlign w:val="center"/>
          </w:tcPr>
          <w:p>
            <w:pPr>
              <w:pStyle w:val="Normal"/>
              <w:widowControl/>
              <w:suppressAutoHyphens w:val="true"/>
              <w:spacing w:lineRule="auto" w:line="360" w:before="0" w:after="0"/>
              <w:jc w:val="left"/>
              <w:rPr>
                <w:rFonts w:cs=""/>
                <w:kern w:val="0"/>
                <w:sz w:val="28"/>
                <w:szCs w:val="28"/>
                <w:lang w:val="en-US" w:eastAsia="en-US" w:bidi="ar-SA"/>
              </w:rPr>
            </w:pPr>
            <w:r>
              <w:rPr>
                <w:rFonts w:cs=""/>
                <w:kern w:val="0"/>
                <w:sz w:val="28"/>
                <w:szCs w:val="28"/>
                <w:lang w:val="en-US" w:eastAsia="en-US" w:bidi="ar-SA"/>
              </w:rPr>
              <w:t>перемагає player_1</w:t>
            </w:r>
          </w:p>
        </w:tc>
      </w:tr>
      <w:tr>
        <w:trPr/>
        <w:tc>
          <w:tcPr>
            <w:tcW w:w="3230" w:type="dxa"/>
            <w:tcBorders>
              <w:top w:val="single" w:sz="6" w:space="0" w:color="000000"/>
              <w:left w:val="single" w:sz="6" w:space="0" w:color="000000"/>
              <w:bottom w:val="single" w:sz="6" w:space="0" w:color="000000"/>
              <w:right w:val="single" w:sz="6" w:space="0" w:color="000000"/>
            </w:tcBorders>
            <w:vAlign w:val="center"/>
          </w:tcPr>
          <w:p>
            <w:pPr>
              <w:pStyle w:val="Normal"/>
              <w:widowControl/>
              <w:suppressAutoHyphens w:val="true"/>
              <w:spacing w:lineRule="auto" w:line="360" w:before="0" w:after="0"/>
              <w:jc w:val="left"/>
              <w:rPr>
                <w:rFonts w:cs=""/>
                <w:kern w:val="0"/>
                <w:sz w:val="28"/>
                <w:szCs w:val="28"/>
                <w:lang w:val="en-US" w:eastAsia="en-US" w:bidi="ar-SA"/>
              </w:rPr>
            </w:pPr>
            <w:r>
              <w:rPr>
                <w:rFonts w:cs=""/>
                <w:kern w:val="0"/>
                <w:sz w:val="28"/>
                <w:szCs w:val="28"/>
                <w:lang w:val="en-US" w:eastAsia="en-US" w:bidi="ar-SA"/>
              </w:rPr>
              <w:t>Ножиці</w:t>
            </w:r>
          </w:p>
        </w:tc>
        <w:tc>
          <w:tcPr>
            <w:tcW w:w="3230" w:type="dxa"/>
            <w:tcBorders>
              <w:top w:val="single" w:sz="6" w:space="0" w:color="000000"/>
              <w:left w:val="single" w:sz="6" w:space="0" w:color="000000"/>
              <w:bottom w:val="single" w:sz="6" w:space="0" w:color="000000"/>
              <w:right w:val="single" w:sz="6" w:space="0" w:color="000000"/>
            </w:tcBorders>
            <w:vAlign w:val="center"/>
          </w:tcPr>
          <w:p>
            <w:pPr>
              <w:pStyle w:val="Normal"/>
              <w:widowControl/>
              <w:suppressAutoHyphens w:val="true"/>
              <w:spacing w:lineRule="auto" w:line="360" w:before="0" w:after="0"/>
              <w:jc w:val="left"/>
              <w:rPr>
                <w:rFonts w:cs=""/>
                <w:kern w:val="0"/>
                <w:sz w:val="28"/>
                <w:szCs w:val="28"/>
                <w:lang w:val="en-US" w:eastAsia="en-US" w:bidi="ar-SA"/>
              </w:rPr>
            </w:pPr>
            <w:r>
              <w:rPr>
                <w:rFonts w:cs=""/>
                <w:kern w:val="0"/>
                <w:sz w:val="28"/>
                <w:szCs w:val="28"/>
                <w:lang w:val="en-US" w:eastAsia="en-US" w:bidi="ar-SA"/>
              </w:rPr>
              <w:t>Папір</w:t>
            </w:r>
          </w:p>
        </w:tc>
        <w:tc>
          <w:tcPr>
            <w:tcW w:w="3231" w:type="dxa"/>
            <w:tcBorders>
              <w:top w:val="single" w:sz="6" w:space="0" w:color="000000"/>
              <w:left w:val="single" w:sz="6" w:space="0" w:color="000000"/>
              <w:bottom w:val="single" w:sz="6" w:space="0" w:color="000000"/>
              <w:right w:val="single" w:sz="6" w:space="0" w:color="000000"/>
            </w:tcBorders>
            <w:vAlign w:val="center"/>
          </w:tcPr>
          <w:p>
            <w:pPr>
              <w:pStyle w:val="Normal"/>
              <w:widowControl/>
              <w:suppressAutoHyphens w:val="true"/>
              <w:spacing w:lineRule="auto" w:line="360" w:before="0" w:after="0"/>
              <w:jc w:val="left"/>
              <w:rPr>
                <w:rFonts w:cs=""/>
                <w:kern w:val="0"/>
                <w:sz w:val="28"/>
                <w:szCs w:val="28"/>
                <w:lang w:val="en-US" w:eastAsia="en-US" w:bidi="ar-SA"/>
              </w:rPr>
            </w:pPr>
            <w:r>
              <w:rPr>
                <w:rFonts w:cs=""/>
                <w:kern w:val="0"/>
                <w:sz w:val="28"/>
                <w:szCs w:val="28"/>
                <w:lang w:val="en-US" w:eastAsia="en-US" w:bidi="ar-SA"/>
              </w:rPr>
              <w:t>перемагає player_1</w:t>
            </w:r>
          </w:p>
        </w:tc>
      </w:tr>
      <w:tr>
        <w:trPr/>
        <w:tc>
          <w:tcPr>
            <w:tcW w:w="3230" w:type="dxa"/>
            <w:tcBorders>
              <w:top w:val="single" w:sz="6" w:space="0" w:color="000000"/>
              <w:left w:val="single" w:sz="6" w:space="0" w:color="000000"/>
              <w:bottom w:val="single" w:sz="6" w:space="0" w:color="000000"/>
              <w:right w:val="single" w:sz="6" w:space="0" w:color="000000"/>
            </w:tcBorders>
            <w:vAlign w:val="center"/>
          </w:tcPr>
          <w:p>
            <w:pPr>
              <w:pStyle w:val="Normal"/>
              <w:widowControl/>
              <w:suppressAutoHyphens w:val="true"/>
              <w:spacing w:lineRule="auto" w:line="360" w:before="0" w:after="0"/>
              <w:jc w:val="left"/>
              <w:rPr>
                <w:rFonts w:cs=""/>
                <w:kern w:val="0"/>
                <w:sz w:val="28"/>
                <w:szCs w:val="28"/>
                <w:lang w:val="en-US" w:eastAsia="en-US" w:bidi="ar-SA"/>
              </w:rPr>
            </w:pPr>
            <w:r>
              <w:rPr>
                <w:rFonts w:cs=""/>
                <w:kern w:val="0"/>
                <w:sz w:val="28"/>
                <w:szCs w:val="28"/>
                <w:lang w:val="en-US" w:eastAsia="en-US" w:bidi="ar-SA"/>
              </w:rPr>
              <w:t>однакові дії</w:t>
            </w:r>
          </w:p>
        </w:tc>
        <w:tc>
          <w:tcPr>
            <w:tcW w:w="3230" w:type="dxa"/>
            <w:tcBorders>
              <w:top w:val="single" w:sz="6" w:space="0" w:color="000000"/>
              <w:left w:val="single" w:sz="6" w:space="0" w:color="000000"/>
              <w:bottom w:val="single" w:sz="6" w:space="0" w:color="000000"/>
              <w:right w:val="single" w:sz="6" w:space="0" w:color="000000"/>
            </w:tcBorders>
            <w:vAlign w:val="center"/>
          </w:tcPr>
          <w:p>
            <w:pPr>
              <w:pStyle w:val="Normal"/>
              <w:widowControl/>
              <w:suppressAutoHyphens w:val="true"/>
              <w:spacing w:lineRule="auto" w:line="360" w:before="0" w:after="0"/>
              <w:jc w:val="left"/>
              <w:rPr>
                <w:rFonts w:cs=""/>
                <w:kern w:val="0"/>
                <w:sz w:val="28"/>
                <w:szCs w:val="28"/>
                <w:lang w:val="en-US" w:eastAsia="en-US" w:bidi="ar-SA"/>
              </w:rPr>
            </w:pPr>
            <w:r>
              <w:rPr>
                <w:rFonts w:cs=""/>
                <w:kern w:val="0"/>
                <w:sz w:val="28"/>
                <w:szCs w:val="28"/>
                <w:lang w:val="en-US" w:eastAsia="en-US" w:bidi="ar-SA"/>
              </w:rPr>
              <w:t>однакові дії</w:t>
            </w:r>
          </w:p>
        </w:tc>
        <w:tc>
          <w:tcPr>
            <w:tcW w:w="3231" w:type="dxa"/>
            <w:tcBorders>
              <w:top w:val="single" w:sz="6" w:space="0" w:color="000000"/>
              <w:left w:val="single" w:sz="6" w:space="0" w:color="000000"/>
              <w:bottom w:val="single" w:sz="6" w:space="0" w:color="000000"/>
              <w:right w:val="single" w:sz="6" w:space="0" w:color="000000"/>
            </w:tcBorders>
            <w:vAlign w:val="center"/>
          </w:tcPr>
          <w:p>
            <w:pPr>
              <w:pStyle w:val="Normal"/>
              <w:widowControl/>
              <w:suppressAutoHyphens w:val="true"/>
              <w:spacing w:lineRule="auto" w:line="360" w:before="0" w:after="0"/>
              <w:jc w:val="left"/>
              <w:rPr>
                <w:rFonts w:cs=""/>
                <w:kern w:val="0"/>
                <w:sz w:val="28"/>
                <w:szCs w:val="28"/>
                <w:lang w:val="en-US" w:eastAsia="en-US" w:bidi="ar-SA"/>
              </w:rPr>
            </w:pPr>
            <w:r>
              <w:rPr>
                <w:rFonts w:cs=""/>
                <w:kern w:val="0"/>
                <w:sz w:val="28"/>
                <w:szCs w:val="28"/>
                <w:lang w:val="en-US" w:eastAsia="en-US" w:bidi="ar-SA"/>
              </w:rPr>
              <w:t>нічия</w:t>
            </w:r>
          </w:p>
        </w:tc>
      </w:tr>
    </w:tbl>
    <w:p>
      <w:pPr>
        <w:pStyle w:val="Heading1"/>
        <w:widowControl/>
        <w:bidi w:val="0"/>
        <w:spacing w:lineRule="auto" w:line="360"/>
        <w:jc w:val="center"/>
        <w:rPr>
          <w:rFonts w:ascii="Times New Roman" w:hAnsi="Times New Roman"/>
          <w:color w:val="000000"/>
        </w:rPr>
      </w:pPr>
      <w:r>
        <w:br w:type="page"/>
      </w:r>
      <w:bookmarkStart w:id="6" w:name="__RefHeading___Toc881_949488253"/>
      <w:bookmarkEnd w:id="6"/>
      <w:r>
        <w:rPr>
          <w:rFonts w:ascii="Times New Roman" w:hAnsi="Times New Roman"/>
          <w:color w:val="000000"/>
        </w:rPr>
        <w:t>7. Опис програмної реалізації</w:t>
      </w:r>
    </w:p>
    <w:p>
      <w:pPr>
        <w:pStyle w:val="Normal"/>
        <w:spacing w:lineRule="auto" w:line="360" w:before="0" w:after="120"/>
        <w:ind w:firstLine="709"/>
        <w:rPr/>
      </w:pPr>
      <w:r>
        <w:rPr>
          <w:b w:val="false"/>
          <w:sz w:val="28"/>
        </w:rPr>
        <w:t>Програму реалізовано мовою Python у файлі ray_multiagent_rps.py. Код містить розгорнуті коментарі, які пояснюють призначення імпортів, структуру середовища, формат дій, принцип обчислення нагород, локальний режим запуску та паралельний режим Ray.</w:t>
      </w:r>
    </w:p>
    <w:p>
      <w:pPr>
        <w:pStyle w:val="Normal"/>
        <w:spacing w:lineRule="auto" w:line="360" w:before="0" w:after="120"/>
        <w:ind w:firstLine="709"/>
        <w:rPr/>
      </w:pPr>
      <w:r>
        <w:rPr>
          <w:b w:val="false"/>
          <w:sz w:val="28"/>
        </w:rPr>
        <w:t>Основні елементи програми:</w:t>
      </w:r>
    </w:p>
    <w:p>
      <w:pPr>
        <w:pStyle w:val="Normal"/>
        <w:spacing w:lineRule="auto" w:line="360" w:before="0" w:after="80"/>
        <w:ind w:hanging="198" w:left="397"/>
        <w:rPr/>
      </w:pPr>
      <w:r>
        <w:rPr>
          <w:sz w:val="28"/>
        </w:rPr>
        <w:t xml:space="preserve">• </w:t>
      </w:r>
      <w:r>
        <w:rPr>
          <w:sz w:val="28"/>
        </w:rPr>
        <w:t>словник ACTION_NAMES для перетворення числових дій у текстові назви;</w:t>
      </w:r>
    </w:p>
    <w:p>
      <w:pPr>
        <w:pStyle w:val="Normal"/>
        <w:spacing w:lineRule="auto" w:line="360" w:before="0" w:after="80"/>
        <w:ind w:hanging="198" w:left="397"/>
        <w:rPr/>
      </w:pPr>
      <w:r>
        <w:rPr>
          <w:sz w:val="28"/>
        </w:rPr>
        <w:t xml:space="preserve">• </w:t>
      </w:r>
      <w:r>
        <w:rPr>
          <w:sz w:val="28"/>
        </w:rPr>
        <w:t>функція calculate_rewards(), яка реалізує правила гри;</w:t>
      </w:r>
    </w:p>
    <w:p>
      <w:pPr>
        <w:pStyle w:val="Normal"/>
        <w:spacing w:lineRule="auto" w:line="360" w:before="0" w:after="80"/>
        <w:ind w:hanging="198" w:left="397"/>
        <w:rPr/>
      </w:pPr>
      <w:r>
        <w:rPr>
          <w:sz w:val="28"/>
        </w:rPr>
        <w:t xml:space="preserve">• </w:t>
      </w:r>
      <w:r>
        <w:rPr>
          <w:sz w:val="28"/>
        </w:rPr>
        <w:t>клас RockPaperScissorsEnv, який описує логіку середовища;</w:t>
      </w:r>
    </w:p>
    <w:p>
      <w:pPr>
        <w:pStyle w:val="Normal"/>
        <w:spacing w:lineRule="auto" w:line="360" w:before="0" w:after="80"/>
        <w:ind w:hanging="198" w:left="397"/>
        <w:rPr/>
      </w:pPr>
      <w:r>
        <w:rPr>
          <w:sz w:val="28"/>
        </w:rPr>
        <w:t xml:space="preserve">• </w:t>
      </w:r>
      <w:r>
        <w:rPr>
          <w:sz w:val="28"/>
        </w:rPr>
        <w:t>метод reset(), який починає новий епізод;</w:t>
      </w:r>
    </w:p>
    <w:p>
      <w:pPr>
        <w:pStyle w:val="Normal"/>
        <w:spacing w:lineRule="auto" w:line="360" w:before="0" w:after="80"/>
        <w:ind w:hanging="198" w:left="397"/>
        <w:rPr/>
      </w:pPr>
      <w:r>
        <w:rPr>
          <w:sz w:val="28"/>
        </w:rPr>
        <w:t xml:space="preserve">• </w:t>
      </w:r>
      <w:r>
        <w:rPr>
          <w:sz w:val="28"/>
        </w:rPr>
        <w:t>метод step(), який виконує один раунд гри;</w:t>
      </w:r>
    </w:p>
    <w:p>
      <w:pPr>
        <w:pStyle w:val="Normal"/>
        <w:spacing w:lineRule="auto" w:line="360" w:before="0" w:after="80"/>
        <w:ind w:hanging="198" w:left="397"/>
        <w:rPr/>
      </w:pPr>
      <w:r>
        <w:rPr>
          <w:sz w:val="28"/>
        </w:rPr>
        <w:t xml:space="preserve">• </w:t>
      </w:r>
      <w:r>
        <w:rPr>
          <w:sz w:val="28"/>
        </w:rPr>
        <w:t>функція run_one_episode(), яка запускає один епізод;</w:t>
      </w:r>
    </w:p>
    <w:p>
      <w:pPr>
        <w:pStyle w:val="Normal"/>
        <w:spacing w:lineRule="auto" w:line="360" w:before="0" w:after="80"/>
        <w:ind w:hanging="198" w:left="397"/>
        <w:rPr/>
      </w:pPr>
      <w:r>
        <w:rPr>
          <w:sz w:val="28"/>
        </w:rPr>
        <w:t xml:space="preserve">• </w:t>
      </w:r>
      <w:r>
        <w:rPr>
          <w:sz w:val="28"/>
        </w:rPr>
        <w:t>функції run_local_experiment() та run_ray_experiment() для двох режимів запуску;</w:t>
      </w:r>
    </w:p>
    <w:p>
      <w:pPr>
        <w:pStyle w:val="Normal"/>
        <w:spacing w:lineRule="auto" w:line="360" w:before="0" w:after="80"/>
        <w:ind w:hanging="198" w:left="397"/>
        <w:rPr/>
      </w:pPr>
      <w:r>
        <w:rPr>
          <w:sz w:val="28"/>
        </w:rPr>
        <w:t xml:space="preserve">• </w:t>
      </w:r>
      <w:r>
        <w:rPr>
          <w:sz w:val="28"/>
        </w:rPr>
        <w:t>функції print_summary() і print_first_episode_details() для виведення результатів.</w:t>
      </w:r>
    </w:p>
    <w:p>
      <w:pPr>
        <w:pStyle w:val="Normal"/>
        <w:spacing w:lineRule="auto" w:line="360" w:before="0" w:after="120"/>
        <w:ind w:firstLine="709"/>
        <w:rPr/>
      </w:pPr>
      <w:r>
        <w:rPr>
          <w:b w:val="false"/>
          <w:sz w:val="28"/>
        </w:rPr>
        <w:t>У режимі local епізоди виконуються послідовно в одному процесі. У режимі ray кожен епізод передається Ray як віддалена задача. Це демонструє, як незалежні симуляції можна масштабувати без зміни логіки середовища.</w:t>
      </w:r>
      <w:r>
        <w:br w:type="page"/>
      </w:r>
    </w:p>
    <w:p>
      <w:pPr>
        <w:pStyle w:val="Heading1"/>
        <w:widowControl/>
        <w:bidi w:val="0"/>
        <w:spacing w:lineRule="auto" w:line="360" w:before="0" w:after="0"/>
        <w:jc w:val="center"/>
        <w:rPr>
          <w:rFonts w:ascii="Times New Roman" w:hAnsi="Times New Roman"/>
          <w:color w:val="000000"/>
        </w:rPr>
      </w:pPr>
      <w:bookmarkStart w:id="7" w:name="__RefHeading___Toc883_949488253"/>
      <w:bookmarkEnd w:id="7"/>
      <w:r>
        <w:rPr>
          <w:rFonts w:ascii="Times New Roman" w:hAnsi="Times New Roman"/>
          <w:color w:val="000000"/>
        </w:rPr>
        <w:t>8. Контрольний запуск та аналіз результатів</w:t>
      </w:r>
    </w:p>
    <w:p>
      <w:pPr>
        <w:pStyle w:val="Normal"/>
        <w:spacing w:lineRule="auto" w:line="360" w:before="0" w:after="120"/>
        <w:ind w:firstLine="709"/>
        <w:rPr/>
      </w:pPr>
      <w:r>
        <w:rPr>
          <w:b w:val="false"/>
          <w:sz w:val="28"/>
        </w:rPr>
        <w:t>Для перевірки роботи програми використано локальний режим із трьома епізодами по три раунди. Такий запуск дозволяє швидко побачити логіку роботи середовища та результати першого епізоду.</w:t>
      </w:r>
    </w:p>
    <w:p>
      <w:pPr>
        <w:pStyle w:val="Normal"/>
        <w:spacing w:lineRule="auto" w:line="360" w:before="0" w:after="120"/>
        <w:rPr/>
      </w:pPr>
      <w:r>
        <w:rPr>
          <w:b w:val="false"/>
          <w:sz w:val="28"/>
        </w:rPr>
        <w:t>Команда для контрольного запуску:</w:t>
      </w:r>
    </w:p>
    <w:p>
      <w:pPr>
        <w:pStyle w:val="Normal"/>
        <w:spacing w:lineRule="auto" w:line="360" w:before="0" w:after="0"/>
        <w:ind w:hanging="0" w:left="113" w:right="0"/>
        <w:jc w:val="center"/>
        <w:rPr/>
      </w:pPr>
      <w:r>
        <w:rPr>
          <w:rFonts w:eastAsia="Courier New" w:ascii="Courier New" w:hAnsi="Courier New"/>
          <w:sz w:val="18"/>
        </w:rPr>
        <w:t>python ray_multiagent_rps.py --mode local --episodes 3 --rounds 3</w:t>
      </w:r>
    </w:p>
    <w:p>
      <w:pPr>
        <w:pStyle w:val="Normal"/>
        <w:spacing w:lineRule="auto" w:line="360" w:before="0" w:after="120"/>
        <w:rPr/>
      </w:pPr>
      <w:r>
        <w:rPr>
          <w:b w:val="false"/>
          <w:sz w:val="28"/>
        </w:rPr>
        <w:t>Приклад отриманого виводу:</w:t>
      </w:r>
    </w:p>
    <w:p>
      <w:pPr>
        <w:pStyle w:val="Normal"/>
        <w:spacing w:lineRule="auto" w:line="360" w:before="0" w:after="0"/>
        <w:ind w:hanging="0" w:left="113" w:right="0"/>
        <w:rPr/>
      </w:pPr>
      <w:r>
        <w:rPr>
          <w:rFonts w:eastAsia="Courier New" w:ascii="Courier New" w:hAnsi="Courier New"/>
          <w:sz w:val="18"/>
        </w:rPr>
        <w:t>=== Результаты эксперимента Ray / Multi-Agent RPS ===</w:t>
      </w:r>
    </w:p>
    <w:p>
      <w:pPr>
        <w:pStyle w:val="Normal"/>
        <w:spacing w:lineRule="auto" w:line="360" w:before="0" w:after="0"/>
        <w:ind w:hanging="0" w:left="113" w:right="0"/>
        <w:rPr/>
      </w:pPr>
      <w:r>
        <w:rPr>
          <w:rFonts w:eastAsia="Courier New" w:ascii="Courier New" w:hAnsi="Courier New"/>
          <w:sz w:val="18"/>
        </w:rPr>
        <w:t xml:space="preserve"> </w:t>
      </w:r>
    </w:p>
    <w:p>
      <w:pPr>
        <w:pStyle w:val="Normal"/>
        <w:spacing w:lineRule="auto" w:line="360" w:before="0" w:after="0"/>
        <w:ind w:hanging="0" w:left="113" w:right="0"/>
        <w:rPr/>
      </w:pPr>
      <w:r>
        <w:rPr>
          <w:rFonts w:eastAsia="Courier New" w:ascii="Courier New" w:hAnsi="Courier New"/>
          <w:sz w:val="18"/>
        </w:rPr>
        <w:t>Режим запуска: local</w:t>
      </w:r>
    </w:p>
    <w:p>
      <w:pPr>
        <w:pStyle w:val="Normal"/>
        <w:spacing w:lineRule="auto" w:line="360" w:before="0" w:after="0"/>
        <w:ind w:hanging="0" w:left="113" w:right="0"/>
        <w:rPr/>
      </w:pPr>
      <w:r>
        <w:rPr>
          <w:rFonts w:eastAsia="Courier New" w:ascii="Courier New" w:hAnsi="Courier New"/>
          <w:sz w:val="18"/>
        </w:rPr>
        <w:t>Количество эпизодов: 3</w:t>
      </w:r>
    </w:p>
    <w:p>
      <w:pPr>
        <w:pStyle w:val="Normal"/>
        <w:spacing w:lineRule="auto" w:line="360" w:before="0" w:after="0"/>
        <w:ind w:hanging="0" w:left="113" w:right="0"/>
        <w:rPr/>
      </w:pPr>
      <w:r>
        <w:rPr>
          <w:rFonts w:eastAsia="Courier New" w:ascii="Courier New" w:hAnsi="Courier New"/>
          <w:sz w:val="18"/>
        </w:rPr>
        <w:t>Раундов в одном эпизоде: 3</w:t>
      </w:r>
    </w:p>
    <w:p>
      <w:pPr>
        <w:pStyle w:val="Normal"/>
        <w:spacing w:lineRule="auto" w:line="360" w:before="0" w:after="0"/>
        <w:ind w:hanging="0" w:left="113" w:right="0"/>
        <w:rPr/>
      </w:pPr>
      <w:r>
        <w:rPr>
          <w:rFonts w:eastAsia="Courier New" w:ascii="Courier New" w:hAnsi="Courier New"/>
          <w:sz w:val="18"/>
        </w:rPr>
        <w:t xml:space="preserve"> </w:t>
      </w:r>
    </w:p>
    <w:p>
      <w:pPr>
        <w:pStyle w:val="Normal"/>
        <w:spacing w:lineRule="auto" w:line="360" w:before="0" w:after="0"/>
        <w:ind w:hanging="0" w:left="113" w:right="0"/>
        <w:rPr/>
      </w:pPr>
      <w:r>
        <w:rPr>
          <w:rFonts w:eastAsia="Courier New" w:ascii="Courier New" w:hAnsi="Courier New"/>
          <w:sz w:val="18"/>
        </w:rPr>
        <w:t>Победы и ничьи:</w:t>
      </w:r>
    </w:p>
    <w:p>
      <w:pPr>
        <w:pStyle w:val="Normal"/>
        <w:spacing w:lineRule="auto" w:line="360" w:before="0" w:after="0"/>
        <w:ind w:hanging="0" w:left="113" w:right="0"/>
        <w:rPr/>
      </w:pPr>
      <w:r>
        <w:rPr>
          <w:rFonts w:eastAsia="Courier New" w:ascii="Courier New" w:hAnsi="Courier New"/>
          <w:sz w:val="18"/>
        </w:rPr>
        <w:t>player_1: 1</w:t>
      </w:r>
    </w:p>
    <w:p>
      <w:pPr>
        <w:pStyle w:val="Normal"/>
        <w:spacing w:lineRule="auto" w:line="360" w:before="0" w:after="0"/>
        <w:ind w:hanging="0" w:left="113" w:right="0"/>
        <w:rPr/>
      </w:pPr>
      <w:r>
        <w:rPr>
          <w:rFonts w:eastAsia="Courier New" w:ascii="Courier New" w:hAnsi="Courier New"/>
          <w:sz w:val="18"/>
        </w:rPr>
        <w:t>player_2: 2</w:t>
      </w:r>
    </w:p>
    <w:p>
      <w:pPr>
        <w:pStyle w:val="Normal"/>
        <w:spacing w:lineRule="auto" w:line="360" w:before="0" w:after="0"/>
        <w:ind w:hanging="0" w:left="113" w:right="0"/>
        <w:rPr/>
      </w:pPr>
      <w:r>
        <w:rPr>
          <w:rFonts w:eastAsia="Courier New" w:ascii="Courier New" w:hAnsi="Courier New"/>
          <w:sz w:val="18"/>
        </w:rPr>
        <w:t>ничья: 0</w:t>
      </w:r>
    </w:p>
    <w:p>
      <w:pPr>
        <w:pStyle w:val="Normal"/>
        <w:spacing w:lineRule="auto" w:line="360" w:before="0" w:after="0"/>
        <w:ind w:hanging="0" w:left="113" w:right="0"/>
        <w:rPr/>
      </w:pPr>
      <w:r>
        <w:rPr>
          <w:rFonts w:eastAsia="Courier New" w:ascii="Courier New" w:hAnsi="Courier New"/>
          <w:sz w:val="18"/>
        </w:rPr>
        <w:t xml:space="preserve"> </w:t>
      </w:r>
    </w:p>
    <w:p>
      <w:pPr>
        <w:pStyle w:val="Normal"/>
        <w:spacing w:lineRule="auto" w:line="360" w:before="0" w:after="0"/>
        <w:ind w:hanging="0" w:left="113" w:right="0"/>
        <w:rPr/>
      </w:pPr>
      <w:r>
        <w:rPr>
          <w:rFonts w:eastAsia="Courier New" w:ascii="Courier New" w:hAnsi="Courier New"/>
          <w:sz w:val="18"/>
        </w:rPr>
        <w:t>Суммарные награды:</w:t>
      </w:r>
    </w:p>
    <w:p>
      <w:pPr>
        <w:pStyle w:val="Normal"/>
        <w:spacing w:lineRule="auto" w:line="360" w:before="0" w:after="0"/>
        <w:ind w:hanging="0" w:left="113" w:right="0"/>
        <w:rPr/>
      </w:pPr>
      <w:r>
        <w:rPr>
          <w:rFonts w:eastAsia="Courier New" w:ascii="Courier New" w:hAnsi="Courier New"/>
          <w:sz w:val="18"/>
        </w:rPr>
        <w:t>player_1: -2</w:t>
      </w:r>
    </w:p>
    <w:p>
      <w:pPr>
        <w:pStyle w:val="Normal"/>
        <w:spacing w:lineRule="auto" w:line="360" w:before="0" w:after="0"/>
        <w:ind w:hanging="0" w:left="113" w:right="0"/>
        <w:rPr/>
      </w:pPr>
      <w:r>
        <w:rPr>
          <w:rFonts w:eastAsia="Courier New" w:ascii="Courier New" w:hAnsi="Courier New"/>
          <w:sz w:val="18"/>
        </w:rPr>
        <w:t>player_2: 2</w:t>
      </w:r>
    </w:p>
    <w:p>
      <w:pPr>
        <w:pStyle w:val="Normal"/>
        <w:spacing w:lineRule="auto" w:line="360" w:before="0" w:after="0"/>
        <w:ind w:hanging="0" w:left="113" w:right="0"/>
        <w:rPr/>
      </w:pPr>
      <w:r>
        <w:rPr>
          <w:rFonts w:eastAsia="Courier New" w:ascii="Courier New" w:hAnsi="Courier New"/>
          <w:sz w:val="18"/>
        </w:rPr>
        <w:t xml:space="preserve"> </w:t>
      </w:r>
    </w:p>
    <w:p>
      <w:pPr>
        <w:pStyle w:val="Normal"/>
        <w:spacing w:lineRule="auto" w:line="360" w:before="0" w:after="0"/>
        <w:ind w:hanging="0" w:left="113" w:right="0"/>
        <w:rPr/>
      </w:pPr>
      <w:r>
        <w:rPr>
          <w:rFonts w:eastAsia="Courier New" w:ascii="Courier New" w:hAnsi="Courier New"/>
          <w:sz w:val="18"/>
        </w:rPr>
        <w:t>=== Подробности первого эпизода ===</w:t>
      </w:r>
    </w:p>
    <w:p>
      <w:pPr>
        <w:pStyle w:val="Normal"/>
        <w:spacing w:lineRule="auto" w:line="360" w:before="0" w:after="0"/>
        <w:ind w:hanging="0" w:left="113" w:right="0"/>
        <w:rPr/>
      </w:pPr>
      <w:r>
        <w:rPr>
          <w:rFonts w:eastAsia="Courier New" w:ascii="Courier New" w:hAnsi="Courier New"/>
          <w:sz w:val="18"/>
        </w:rPr>
        <w:t xml:space="preserve"> </w:t>
      </w:r>
    </w:p>
    <w:p>
      <w:pPr>
        <w:pStyle w:val="Normal"/>
        <w:spacing w:lineRule="auto" w:line="360" w:before="0" w:after="0"/>
        <w:ind w:hanging="0" w:left="113" w:right="0"/>
        <w:rPr/>
      </w:pPr>
      <w:r>
        <w:rPr>
          <w:rFonts w:eastAsia="Courier New" w:ascii="Courier New" w:hAnsi="Courier New"/>
          <w:sz w:val="18"/>
        </w:rPr>
        <w:t>Раунд 1: player_1 = Ножницы, player_2 = Камень, награды = (-1, 1), счёт = (-1, 1)</w:t>
      </w:r>
    </w:p>
    <w:p>
      <w:pPr>
        <w:pStyle w:val="Normal"/>
        <w:spacing w:lineRule="auto" w:line="360" w:before="0" w:after="0"/>
        <w:ind w:hanging="0" w:left="113" w:right="0"/>
        <w:rPr/>
      </w:pPr>
      <w:r>
        <w:rPr>
          <w:rFonts w:eastAsia="Courier New" w:ascii="Courier New" w:hAnsi="Courier New"/>
          <w:sz w:val="18"/>
        </w:rPr>
        <w:t>Раунд 2: player_1 = Камень, player_2 = Ножницы, награды = (1, -1), счёт = (0, 0)</w:t>
      </w:r>
    </w:p>
    <w:p>
      <w:pPr>
        <w:pStyle w:val="Normal"/>
        <w:spacing w:lineRule="auto" w:line="360" w:before="0" w:after="0"/>
        <w:ind w:hanging="0" w:left="113" w:right="0"/>
        <w:rPr/>
      </w:pPr>
      <w:r>
        <w:rPr>
          <w:rFonts w:eastAsia="Courier New" w:ascii="Courier New" w:hAnsi="Courier New"/>
          <w:sz w:val="18"/>
        </w:rPr>
        <w:t>Раунд 3: player_1 = Бумага, player_2 = Камень, награды = (1, -1), счёт = (1, -1)</w:t>
      </w:r>
    </w:p>
    <w:p>
      <w:pPr>
        <w:pStyle w:val="Normal"/>
        <w:spacing w:lineRule="auto" w:line="360" w:before="0" w:after="120"/>
        <w:ind w:firstLine="709"/>
        <w:rPr/>
      </w:pPr>
      <w:r>
        <w:rPr>
          <w:b w:val="false"/>
          <w:sz w:val="28"/>
        </w:rPr>
        <w:t>За результатами запуску видно, що середовище коректно обробляє дії двох агентів, призначає нагороди після кожного раунду, накопичує сумарний рахунок і визначає переможця епізоду. Оскільки агенти використовують випадкову політику, результати різних запусків можуть змінюватися.</w:t>
      </w:r>
    </w:p>
    <w:p>
      <w:pPr>
        <w:pStyle w:val="Normal"/>
        <w:spacing w:lineRule="auto" w:line="360" w:before="0" w:after="120"/>
        <w:ind w:firstLine="709"/>
        <w:rPr>
          <w:rFonts w:ascii="Times New Roman" w:hAnsi="Times New Roman"/>
          <w:b w:val="false"/>
          <w:sz w:val="28"/>
        </w:rPr>
      </w:pPr>
      <w:r>
        <w:rPr>
          <w:b w:val="false"/>
          <w:sz w:val="28"/>
        </w:rPr>
      </w:r>
    </w:p>
    <w:p>
      <w:pPr>
        <w:pStyle w:val="Normal"/>
        <w:spacing w:lineRule="auto" w:line="360" w:before="0" w:after="120"/>
        <w:ind w:firstLine="709"/>
        <w:rPr>
          <w:rFonts w:ascii="Times New Roman" w:hAnsi="Times New Roman"/>
          <w:b w:val="false"/>
          <w:sz w:val="28"/>
        </w:rPr>
      </w:pPr>
      <w:r>
        <w:rPr>
          <w:b w:val="false"/>
          <w:sz w:val="28"/>
        </w:rPr>
      </w:r>
    </w:p>
    <w:p>
      <w:pPr>
        <w:pStyle w:val="Normal"/>
        <w:spacing w:lineRule="auto" w:line="360" w:before="0" w:after="120"/>
        <w:ind w:firstLine="709"/>
        <w:rPr>
          <w:rFonts w:ascii="Times New Roman" w:hAnsi="Times New Roman"/>
          <w:b w:val="false"/>
          <w:sz w:val="28"/>
        </w:rPr>
      </w:pPr>
      <w:r>
        <w:rPr>
          <w:b w:val="false"/>
          <w:sz w:val="28"/>
        </w:rPr>
      </w:r>
      <w:r>
        <w:br w:type="page"/>
      </w:r>
    </w:p>
    <w:p>
      <w:pPr>
        <w:pStyle w:val="Normal"/>
        <w:spacing w:lineRule="auto" w:line="360"/>
        <w:rPr/>
      </w:pPr>
      <w:r>
        <mc:AlternateContent>
          <mc:Choice Requires="wps">
            <w:drawing>
              <wp:anchor behindDoc="0" distT="0" distB="0" distL="0" distR="0" simplePos="0" locked="0" layoutInCell="0" allowOverlap="1" relativeHeight="2">
                <wp:simplePos x="0" y="0"/>
                <wp:positionH relativeFrom="column">
                  <wp:posOffset>-381000</wp:posOffset>
                </wp:positionH>
                <wp:positionV relativeFrom="paragraph">
                  <wp:posOffset>-466725</wp:posOffset>
                </wp:positionV>
                <wp:extent cx="7072630" cy="3227070"/>
                <wp:effectExtent l="0" t="0" r="0" b="0"/>
                <wp:wrapTopAndBottom/>
                <wp:docPr id="1" name="Рамка1"/>
                <a:graphic xmlns:a="http://schemas.openxmlformats.org/drawingml/2006/main">
                  <a:graphicData uri="http://schemas.microsoft.com/office/word/2010/wordprocessingShape">
                    <wps:wsp>
                      <wps:cNvSpPr/>
                      <wps:spPr>
                        <a:xfrm>
                          <a:off x="0" y="0"/>
                          <a:ext cx="7072560" cy="3227040"/>
                        </a:xfrm>
                        <a:prstGeom prst="rect">
                          <a:avLst/>
                        </a:prstGeom>
                        <a:solidFill>
                          <a:srgbClr val="ffffff"/>
                        </a:solidFill>
                        <a:ln w="0">
                          <a:noFill/>
                        </a:ln>
                      </wps:spPr>
                      <wps:style>
                        <a:lnRef idx="0"/>
                        <a:fillRef idx="0"/>
                        <a:effectRef idx="0"/>
                        <a:fontRef idx="minor"/>
                      </wps:style>
                      <wps:txbx>
                        <w:txbxContent>
                          <w:p>
                            <w:pPr>
                              <w:pStyle w:val="Style9"/>
                              <w:spacing w:before="0" w:after="200"/>
                              <w:jc w:val="center"/>
                              <w:rPr>
                                <w:color w:val="000000"/>
                                <w:sz w:val="24"/>
                                <w:szCs w:val="24"/>
                              </w:rPr>
                            </w:pPr>
                            <w:r>
                              <w:rPr>
                                <w:color w:val="000000"/>
                                <w:sz w:val="24"/>
                                <w:szCs w:val="24"/>
                                <w:lang w:val="uk-UA"/>
                              </w:rPr>
                              <w:drawing>
                                <wp:inline distT="0" distB="0" distL="0" distR="0">
                                  <wp:extent cx="7073265" cy="2856865"/>
                                  <wp:effectExtent l="0" t="0" r="0" b="0"/>
                                  <wp:docPr id="3" name="Зображення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Зображення1" descr=""/>
                                          <pic:cNvPicPr>
                                            <a:picLocks noChangeAspect="1" noChangeArrowheads="1"/>
                                          </pic:cNvPicPr>
                                        </pic:nvPicPr>
                                        <pic:blipFill>
                                          <a:blip r:embed="rId2"/>
                                          <a:stretch>
                                            <a:fillRect/>
                                          </a:stretch>
                                        </pic:blipFill>
                                        <pic:spPr bwMode="auto">
                                          <a:xfrm>
                                            <a:off x="0" y="0"/>
                                            <a:ext cx="7073265" cy="2856865"/>
                                          </a:xfrm>
                                          <a:prstGeom prst="rect">
                                            <a:avLst/>
                                          </a:prstGeom>
                                        </pic:spPr>
                                      </pic:pic>
                                    </a:graphicData>
                                  </a:graphic>
                                </wp:inline>
                              </w:drawing>
                            </w:r>
                            <w:r>
                              <w:rPr>
                                <w:color w:val="000000"/>
                                <w:sz w:val="24"/>
                                <w:szCs w:val="24"/>
                                <w:lang w:val="uk-UA"/>
                              </w:rPr>
                              <w:t>Р</w:t>
                            </w:r>
                            <w:r>
                              <w:rPr>
                                <w:color w:val="000000"/>
                                <w:sz w:val="24"/>
                                <w:szCs w:val="24"/>
                              </w:rPr>
                              <w:t xml:space="preserve">исунок </w:t>
                            </w:r>
                            <w:r>
                              <w:rPr>
                                <w:color w:val="000000"/>
                                <w:sz w:val="24"/>
                                <w:szCs w:val="24"/>
                              </w:rPr>
                              <w:fldChar w:fldCharType="begin"/>
                            </w:r>
                            <w:r>
                              <w:rPr>
                                <w:sz w:val="24"/>
                                <w:szCs w:val="24"/>
                                <w:color w:val="000000"/>
                              </w:rPr>
                              <w:instrText xml:space="preserve"> SEQ Рисунок \* ARABIC </w:instrText>
                            </w:r>
                            <w:r>
                              <w:rPr>
                                <w:sz w:val="24"/>
                                <w:szCs w:val="24"/>
                                <w:color w:val="000000"/>
                              </w:rPr>
                              <w:fldChar w:fldCharType="separate"/>
                            </w:r>
                            <w:r>
                              <w:rPr>
                                <w:sz w:val="24"/>
                                <w:szCs w:val="24"/>
                                <w:color w:val="000000"/>
                              </w:rPr>
                              <w:t>1</w:t>
                            </w:r>
                            <w:r>
                              <w:rPr>
                                <w:sz w:val="24"/>
                                <w:szCs w:val="24"/>
                                <w:color w:val="000000"/>
                              </w:rPr>
                              <w:fldChar w:fldCharType="end"/>
                            </w:r>
                            <w:r>
                              <w:rPr>
                                <w:color w:val="000000"/>
                                <w:sz w:val="24"/>
                                <w:szCs w:val="24"/>
                              </w:rPr>
                              <w:t xml:space="preserve"> - Результат запуску застосунка</w:t>
                            </w:r>
                          </w:p>
                        </w:txbxContent>
                      </wps:txbx>
                      <wps:bodyPr lIns="0" rIns="0" tIns="0" bIns="0" anchor="t">
                        <a:noAutofit/>
                      </wps:bodyPr>
                    </wps:wsp>
                  </a:graphicData>
                </a:graphic>
              </wp:anchor>
            </w:drawing>
          </mc:Choice>
          <mc:Fallback>
            <w:pict>
              <v:rect id="shape_0" ID="Рамка1" path="m0,0l-2147483645,0l-2147483645,-2147483646l0,-2147483646xe" fillcolor="white" stroked="f" o:allowincell="f" style="position:absolute;margin-left:-30pt;margin-top:-36.75pt;width:556.85pt;height:254.05pt;mso-wrap-style:square;v-text-anchor:top">
                <v:fill o:detectmouseclick="t" type="solid" color2="black"/>
                <v:stroke color="#3465a4" joinstyle="round" endcap="flat"/>
                <v:textbox>
                  <w:txbxContent>
                    <w:p>
                      <w:pPr>
                        <w:pStyle w:val="Style9"/>
                        <w:spacing w:before="0" w:after="200"/>
                        <w:jc w:val="center"/>
                        <w:rPr>
                          <w:color w:val="000000"/>
                          <w:sz w:val="24"/>
                          <w:szCs w:val="24"/>
                        </w:rPr>
                      </w:pPr>
                      <w:r>
                        <w:rPr>
                          <w:color w:val="000000"/>
                          <w:sz w:val="24"/>
                          <w:szCs w:val="24"/>
                          <w:lang w:val="uk-UA"/>
                        </w:rPr>
                        <w:drawing>
                          <wp:inline distT="0" distB="0" distL="0" distR="0">
                            <wp:extent cx="7073265" cy="2856865"/>
                            <wp:effectExtent l="0" t="0" r="0" b="0"/>
                            <wp:docPr id="4" name="Зображення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Зображення1" descr=""/>
                                    <pic:cNvPicPr>
                                      <a:picLocks noChangeAspect="1" noChangeArrowheads="1"/>
                                    </pic:cNvPicPr>
                                  </pic:nvPicPr>
                                  <pic:blipFill>
                                    <a:blip r:embed="rId3"/>
                                    <a:stretch>
                                      <a:fillRect/>
                                    </a:stretch>
                                  </pic:blipFill>
                                  <pic:spPr bwMode="auto">
                                    <a:xfrm>
                                      <a:off x="0" y="0"/>
                                      <a:ext cx="7073265" cy="2856865"/>
                                    </a:xfrm>
                                    <a:prstGeom prst="rect">
                                      <a:avLst/>
                                    </a:prstGeom>
                                  </pic:spPr>
                                </pic:pic>
                              </a:graphicData>
                            </a:graphic>
                          </wp:inline>
                        </w:drawing>
                      </w:r>
                      <w:r>
                        <w:rPr>
                          <w:color w:val="000000"/>
                          <w:sz w:val="24"/>
                          <w:szCs w:val="24"/>
                          <w:lang w:val="uk-UA"/>
                        </w:rPr>
                        <w:t>Р</w:t>
                      </w:r>
                      <w:r>
                        <w:rPr>
                          <w:color w:val="000000"/>
                          <w:sz w:val="24"/>
                          <w:szCs w:val="24"/>
                        </w:rPr>
                        <w:t xml:space="preserve">исунок </w:t>
                      </w:r>
                      <w:r>
                        <w:rPr>
                          <w:color w:val="000000"/>
                          <w:sz w:val="24"/>
                          <w:szCs w:val="24"/>
                        </w:rPr>
                        <w:fldChar w:fldCharType="begin"/>
                      </w:r>
                      <w:r>
                        <w:rPr>
                          <w:sz w:val="24"/>
                          <w:szCs w:val="24"/>
                          <w:color w:val="000000"/>
                        </w:rPr>
                        <w:instrText xml:space="preserve"> SEQ Рисунок \* ARABIC </w:instrText>
                      </w:r>
                      <w:r>
                        <w:rPr>
                          <w:sz w:val="24"/>
                          <w:szCs w:val="24"/>
                          <w:color w:val="000000"/>
                        </w:rPr>
                        <w:fldChar w:fldCharType="separate"/>
                      </w:r>
                      <w:r>
                        <w:rPr>
                          <w:sz w:val="24"/>
                          <w:szCs w:val="24"/>
                          <w:color w:val="000000"/>
                        </w:rPr>
                        <w:t>1</w:t>
                      </w:r>
                      <w:r>
                        <w:rPr>
                          <w:sz w:val="24"/>
                          <w:szCs w:val="24"/>
                          <w:color w:val="000000"/>
                        </w:rPr>
                        <w:fldChar w:fldCharType="end"/>
                      </w:r>
                      <w:r>
                        <w:rPr>
                          <w:color w:val="000000"/>
                          <w:sz w:val="24"/>
                          <w:szCs w:val="24"/>
                        </w:rPr>
                        <w:t xml:space="preserve"> - Результат запуску застосунка</w:t>
                      </w:r>
                    </w:p>
                  </w:txbxContent>
                </v:textbox>
                <w10:wrap type="topAndBottom"/>
              </v:rect>
            </w:pict>
          </mc:Fallback>
        </mc:AlternateContent>
        <mc:AlternateContent>
          <mc:Choice Requires="wps">
            <w:drawing>
              <wp:anchor behindDoc="0" distT="0" distB="0" distL="0" distR="0" simplePos="0" locked="0" layoutInCell="0" allowOverlap="1" relativeHeight="4">
                <wp:simplePos x="0" y="0"/>
                <wp:positionH relativeFrom="column">
                  <wp:posOffset>-165100</wp:posOffset>
                </wp:positionH>
                <wp:positionV relativeFrom="paragraph">
                  <wp:posOffset>2871470</wp:posOffset>
                </wp:positionV>
                <wp:extent cx="6152515" cy="3736340"/>
                <wp:effectExtent l="0" t="0" r="0" b="0"/>
                <wp:wrapTopAndBottom/>
                <wp:docPr id="2" name="Рамка2"/>
                <a:graphic xmlns:a="http://schemas.openxmlformats.org/drawingml/2006/main">
                  <a:graphicData uri="http://schemas.microsoft.com/office/word/2010/wordprocessingShape">
                    <wps:wsp>
                      <wps:cNvSpPr/>
                      <wps:spPr>
                        <a:xfrm>
                          <a:off x="0" y="0"/>
                          <a:ext cx="6152400" cy="3736440"/>
                        </a:xfrm>
                        <a:prstGeom prst="rect">
                          <a:avLst/>
                        </a:prstGeom>
                        <a:solidFill>
                          <a:srgbClr val="ffffff"/>
                        </a:solidFill>
                        <a:ln w="0">
                          <a:noFill/>
                        </a:ln>
                      </wps:spPr>
                      <wps:style>
                        <a:lnRef idx="0"/>
                        <a:fillRef idx="0"/>
                        <a:effectRef idx="0"/>
                        <a:fontRef idx="minor"/>
                      </wps:style>
                      <wps:txbx>
                        <w:txbxContent>
                          <w:p>
                            <w:pPr>
                              <w:pStyle w:val="Style9"/>
                              <w:spacing w:before="0" w:after="200"/>
                              <w:jc w:val="center"/>
                              <w:rPr>
                                <w:color w:val="000000"/>
                                <w:sz w:val="26"/>
                                <w:szCs w:val="26"/>
                              </w:rPr>
                            </w:pPr>
                            <w:r>
                              <w:rPr/>
                              <w:drawing>
                                <wp:inline distT="0" distB="0" distL="0" distR="0">
                                  <wp:extent cx="6152515" cy="3546475"/>
                                  <wp:effectExtent l="0" t="0" r="0" b="0"/>
                                  <wp:docPr id="4" name="Зображення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Зображення2" descr=""/>
                                          <pic:cNvPicPr>
                                            <a:picLocks noChangeAspect="1" noChangeArrowheads="1"/>
                                          </pic:cNvPicPr>
                                        </pic:nvPicPr>
                                        <pic:blipFill>
                                          <a:blip r:embed="rId4"/>
                                          <a:stretch>
                                            <a:fillRect/>
                                          </a:stretch>
                                        </pic:blipFill>
                                        <pic:spPr bwMode="auto">
                                          <a:xfrm>
                                            <a:off x="0" y="0"/>
                                            <a:ext cx="6152515" cy="3546475"/>
                                          </a:xfrm>
                                          <a:prstGeom prst="rect">
                                            <a:avLst/>
                                          </a:prstGeom>
                                        </pic:spPr>
                                      </pic:pic>
                                    </a:graphicData>
                                  </a:graphic>
                                </wp:inline>
                              </w:drawing>
                            </w:r>
                            <w:r>
                              <w:rPr>
                                <w:color w:val="000000"/>
                                <w:sz w:val="26"/>
                                <w:szCs w:val="26"/>
                              </w:rPr>
                              <w:t xml:space="preserve">Рисунок </w:t>
                            </w:r>
                            <w:r>
                              <w:rPr>
                                <w:color w:val="000000"/>
                                <w:sz w:val="26"/>
                                <w:szCs w:val="26"/>
                              </w:rPr>
                              <w:fldChar w:fldCharType="begin"/>
                            </w:r>
                            <w:r>
                              <w:rPr>
                                <w:sz w:val="26"/>
                                <w:szCs w:val="26"/>
                                <w:color w:val="000000"/>
                              </w:rPr>
                              <w:instrText xml:space="preserve"> SEQ Рисунок \* ARABIC </w:instrText>
                            </w:r>
                            <w:r>
                              <w:rPr>
                                <w:sz w:val="26"/>
                                <w:szCs w:val="26"/>
                                <w:color w:val="000000"/>
                              </w:rPr>
                              <w:fldChar w:fldCharType="separate"/>
                            </w:r>
                            <w:r>
                              <w:rPr>
                                <w:sz w:val="26"/>
                                <w:szCs w:val="26"/>
                                <w:color w:val="000000"/>
                              </w:rPr>
                              <w:t>2</w:t>
                            </w:r>
                            <w:r>
                              <w:rPr>
                                <w:sz w:val="26"/>
                                <w:szCs w:val="26"/>
                                <w:color w:val="000000"/>
                              </w:rPr>
                              <w:fldChar w:fldCharType="end"/>
                            </w:r>
                            <w:r>
                              <w:rPr>
                                <w:color w:val="000000"/>
                                <w:sz w:val="26"/>
                                <w:szCs w:val="26"/>
                              </w:rPr>
                              <w:t xml:space="preserve"> -  Запуск паралельного режиму</w:t>
                            </w:r>
                          </w:p>
                        </w:txbxContent>
                      </wps:txbx>
                      <wps:bodyPr lIns="0" rIns="0" tIns="0" bIns="0" anchor="t">
                        <a:noAutofit/>
                      </wps:bodyPr>
                    </wps:wsp>
                  </a:graphicData>
                </a:graphic>
              </wp:anchor>
            </w:drawing>
          </mc:Choice>
          <mc:Fallback>
            <w:pict>
              <v:rect id="shape_0" ID="Рамка2" path="m0,0l-2147483645,0l-2147483645,-2147483646l0,-2147483646xe" fillcolor="white" stroked="f" o:allowincell="f" style="position:absolute;margin-left:-13pt;margin-top:226.1pt;width:484.4pt;height:294.15pt;mso-wrap-style:square;v-text-anchor:top">
                <v:fill o:detectmouseclick="t" type="solid" color2="black"/>
                <v:stroke color="#3465a4" joinstyle="round" endcap="flat"/>
                <v:textbox>
                  <w:txbxContent>
                    <w:p>
                      <w:pPr>
                        <w:pStyle w:val="Style9"/>
                        <w:spacing w:before="0" w:after="200"/>
                        <w:jc w:val="center"/>
                        <w:rPr>
                          <w:color w:val="000000"/>
                          <w:sz w:val="26"/>
                          <w:szCs w:val="26"/>
                        </w:rPr>
                      </w:pPr>
                      <w:r>
                        <w:rPr/>
                        <w:drawing>
                          <wp:inline distT="0" distB="0" distL="0" distR="0">
                            <wp:extent cx="6152515" cy="3546475"/>
                            <wp:effectExtent l="0" t="0" r="0" b="0"/>
                            <wp:docPr id="5" name="Зображення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Зображення2" descr=""/>
                                    <pic:cNvPicPr>
                                      <a:picLocks noChangeAspect="1" noChangeArrowheads="1"/>
                                    </pic:cNvPicPr>
                                  </pic:nvPicPr>
                                  <pic:blipFill>
                                    <a:blip r:embed="rId5"/>
                                    <a:stretch>
                                      <a:fillRect/>
                                    </a:stretch>
                                  </pic:blipFill>
                                  <pic:spPr bwMode="auto">
                                    <a:xfrm>
                                      <a:off x="0" y="0"/>
                                      <a:ext cx="6152515" cy="3546475"/>
                                    </a:xfrm>
                                    <a:prstGeom prst="rect">
                                      <a:avLst/>
                                    </a:prstGeom>
                                  </pic:spPr>
                                </pic:pic>
                              </a:graphicData>
                            </a:graphic>
                          </wp:inline>
                        </w:drawing>
                      </w:r>
                      <w:r>
                        <w:rPr>
                          <w:color w:val="000000"/>
                          <w:sz w:val="26"/>
                          <w:szCs w:val="26"/>
                        </w:rPr>
                        <w:t xml:space="preserve">Рисунок </w:t>
                      </w:r>
                      <w:r>
                        <w:rPr>
                          <w:color w:val="000000"/>
                          <w:sz w:val="26"/>
                          <w:szCs w:val="26"/>
                        </w:rPr>
                        <w:fldChar w:fldCharType="begin"/>
                      </w:r>
                      <w:r>
                        <w:rPr>
                          <w:sz w:val="26"/>
                          <w:szCs w:val="26"/>
                          <w:color w:val="000000"/>
                        </w:rPr>
                        <w:instrText xml:space="preserve"> SEQ Рисунок \* ARABIC </w:instrText>
                      </w:r>
                      <w:r>
                        <w:rPr>
                          <w:sz w:val="26"/>
                          <w:szCs w:val="26"/>
                          <w:color w:val="000000"/>
                        </w:rPr>
                        <w:fldChar w:fldCharType="separate"/>
                      </w:r>
                      <w:r>
                        <w:rPr>
                          <w:sz w:val="26"/>
                          <w:szCs w:val="26"/>
                          <w:color w:val="000000"/>
                        </w:rPr>
                        <w:t>2</w:t>
                      </w:r>
                      <w:r>
                        <w:rPr>
                          <w:sz w:val="26"/>
                          <w:szCs w:val="26"/>
                          <w:color w:val="000000"/>
                        </w:rPr>
                        <w:fldChar w:fldCharType="end"/>
                      </w:r>
                      <w:r>
                        <w:rPr>
                          <w:color w:val="000000"/>
                          <w:sz w:val="26"/>
                          <w:szCs w:val="26"/>
                        </w:rPr>
                        <w:t xml:space="preserve"> -  Запуск паралельного режиму</w:t>
                      </w:r>
                    </w:p>
                  </w:txbxContent>
                </v:textbox>
                <w10:wrap type="topAndBottom"/>
              </v:rect>
            </w:pict>
          </mc:Fallback>
        </mc:AlternateContent>
      </w:r>
      <w:r>
        <w:rPr/>
        <w:tab/>
        <w:t>Кількість перемог agent_1 та agent_2 показує число епізодів, у яких відповідний агент мав більшу сумарну винагороду. Сумарні нагороди обчислюються окремо як сума винагород за всі раунди всіх епізодів. Оскільки гра має нульову суму, нагорода одного агента компенсується протилежною нагородою іншого агента. Тому кількість перемог за епізодами та загальна сума нагород не є одним і тим самим показником.</w:t>
      </w:r>
    </w:p>
    <w:p>
      <w:pPr>
        <w:pStyle w:val="Heading1"/>
        <w:widowControl/>
        <w:bidi w:val="0"/>
        <w:spacing w:lineRule="auto" w:line="360"/>
        <w:jc w:val="center"/>
        <w:rPr>
          <w:rFonts w:ascii="Times New Roman" w:hAnsi="Times New Roman"/>
          <w:color w:val="000000"/>
        </w:rPr>
      </w:pPr>
      <w:bookmarkStart w:id="8" w:name="__RefHeading___Toc885_949488253"/>
      <w:bookmarkEnd w:id="8"/>
      <w:r>
        <w:rPr>
          <w:rFonts w:ascii="Times New Roman" w:hAnsi="Times New Roman"/>
          <w:color w:val="000000"/>
        </w:rPr>
        <w:t>9. Інструкція користувача</w:t>
      </w:r>
    </w:p>
    <w:p>
      <w:pPr>
        <w:pStyle w:val="Normal"/>
        <w:spacing w:lineRule="auto" w:line="360" w:before="0" w:after="120"/>
        <w:ind w:firstLine="709"/>
        <w:rPr/>
      </w:pPr>
      <w:r>
        <w:rPr>
          <w:b w:val="false"/>
          <w:sz w:val="28"/>
        </w:rPr>
        <w:t>Для запуску програми необхідно встановити Python. Для локального режиму Ray не є обов’язковим, однак для запуску режиму ray пакет потрібно встановити.</w:t>
      </w:r>
    </w:p>
    <w:p>
      <w:pPr>
        <w:pStyle w:val="Normal"/>
        <w:spacing w:lineRule="auto" w:line="360" w:before="0" w:after="120"/>
        <w:rPr/>
      </w:pPr>
      <w:r>
        <w:rPr>
          <w:b w:val="false"/>
          <w:sz w:val="28"/>
        </w:rPr>
        <w:t>Створення віртуального середовища у Windows:</w:t>
      </w:r>
    </w:p>
    <w:p>
      <w:pPr>
        <w:pStyle w:val="Normal"/>
        <w:spacing w:lineRule="auto" w:line="360" w:before="0" w:after="0"/>
        <w:ind w:hanging="0" w:left="113" w:right="0"/>
        <w:rPr/>
      </w:pPr>
      <w:r>
        <w:rPr>
          <w:rFonts w:eastAsia="Courier New" w:ascii="Courier New" w:hAnsi="Courier New"/>
          <w:sz w:val="18"/>
        </w:rPr>
        <w:t>python -m venv .venv</w:t>
      </w:r>
    </w:p>
    <w:p>
      <w:pPr>
        <w:pStyle w:val="Normal"/>
        <w:spacing w:lineRule="auto" w:line="360" w:before="0" w:after="0"/>
        <w:ind w:hanging="0" w:left="113" w:right="0"/>
        <w:rPr/>
      </w:pPr>
      <w:r>
        <w:rPr>
          <w:rFonts w:eastAsia="Courier New" w:ascii="Courier New" w:hAnsi="Courier New"/>
          <w:sz w:val="18"/>
        </w:rPr>
        <w:t>.venv\Scripts\Activate.ps1</w:t>
      </w:r>
    </w:p>
    <w:p>
      <w:pPr>
        <w:pStyle w:val="Normal"/>
        <w:spacing w:lineRule="auto" w:line="360" w:before="0" w:after="120"/>
        <w:rPr/>
      </w:pPr>
      <w:r>
        <w:rPr>
          <w:b w:val="false"/>
          <w:sz w:val="28"/>
        </w:rPr>
        <w:t>Встановлення Ray:</w:t>
      </w:r>
    </w:p>
    <w:p>
      <w:pPr>
        <w:pStyle w:val="Normal"/>
        <w:spacing w:lineRule="auto" w:line="360" w:before="0" w:after="0"/>
        <w:ind w:hanging="0" w:left="113" w:right="0"/>
        <w:rPr/>
      </w:pPr>
      <w:r>
        <w:rPr>
          <w:rFonts w:eastAsia="Courier New" w:ascii="Courier New" w:hAnsi="Courier New"/>
          <w:sz w:val="18"/>
        </w:rPr>
        <w:t>python -m pip install -U "ray[rllib]"</w:t>
      </w:r>
    </w:p>
    <w:p>
      <w:pPr>
        <w:pStyle w:val="Normal"/>
        <w:spacing w:lineRule="auto" w:line="360" w:before="0" w:after="120"/>
        <w:rPr/>
      </w:pPr>
      <w:r>
        <w:rPr>
          <w:b w:val="false"/>
          <w:sz w:val="28"/>
        </w:rPr>
        <w:t>Запуск локального режиму для перевірки логіки:</w:t>
      </w:r>
    </w:p>
    <w:p>
      <w:pPr>
        <w:pStyle w:val="Normal"/>
        <w:spacing w:lineRule="auto" w:line="360" w:before="0" w:after="0"/>
        <w:ind w:hanging="0" w:left="113" w:right="0"/>
        <w:rPr/>
      </w:pPr>
      <w:r>
        <w:rPr>
          <w:rFonts w:eastAsia="Courier New" w:ascii="Courier New" w:hAnsi="Courier New"/>
          <w:sz w:val="18"/>
        </w:rPr>
        <w:t>python ray_multiagent_rps.py --mode local --episodes 10 --rounds 5</w:t>
      </w:r>
    </w:p>
    <w:p>
      <w:pPr>
        <w:pStyle w:val="Normal"/>
        <w:spacing w:lineRule="auto" w:line="360" w:before="0" w:after="120"/>
        <w:rPr/>
      </w:pPr>
      <w:r>
        <w:rPr>
          <w:b w:val="false"/>
          <w:sz w:val="28"/>
        </w:rPr>
        <w:t>Запуск паралельного режиму через Ray:</w:t>
      </w:r>
    </w:p>
    <w:p>
      <w:pPr>
        <w:pStyle w:val="Normal"/>
        <w:spacing w:lineRule="auto" w:line="360" w:before="0" w:after="0"/>
        <w:ind w:hanging="0" w:left="113" w:right="0"/>
        <w:rPr/>
      </w:pPr>
      <w:r>
        <w:rPr>
          <w:rFonts w:eastAsia="Courier New" w:ascii="Courier New" w:hAnsi="Courier New"/>
          <w:sz w:val="18"/>
        </w:rPr>
        <w:t>python ray_multiagent_rps.py --mode ray --episodes 100 --rounds 10</w:t>
      </w:r>
      <w:r>
        <w:br w:type="page"/>
      </w:r>
    </w:p>
    <w:p>
      <w:pPr>
        <w:pStyle w:val="Heading1"/>
        <w:widowControl/>
        <w:bidi w:val="0"/>
        <w:spacing w:lineRule="auto" w:line="360" w:before="0" w:after="0"/>
        <w:jc w:val="center"/>
        <w:rPr>
          <w:rFonts w:ascii="Times New Roman" w:hAnsi="Times New Roman"/>
          <w:color w:val="000000"/>
        </w:rPr>
      </w:pPr>
      <w:bookmarkStart w:id="9" w:name="__RefHeading___Toc887_949488253"/>
      <w:bookmarkEnd w:id="9"/>
      <w:r>
        <w:rPr>
          <w:rFonts w:ascii="Times New Roman" w:hAnsi="Times New Roman"/>
          <w:color w:val="000000"/>
        </w:rPr>
        <w:t>10. Висновки</w:t>
      </w:r>
    </w:p>
    <w:p>
      <w:pPr>
        <w:pStyle w:val="Normal"/>
        <w:spacing w:lineRule="auto" w:line="360" w:before="0" w:after="120"/>
        <w:ind w:firstLine="709"/>
        <w:rPr/>
      </w:pPr>
      <w:r>
        <w:rPr>
          <w:b w:val="false"/>
          <w:sz w:val="28"/>
        </w:rPr>
        <w:t>У роботі було розглянуто платформу Ray та підхід RLlib до організації мультиагентних середовищ. Було показано, що мультиагентне середовище зручно описувати через словники, де кожен ключ відповідає окремому агенту.</w:t>
      </w:r>
    </w:p>
    <w:p>
      <w:pPr>
        <w:pStyle w:val="Normal"/>
        <w:spacing w:lineRule="auto" w:line="360" w:before="0" w:after="120"/>
        <w:ind w:firstLine="709"/>
        <w:rPr/>
      </w:pPr>
      <w:r>
        <w:rPr>
          <w:b w:val="false"/>
          <w:sz w:val="28"/>
        </w:rPr>
        <w:t>У практичній частині реалізовано програму ray_multiagent_rps.py для гри «Камінь, папір, ножиці». Програма містить детальні коментарі та підтримує два режими роботи: локальний послідовний запуск і паралельний запуск через Ray. Отримані результати підтверджують правильність логіки середовища та демонструють базовий принцип масштабування епізодів моделювання.</w:t>
      </w:r>
    </w:p>
    <w:p>
      <w:pPr>
        <w:pStyle w:val="Normal"/>
        <w:spacing w:lineRule="auto" w:line="360" w:before="0" w:after="120"/>
        <w:ind w:firstLine="709"/>
        <w:rPr/>
      </w:pPr>
      <w:r>
        <w:rPr>
          <w:b w:val="false"/>
          <w:sz w:val="28"/>
        </w:rPr>
        <w:t>Розроблений код може бути використаний як навчальна основа для подальшого створення складніших мультиагентних середовищ, де агенти не лише випадково обирають дії, а й навчаються оптимальним стратегіям.</w:t>
      </w:r>
    </w:p>
    <w:p>
      <w:pPr>
        <w:pStyle w:val="Normal"/>
        <w:spacing w:lineRule="auto" w:line="360"/>
        <w:rPr/>
      </w:pPr>
      <w:r>
        <w:rPr/>
      </w:r>
      <w:r>
        <w:br w:type="page"/>
      </w:r>
    </w:p>
    <w:p>
      <w:pPr>
        <w:pStyle w:val="Normal"/>
        <w:keepNext w:val="true"/>
        <w:spacing w:lineRule="auto" w:line="360" w:before="0" w:after="120"/>
        <w:jc w:val="center"/>
        <w:rPr/>
      </w:pPr>
      <w:r>
        <w:rPr>
          <w:rFonts w:eastAsia="" w:cs="" w:cstheme="majorBidi" w:eastAsiaTheme="majorEastAsia"/>
          <w:b/>
          <w:bCs/>
          <w:color w:val="000000"/>
          <w:sz w:val="28"/>
          <w:szCs w:val="28"/>
        </w:rPr>
        <w:t>ДОДАТОК А. ПОВНИЙ ТЕКСТ ПРОГРАМИ</w:t>
      </w:r>
    </w:p>
    <w:p>
      <w:pPr>
        <w:pStyle w:val="Normal"/>
        <w:spacing w:lineRule="auto" w:line="360" w:before="0" w:after="120"/>
        <w:rPr/>
      </w:pPr>
      <w:r>
        <w:rPr>
          <w:b w:val="false"/>
          <w:sz w:val="28"/>
        </w:rPr>
        <w:tab/>
        <w:t>Нижче наведено повний текст файлу ray_multiagent_rps.py з розгорнутими коментарями до основних частин програми.</w:t>
      </w:r>
    </w:p>
    <w:p>
      <w:pPr>
        <w:pStyle w:val="Normal"/>
        <w:spacing w:lineRule="auto" w:line="240" w:before="0" w:after="0"/>
        <w:ind w:hanging="0" w:left="113" w:right="0"/>
        <w:rPr/>
      </w:pPr>
      <w:r>
        <w:rPr>
          <w:rFonts w:eastAsia="Courier New" w:ascii="Courier New" w:hAnsi="Courier New"/>
          <w:sz w:val="15"/>
        </w:rPr>
        <w:t>"""</w:t>
      </w:r>
    </w:p>
    <w:p>
      <w:pPr>
        <w:pStyle w:val="Normal"/>
        <w:spacing w:lineRule="auto" w:line="240" w:before="0" w:after="0"/>
        <w:ind w:hanging="0" w:left="113" w:right="0"/>
        <w:rPr/>
      </w:pPr>
      <w:r>
        <w:rPr>
          <w:rFonts w:eastAsia="Courier New" w:ascii="Courier New" w:hAnsi="Courier New"/>
          <w:sz w:val="15"/>
        </w:rPr>
        <w:t>Задание 3. Ray / RLlib: простая мультиагентная модель «Камень, бумага, ножницы».</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Что делает программа:</w:t>
      </w:r>
    </w:p>
    <w:p>
      <w:pPr>
        <w:pStyle w:val="Normal"/>
        <w:spacing w:lineRule="auto" w:line="240" w:before="0" w:after="0"/>
        <w:ind w:hanging="0" w:left="113" w:right="0"/>
        <w:rPr/>
      </w:pPr>
      <w:r>
        <w:rPr>
          <w:rFonts w:eastAsia="Courier New" w:ascii="Courier New" w:hAnsi="Courier New"/>
          <w:sz w:val="15"/>
        </w:rPr>
        <w:t>1. Реализует простую мультиагентную среду для двух агентов.</w:t>
      </w:r>
    </w:p>
    <w:p>
      <w:pPr>
        <w:pStyle w:val="Normal"/>
        <w:spacing w:lineRule="auto" w:line="240" w:before="0" w:after="0"/>
        <w:ind w:hanging="0" w:left="113" w:right="0"/>
        <w:rPr/>
      </w:pPr>
      <w:r>
        <w:rPr>
          <w:rFonts w:eastAsia="Courier New" w:ascii="Courier New" w:hAnsi="Courier New"/>
          <w:sz w:val="15"/>
        </w:rPr>
        <w:t>2. Каждый агент случайно выбирает действие: камень, бумага или ножницы.</w:t>
      </w:r>
    </w:p>
    <w:p>
      <w:pPr>
        <w:pStyle w:val="Normal"/>
        <w:spacing w:lineRule="auto" w:line="240" w:before="0" w:after="0"/>
        <w:ind w:hanging="0" w:left="113" w:right="0"/>
        <w:rPr/>
      </w:pPr>
      <w:r>
        <w:rPr>
          <w:rFonts w:eastAsia="Courier New" w:ascii="Courier New" w:hAnsi="Courier New"/>
          <w:sz w:val="15"/>
        </w:rPr>
        <w:t>3. Один эпизод состоит из нескольких раундов.</w:t>
      </w:r>
    </w:p>
    <w:p>
      <w:pPr>
        <w:pStyle w:val="Normal"/>
        <w:spacing w:lineRule="auto" w:line="240" w:before="0" w:after="0"/>
        <w:ind w:hanging="0" w:left="113" w:right="0"/>
        <w:rPr/>
      </w:pPr>
      <w:r>
        <w:rPr>
          <w:rFonts w:eastAsia="Courier New" w:ascii="Courier New" w:hAnsi="Courier New"/>
          <w:sz w:val="15"/>
        </w:rPr>
        <w:t>4. Программа может запускать эпизоды локально или параллельно через Ray.</w:t>
      </w:r>
    </w:p>
    <w:p>
      <w:pPr>
        <w:pStyle w:val="Normal"/>
        <w:spacing w:lineRule="auto" w:line="240" w:before="0" w:after="0"/>
        <w:ind w:hanging="0" w:left="113" w:right="0"/>
        <w:rPr/>
      </w:pPr>
      <w:r>
        <w:rPr>
          <w:rFonts w:eastAsia="Courier New" w:ascii="Courier New" w:hAnsi="Courier New"/>
          <w:sz w:val="15"/>
        </w:rPr>
        <w:t>5. На выходе выводится статистика побед и суммарных наград.</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Запуск без Ray:</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python ray_multiagent_rps.py --mode local --episodes 10 --rounds 5</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Запуск через Ray:</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python ray_multiagent_rps.py --mode ray --episodes 100 --rounds 10</w:t>
      </w:r>
    </w:p>
    <w:p>
      <w:pPr>
        <w:pStyle w:val="Normal"/>
        <w:spacing w:lineRule="auto" w:line="240" w:before="0" w:after="0"/>
        <w:ind w:hanging="0" w:left="113" w:right="0"/>
        <w:rPr/>
      </w:pPr>
      <w:r>
        <w:rPr>
          <w:rFonts w:eastAsia="Courier New" w:ascii="Courier New" w:hAnsi="Courier New"/>
          <w:sz w:val="15"/>
        </w:rPr>
        <w:t>"""</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argparse нужен для чтения параметров командной строки.</w:t>
      </w:r>
    </w:p>
    <w:p>
      <w:pPr>
        <w:pStyle w:val="Normal"/>
        <w:spacing w:lineRule="auto" w:line="240" w:before="0" w:after="0"/>
        <w:ind w:hanging="0" w:left="113" w:right="0"/>
        <w:rPr/>
      </w:pPr>
      <w:r>
        <w:rPr>
          <w:rFonts w:eastAsia="Courier New" w:ascii="Courier New" w:hAnsi="Courier New"/>
          <w:sz w:val="15"/>
        </w:rPr>
        <w:t>import argparse</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random нужен для случайного выбора действий агентами.</w:t>
      </w:r>
    </w:p>
    <w:p>
      <w:pPr>
        <w:pStyle w:val="Normal"/>
        <w:spacing w:lineRule="auto" w:line="240" w:before="0" w:after="0"/>
        <w:ind w:hanging="0" w:left="113" w:right="0"/>
        <w:rPr/>
      </w:pPr>
      <w:r>
        <w:rPr>
          <w:rFonts w:eastAsia="Courier New" w:ascii="Courier New" w:hAnsi="Courier New"/>
          <w:sz w:val="15"/>
        </w:rPr>
        <w:t>import random</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Counter нужен для подсчёта победителей.</w:t>
      </w:r>
    </w:p>
    <w:p>
      <w:pPr>
        <w:pStyle w:val="Normal"/>
        <w:spacing w:lineRule="auto" w:line="240" w:before="0" w:after="0"/>
        <w:ind w:hanging="0" w:left="113" w:right="0"/>
        <w:rPr/>
      </w:pPr>
      <w:r>
        <w:rPr>
          <w:rFonts w:eastAsia="Courier New" w:ascii="Courier New" w:hAnsi="Courier New"/>
          <w:sz w:val="15"/>
        </w:rPr>
        <w:t>from collections import Counter</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Пробуем импортировать Ray.</w:t>
      </w:r>
    </w:p>
    <w:p>
      <w:pPr>
        <w:pStyle w:val="Normal"/>
        <w:spacing w:lineRule="auto" w:line="240" w:before="0" w:after="0"/>
        <w:ind w:hanging="0" w:left="113" w:right="0"/>
        <w:rPr/>
      </w:pPr>
      <w:r>
        <w:rPr>
          <w:rFonts w:eastAsia="Courier New" w:ascii="Courier New" w:hAnsi="Courier New"/>
          <w:sz w:val="15"/>
        </w:rPr>
        <w:t># Если Ray не установлен, локальный режим всё равно сможет работать.</w:t>
      </w:r>
    </w:p>
    <w:p>
      <w:pPr>
        <w:pStyle w:val="Normal"/>
        <w:spacing w:lineRule="auto" w:line="240" w:before="0" w:after="0"/>
        <w:ind w:hanging="0" w:left="113" w:right="0"/>
        <w:rPr/>
      </w:pPr>
      <w:r>
        <w:rPr>
          <w:rFonts w:eastAsia="Courier New" w:ascii="Courier New" w:hAnsi="Courier New"/>
          <w:sz w:val="15"/>
        </w:rPr>
        <w:t>try:</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import ray</w:t>
      </w:r>
    </w:p>
    <w:p>
      <w:pPr>
        <w:pStyle w:val="Normal"/>
        <w:spacing w:lineRule="auto" w:line="240" w:before="0" w:after="0"/>
        <w:ind w:hanging="0" w:left="113" w:right="0"/>
        <w:rPr/>
      </w:pPr>
      <w:r>
        <w:rPr>
          <w:rFonts w:eastAsia="Courier New" w:ascii="Courier New" w:hAnsi="Courier New"/>
          <w:sz w:val="15"/>
        </w:rPr>
        <w:t>except ImportError:</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ray = None</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Словарь с названиями действий.</w:t>
      </w:r>
    </w:p>
    <w:p>
      <w:pPr>
        <w:pStyle w:val="Normal"/>
        <w:spacing w:lineRule="auto" w:line="240" w:before="0" w:after="0"/>
        <w:ind w:hanging="0" w:left="113" w:right="0"/>
        <w:rPr/>
      </w:pPr>
      <w:r>
        <w:rPr>
          <w:rFonts w:eastAsia="Courier New" w:ascii="Courier New" w:hAnsi="Courier New"/>
          <w:sz w:val="15"/>
        </w:rPr>
        <w:t># 0, 1, 2 используются в коде, а текст нужен для вывода.</w:t>
      </w:r>
    </w:p>
    <w:p>
      <w:pPr>
        <w:pStyle w:val="Normal"/>
        <w:spacing w:lineRule="auto" w:line="240" w:before="0" w:after="0"/>
        <w:ind w:hanging="0" w:left="113" w:right="0"/>
        <w:rPr/>
      </w:pPr>
      <w:r>
        <w:rPr>
          <w:rFonts w:eastAsia="Courier New" w:ascii="Courier New" w:hAnsi="Courier New"/>
          <w:sz w:val="15"/>
        </w:rPr>
        <w:t>ACTION_NAMES =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0: "Камень",</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1: "Бумага",</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2: "Ножницы"</w:t>
      </w:r>
    </w:p>
    <w:p>
      <w:pPr>
        <w:pStyle w:val="Normal"/>
        <w:spacing w:lineRule="auto" w:line="240" w:before="0" w:after="0"/>
        <w:ind w:hanging="0" w:left="113" w:right="0"/>
        <w:rPr/>
      </w:pPr>
      <w:r>
        <w:rPr>
          <w:rFonts w:eastAsia="Courier New" w:ascii="Courier New" w:hAnsi="Courier New"/>
          <w:sz w:val="15"/>
        </w:rPr>
        <w:t>}</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def calculate_rewards(action_1, action_2):</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Вычисляет награды двух игроков за один раунд.</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action_1:</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действие первого игрока.</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action_2:</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действие второго игрока.</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Возвращает:</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пару наград (reward_1, reward_2).</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Правила:</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одинаковые действия дают ничью: (0, 0);</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бумага побеждает камень;</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ножницы побеждают бумагу;</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камень побеждает ножницы.</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Если действия одинаковые, никто не выигрывает.</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if action_1 == action_2:</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return 0, 0</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Циклическое правило победы.</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Действия заданы так:</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0 - камень</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1 - бумага</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2 - ножницы</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Если (action_1 - action_2) % 3 == 1,</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значит первый игрок победил.</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Примеры:</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бумага против камня: (1 - 0) % 3 == 1</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ножницы против бумаги: (2 - 1) % 3 == 1</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камень против ножниц: (0 - 2) % 3 == 1</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if (action_1 - action_2) % 3 == 1:</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return 1, -1</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Во всех остальных случаях победил второй игрок.</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return -1, 1</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class RockPaperScissorsEnv:</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Простая мультиагентная среда для двух агентов.</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Это не полноценный Gymnasium-класс, а учебная модель,</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построенная в стиле RLlib MultiAgentEnv.</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В мультиагентных средах данные обычно возвращаются словарями:</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observations["player_1"]</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observations["player_2"]</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rewards["player_1"]</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rewards["player_2"]</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terminateds["player_1"]</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terminateds["player_2"]</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terminateds["__all__"]</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Ключ "__all__" показывает, завершён ли весь эпизод.</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def __init__(self, rounds=10, seed=42):</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Конструктор среды.</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rounds:</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сколько раундов длится один эпизод.</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seed:</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зерно случайности. В этой версии среда сама почти не использует random,</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но seed оставлен для полноты модели.</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Список агентов.</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self.agents = ["player_1", "player_2"]</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Максимальное количество раундов в одном эпизоде.</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self.rounds = rounds</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Номер текущего раунда.</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self.current_round = 0</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Генератор случайных чисел среды.</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self.rng = random.Random(seed)</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def reset(self, seed=None):</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Сбрасывает среду перед новым эпизодом.</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Возвращает:</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observations:</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начальные наблюдения агентов.</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infos:</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дополнительная информация.</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В этой простой игре наблюдение равно 0,</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потому что агентам не нужна сложная информация о состоянии.</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Если передан новый seed, обновляем генератор случайности.</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if seed is not None:</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self.rng = random.Random(seed)</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Обнуляем номер раунда.</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self.current_round = 0</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Наблюдения для двух агентов.</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observations =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"player_1": 0,</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"player_2": 0</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Служебная информация.</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infos =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"player_1":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"player_2":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return observations, infos</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def step(self, action_dict):</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Выполняет один раунд игры.</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action_dict:</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словарь действий агентов.</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Пример:</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"player_1": 0,</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"player_2": 2</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Возвращает:</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observations:</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новые наблюдения;</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rewards:</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награды агентов;</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terminateds:</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признаки естественного завершения;</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truncateds:</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признаки принудительного завершения;</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infos:</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дополнительная информация.</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Получаем действия агентов из словаря.</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action_1 = action_dict["player_1"]</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action_2 = action_dict["player_2"]</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Вычисляем награды по правилам игры.</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reward_1, reward_2 = calculate_rewards(action_1, action_2)</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Увеличиваем номер текущего раунда.</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self.current_round += 1</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Проверяем, закончился ли эпизод.</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episode_finished = self.current_round &gt;= self.rounds</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Наблюдения после шага.</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observations =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"player_1": 0,</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"player_2": 0</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Награды агентов.</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rewards =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"player_1": reward_1,</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"player_2": reward_2</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terminateds показывает, завершился ли эпизод естественно.</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"__all__" обязателен в стиле RLlib: он завершает весь эпизод.</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terminateds =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"player_1": episode_finished,</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"player_2": episode_finished,</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"__all__": episode_finished</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truncateds показывает, был ли эпизод оборван принудительно.</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В этой простой задаче принудительного обрыва нет.</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truncateds =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"player_1": False,</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"player_2": False,</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"__all__": False</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infos хранит дополнительную информацию для анализа.</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infos =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"player_1":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"action": ACTION_NAMES[action_1],</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"opponent_action": ACTION_NAMES[action_2]</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"player_2":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"action": ACTION_NAMES[action_2],</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"opponent_action": ACTION_NAMES[action_1]</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return observations, rewards, terminateds, truncateds, infos</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def run_one_episode(episode_id, rounds=10, seed=42, print_details=False):</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Запускает один эпизод игры «Камень, бумага, ножницы».</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episode_id:</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номер эпизода. Используется, чтобы разные эпизоды имели разные случайные ходы.</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rounds:</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количество раундов в эпизоде.</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seed:</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базовое зерно случайности.</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print_details:</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если True, программа подробно выводит каждый раунд.</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Для большого числа эпизодов лучше оставить False.</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Отдельный генератор случайных чисел для политики агентов.</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rng = random.Random(seed + episode_id)</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Создаём среду.</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env = RockPaperScissorsEnv(rounds=rounds, seed=seed + episode_id)</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Сбрасываем среду.</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observations, infos = env.reset(seed=seed + episode_id)</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Суммарные награды за эпизод.</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total_rewards =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"player_1": 0,</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"player_2": 0</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История раундов. Она нужна для отчёта и проверки.</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history = []</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Основной цикл эпизода.</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while True:</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Случайная политика:</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каждый агент выбирает число от 0 до 2.</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actions =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"player_1": rng.randint(0, 2),</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"player_2": rng.randint(0, 2)</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Передаём действия в среду и получаем результат раунда.</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observations, rewards, terminateds, truncateds, infos = env.step(actions)</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Добавляем награды к суммарным.</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total_rewards["player_1"] += rewards["player_1"]</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total_rewards["player_2"] += rewards["player_2"]</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Сохраняем информацию о раунде.</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round_info =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"round": len(history) + 1,</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"player_1_action": ACTION_NAMES[actions["player_1"]],</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"player_2_action": ACTION_NAMES[actions["player_2"]],</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"player_1_reward": rewards["player_1"],</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"player_2_reward": rewards["player_2"],</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"player_1_score": total_rewards["player_1"],</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"player_2_score": total_rewards["player_2"]</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history.append(round_info)</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Если включён подробный вывод, печатаем текущий раунд.</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if print_details:</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print(</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f"Раунд {round_info['round']}: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f"player_1 = {round_info['player_1_action']},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f"player_2 = {round_info['player_2_action']},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f"награды = ({round_info['player_1_reward']}, {round_info['player_2_reward']}),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f"счёт = ({round_info['player_1_score']}, {round_info['player_2_score']})"</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Если эпизод завершён, выходим из цикла.</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if terminateds["__all__"] or truncateds["__all__"]:</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break</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Определяем победителя эпизода.</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if total_rewards["player_1"] &gt; total_rewards["player_2"]:</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winner = "player_1"</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elif total_rewards["player_2"] &gt; total_rewards["player_1"]:</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winner = "player_2"</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else:</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winner = "draw"</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Возвращаем результат эпизода.</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return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"episode_id": episode_id,</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"winner": winner,</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"player_1_total_reward": total_rewards["player_1"],</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"player_2_total_reward": total_rewards["player_2"],</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"rounds": rounds,</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"history": history</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def run_local_experiment(episodes, rounds, seed):</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Запускает эксперимент обычным последовательным способом, без Ray.</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results = []</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for episode_id in range(episodes):</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result = run_one_episode(</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episode_id=episode_id,</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rounds=rounds,</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seed=seed,</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print_details=False</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results.append(result)</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return results</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def run_ray_experiment(episodes, rounds, seed):</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Запускает эксперимент параллельно через Ray.</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Каждый эпизод является независимой задачей.</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Поэтому Ray может запускать несколько эпизодов одновременно.</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Если Ray не установлен, выдаём понятную ошибку.</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if ray is None:</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raise RuntimeError(</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"Ray не установлен. Установи его командой: pip install -U \"ray[rllib]\""</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Запускаем Ray.</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ignore_reinit_error=True защищает от ошибки повторной инициализации.</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include_dashboard=False отключает dashboard, чтобы запуск был проще.</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ray.init(ignore_reinit_error=True, include_dashboard=False)</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Создаём удалённую Ray-версию функции run_one_episode.</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remote_run_one_episode = ray.remote(run_one_episode)</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Создаём список удалённых задач.</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futures = []</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for episode_id in range(episodes):</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future = remote_run_one_episode.remote(</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episode_id=episode_id,</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rounds=rounds,</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seed=seed,</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print_details=False</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futures.append(future)</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Получаем результаты всех удалённых задач.</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results = ray.get(futures)</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Останавливаем Ray.</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ray.shutdown()</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return results</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def print_summary(results, mode):</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Выводит итоговую статистику эксперимента.</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Считаем победителей.</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winner_counter = Counter(result["winner"] for result in results)</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Считаем суммарные награды.</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player_1_total = sum(result["player_1_total_reward"] for result in results)</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player_2_total = sum(result["player_2_total_reward"] for result in results)</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print("\n=== Результаты эксперимента Ray / Multi-Agent RPS ===\n")</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print("Режим запуска:", mode)</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print("Количество эпизодов:", len(results))</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print("Раундов в одном эпизоде:", results[0]["rounds"] if results else 0)</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print()</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print("Победы и ничьи:")</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print("player_1:", winner_counter.get("player_1", 0))</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print("player_2:", winner_counter.get("player_2", 0))</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print("ничья:", winner_counter.get("draw", 0))</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print()</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print("Суммарные награды:")</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print("player_1:", player_1_total)</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print("player_2:", player_2_total)</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def print_first_episode_details(results):</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Выводит подробности первого эпизода.</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Это удобно для скриншота в отчёт.</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if not results:</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return</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first = results[0]</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print("\n=== Подробности первого эпизода ===\n")</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for item in first["history"]:</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print(</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f"Раунд {item['round']}: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f"player_1 = {item['player_1_action']},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f"player_2 = {item['player_2_action']},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f"награды = ({item['player_1_reward']}, {item['player_2_reward']}),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f"счёт = ({item['player_1_score']}, {item['player_2_score']})"</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def main():</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Главная функция программы.</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parser = argparse.ArgumentParser(</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description="Ray / RLlib style multi-agent Rock-Paper-Scissors"</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Режим запуска: local или ray.</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parser.add_argument(</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"--mode",</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choices=["local", "ray"],</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default="local",</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help="Режим запуска: local или ray"</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Количество эпизодов.</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parser.add_argument(</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"--episodes",</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type=int,</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default=20,</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help="Количество эпизодов"</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Количество раундов в одном эпизоде.</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parser.add_argument(</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"--rounds",</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type=int,</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default=10,</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help="Количество раундов в одном эпизоде"</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Seed для воспроизводимости.</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parser.add_argument(</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"--seed",</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type=int,</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default=42,</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help="Зерно генератора случайных чисел"</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Флаг для подробного вывода первого эпизода.</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parser.add_argument(</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"--details",</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action="store_true",</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help="Показать подробности первого эпизода"</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args = parser.parse_args()</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Выбираем режим запуска.</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if args.mode == "local":</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results = run_local_experiment(</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episodes=args.episodes,</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rounds=args.rounds,</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seed=args.seed</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else:</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results = run_ray_experiment(</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episodes=args.episodes,</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rounds=args.rounds,</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seed=args.seed</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Печатаем общую статистику.</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print_summary(results, args.mode)</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 При необходимости печатаем подробности первого эпизода.</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if args.details:</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print_first_episode_details(results)</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 xml:space="preserve"> </w:t>
      </w:r>
    </w:p>
    <w:p>
      <w:pPr>
        <w:pStyle w:val="Normal"/>
        <w:spacing w:lineRule="auto" w:line="240" w:before="0" w:after="0"/>
        <w:ind w:hanging="0" w:left="113" w:right="0"/>
        <w:rPr/>
      </w:pPr>
      <w:r>
        <w:rPr>
          <w:rFonts w:eastAsia="Courier New" w:ascii="Courier New" w:hAnsi="Courier New"/>
          <w:sz w:val="15"/>
        </w:rPr>
        <w:t>if __name__ == "__main__":</w:t>
      </w:r>
    </w:p>
    <w:p>
      <w:pPr>
        <w:pStyle w:val="Normal"/>
        <w:spacing w:lineRule="auto" w:line="240" w:before="0" w:after="0"/>
        <w:ind w:hanging="0" w:left="113" w:right="0"/>
        <w:rPr/>
      </w:pPr>
      <w:r>
        <w:rPr>
          <w:rFonts w:eastAsia="Courier New" w:ascii="Courier New" w:hAnsi="Courier New"/>
          <w:sz w:val="15"/>
        </w:rPr>
        <w:t xml:space="preserve">    </w:t>
      </w:r>
      <w:r>
        <w:rPr>
          <w:rFonts w:eastAsia="Courier New" w:ascii="Courier New" w:hAnsi="Courier New"/>
          <w:sz w:val="15"/>
        </w:rPr>
        <w:t>main()</w:t>
      </w:r>
    </w:p>
    <w:sectPr>
      <w:footerReference w:type="even" r:id="rId6"/>
      <w:footerReference w:type="default" r:id="rId7"/>
      <w:footerReference w:type="first" r:id="rId8"/>
      <w:type w:val="nextPage"/>
      <w:pgSz w:w="12240" w:h="15840"/>
      <w:pgMar w:left="1701" w:right="850" w:gutter="0" w:header="0" w:top="1134" w:footer="72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mbria">
    <w:charset w:val="cc"/>
    <w:family w:val="roman"/>
    <w:pitch w:val="variable"/>
  </w:font>
  <w:font w:name="Times New Roman">
    <w:charset w:val="cc"/>
    <w:family w:val="roman"/>
    <w:pitch w:val="variable"/>
  </w:font>
  <w:font w:name="Calibri">
    <w:charset w:val="cc"/>
    <w:family w:val="roman"/>
    <w:pitch w:val="variable"/>
  </w:font>
  <w:font w:name="Courier">
    <w:altName w:val="Courier New"/>
    <w:charset w:val="cc"/>
    <w:family w:val="roman"/>
    <w:pitch w:val="variable"/>
  </w:font>
  <w:font w:name="Liberation Sans">
    <w:altName w:val="Arial"/>
    <w:charset w:val="cc"/>
    <w:family w:val="roman"/>
    <w:pitch w:val="variable"/>
  </w:font>
  <w:font w:name="Courier New">
    <w:charset w:val="cc"/>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76" w:before="0" w:after="120"/>
      <w:jc w:val="right"/>
      <w:rPr/>
    </w:pPr>
    <w:bookmarkStart w:id="10" w:name="PageNumWizard_FOOTER_Типовий_стиль_сторі"/>
    <w:r>
      <w:rPr/>
      <w:fldChar w:fldCharType="begin"/>
    </w:r>
    <w:r>
      <w:rPr/>
      <w:instrText xml:space="preserve"> PAGE </w:instrText>
    </w:r>
    <w:r>
      <w:rPr/>
      <w:fldChar w:fldCharType="separate"/>
    </w:r>
    <w:r>
      <w:rPr/>
      <w:t>20</w:t>
    </w:r>
    <w:r>
      <w:rPr/>
      <w:fldChar w:fldCharType="end"/>
    </w:r>
    <w:bookmarkEnd w:id="10"/>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76" w:before="0" w:after="120"/>
      <w:jc w:val="center"/>
      <w:rPr/>
    </w:pPr>
    <w:r>
      <w:rPr>
        <w:b w:val="false"/>
        <w:sz w:val="28"/>
      </w:rPr>
      <w:t>Одеса – 2026</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Times New Roman" w:hAnsi="Times New Roman" w:eastAsia="Times New Roman" w:cs="" w:cstheme="minorBidi"/>
      <w:color w:val="auto"/>
      <w:kern w:val="0"/>
      <w:sz w:val="28"/>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InternetLink">
    <w:name w:val="Internet Link"/>
    <w:qFormat/>
    <w:rPr>
      <w:color w:val="000080"/>
      <w:u w:val="single"/>
    </w:rPr>
  </w:style>
  <w:style w:type="character" w:styleId="Style5">
    <w:name w:val="Посилання покажчика"/>
    <w:qFormat/>
    <w:rPr/>
  </w:style>
  <w:style w:type="character" w:styleId="Hyperlink">
    <w:name w:val="Hyperlink"/>
    <w:rPr>
      <w:color w:val="000080"/>
      <w:u w:val="single"/>
    </w:rPr>
  </w:style>
  <w:style w:type="paragraph" w:styleId="Style6">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Style7">
    <w:name w:val="Покажчик"/>
    <w:basedOn w:val="Normal"/>
    <w:qFormat/>
    <w:pPr>
      <w:suppressLineNumbers/>
    </w:pPr>
    <w:rPr>
      <w:rFonts w:cs="Arial"/>
    </w:rPr>
  </w:style>
  <w:style w:type="paragraph" w:styleId="Style8">
    <w:name w:val="Верхній і нижній колонтитули"/>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Style6"/>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Style7"/>
    <w:pPr>
      <w:tabs>
        <w:tab w:val="clear" w:pos="720"/>
        <w:tab w:val="right" w:pos="9689" w:leader="dot"/>
      </w:tabs>
      <w:ind w:hanging="0" w:left="0"/>
    </w:pPr>
    <w:rPr/>
  </w:style>
  <w:style w:type="paragraph" w:styleId="Style9">
    <w:name w:val="Рисунок"/>
    <w:basedOn w:val="Caption"/>
    <w:qFormat/>
    <w:pPr/>
    <w:rPr/>
  </w:style>
  <w:style w:type="paragraph" w:styleId="Style10">
    <w:name w:val="Вміст рамки"/>
    <w:basedOn w:val="Normal"/>
    <w:qFormat/>
    <w:pPr/>
    <w:rPr/>
  </w:style>
  <w:style w:type="numbering" w:styleId="Style11" w:default="1">
    <w:name w:val="Без маркерів"/>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LibreOffice/24.2.4.2$Windows_X86_64 LibreOffice_project/51a6219feb6075d9a4c46691dcfe0cd9c4fff3c2</Application>
  <AppVersion>15.0000</AppVersion>
  <Pages>20</Pages>
  <Words>2611</Words>
  <Characters>18104</Characters>
  <CharactersWithSpaces>23105</CharactersWithSpaces>
  <Paragraphs>684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ru-RU</dc:language>
  <cp:lastModifiedBy/>
  <dcterms:modified xsi:type="dcterms:W3CDTF">2026-05-27T16:56:04Z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