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开发规约</w:t>
      </w:r>
      <w:bookmarkStart w:id="0" w:name="_GoBack"/>
      <w:bookmarkEnd w:id="0"/>
      <w:r>
        <w:rPr>
          <w:rFonts w:hint="eastAsia"/>
          <w:lang w:eastAsia="zh-CN"/>
        </w:rPr>
        <w:t>说明书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b/>
          <w:bCs/>
        </w:rPr>
        <w:t>开发环境和工具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1、jdk版本：jdk1.8.0_151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2、tomcat版本：apache-tomcat-8.5.31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3、Eclipse版本：Oxygen.1a Release (4.7.1a)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4、Spring框架集版本：</w:t>
      </w:r>
      <w:r>
        <w:rPr>
          <w:rFonts w:hint="eastAsia"/>
        </w:rPr>
        <w:t>5.0.2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5、日志组件采用log4j和slf4j的组合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6、json的jar包建议统一为阿里的fastjson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7、数据库连接池采用阿里的druid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8、数据库版本：mysql-5.7.17-linux-glibc2.5-x86_64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程序目录结构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文件目录由core和wechat两大模块组成：core模块为程序主目录，由common、controller、interceptor、mapper、pojo、service（包含impl包）、util几个包构成，其结构如下图所示。其中common包存放系统公用静态字段；所有mapper接口放在mapper中，接口名统一以Mapper结尾；所有普通JavaBean放在pojo包中；业务层接口类放在service包，其实现类放在service的impl包下，接口名统一以Impl结尾；工具类放在util包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wechat模块为小程序、公众号的封装组件，将来可能打成jar包，作为通用jar包进行调用。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124710" cy="37128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系统开发注意事项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事务处理采用声明式事务，在配置文件中切面的路径是* core.service.*.*(..)，要求所有涉及事务的方法直接向上抛出，统一在</w:t>
      </w:r>
      <w:r>
        <w:rPr>
          <w:rFonts w:hint="eastAsia"/>
          <w:lang w:val="en-US" w:eastAsia="zh-CN"/>
        </w:rPr>
        <w:t>controller层捕获并处理。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---未完待续---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69B54"/>
    <w:multiLevelType w:val="singleLevel"/>
    <w:tmpl w:val="9EA69B5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B763B5"/>
    <w:multiLevelType w:val="singleLevel"/>
    <w:tmpl w:val="F3B763B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69E8355"/>
    <w:multiLevelType w:val="singleLevel"/>
    <w:tmpl w:val="669E83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54B3B"/>
    <w:rsid w:val="03313D18"/>
    <w:rsid w:val="036B4BEE"/>
    <w:rsid w:val="081403E5"/>
    <w:rsid w:val="08FA1402"/>
    <w:rsid w:val="0A813460"/>
    <w:rsid w:val="0BC152AA"/>
    <w:rsid w:val="0C344B1F"/>
    <w:rsid w:val="0CD2460A"/>
    <w:rsid w:val="0D994298"/>
    <w:rsid w:val="122D6E45"/>
    <w:rsid w:val="16485710"/>
    <w:rsid w:val="1697175A"/>
    <w:rsid w:val="170E77A8"/>
    <w:rsid w:val="1B78218B"/>
    <w:rsid w:val="1CAA6E04"/>
    <w:rsid w:val="23637D4D"/>
    <w:rsid w:val="241D3B72"/>
    <w:rsid w:val="269C0F91"/>
    <w:rsid w:val="2EB87E5A"/>
    <w:rsid w:val="30AD3DD5"/>
    <w:rsid w:val="30D67234"/>
    <w:rsid w:val="32741EDC"/>
    <w:rsid w:val="36443514"/>
    <w:rsid w:val="39A245ED"/>
    <w:rsid w:val="3B9D7A86"/>
    <w:rsid w:val="3D366603"/>
    <w:rsid w:val="3EE01E53"/>
    <w:rsid w:val="405E007E"/>
    <w:rsid w:val="41E00DBB"/>
    <w:rsid w:val="460E5AB5"/>
    <w:rsid w:val="47067F0F"/>
    <w:rsid w:val="4848685E"/>
    <w:rsid w:val="4A9D4DD3"/>
    <w:rsid w:val="4DBA41B2"/>
    <w:rsid w:val="4EEA4516"/>
    <w:rsid w:val="53E53978"/>
    <w:rsid w:val="541766B6"/>
    <w:rsid w:val="5705261A"/>
    <w:rsid w:val="5AAC13BB"/>
    <w:rsid w:val="61DC55BE"/>
    <w:rsid w:val="667607E9"/>
    <w:rsid w:val="68D804A7"/>
    <w:rsid w:val="6C0E6A80"/>
    <w:rsid w:val="6E706449"/>
    <w:rsid w:val="70445E23"/>
    <w:rsid w:val="708450D1"/>
    <w:rsid w:val="70980AD6"/>
    <w:rsid w:val="75B83527"/>
    <w:rsid w:val="76CB01B6"/>
    <w:rsid w:val="78565220"/>
    <w:rsid w:val="7A700DC2"/>
    <w:rsid w:val="7B155F53"/>
    <w:rsid w:val="7DD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2018-09-04T07:12:22Z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