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Договор на разработку сайта</w:t>
      </w:r>
    </w:p>
    <w:p>
      <w:r>
        <w:t>ООО «Орбита» и Исполнитель согласуют разработку корпоративного сайта.</w:t>
      </w:r>
    </w:p>
    <w:p>
      <w:r>
        <w:t>Срок сдачи: 30 рабочих дней после утверждения технического задания.</w:t>
      </w:r>
    </w:p>
    <w:p>
      <w:r>
        <w:t>Оплата производится после приёмки результата и подписания акта.</w:t>
      </w:r>
    </w:p>
    <w:tbl>
      <w:tr>
        <w:tc>
          <w:p>
            <w:r>
              <w:t>Этап</w:t>
            </w:r>
          </w:p>
        </w:tc>
        <w:tc>
          <w:p>
            <w:r>
              <w:t>Результат</w:t>
            </w:r>
          </w:p>
        </w:tc>
        <w:tc>
          <w:p>
            <w:r>
              <w:t>Стоимость</w:t>
            </w:r>
          </w:p>
        </w:tc>
      </w:tr>
      <w:tr>
        <w:tc>
          <w:p>
            <w:r>
              <w:t>Проектирование</w:t>
            </w:r>
          </w:p>
        </w:tc>
        <w:tc>
          <w:p>
            <w:r>
              <w:t>Прототип и структура</w:t>
            </w:r>
          </w:p>
        </w:tc>
        <w:tc>
          <w:p>
            <w:r>
              <w:t>120 000 ₽</w:t>
            </w:r>
          </w:p>
        </w:tc>
      </w:tr>
      <w:tr>
        <w:tc>
          <w:p>
            <w:r>
              <w:t>Разработка</w:t>
            </w:r>
          </w:p>
        </w:tc>
        <w:tc>
          <w:p>
            <w:r>
              <w:t>Готовый сайт</w:t>
            </w:r>
          </w:p>
        </w:tc>
        <w:tc>
          <w:p>
            <w:r>
              <w:t>380 000 ₽</w:t>
            </w:r>
          </w:p>
        </w:tc>
      </w:tr>
    </w:tbl>
    <w:p>
      <w:r>
        <w:t>Демонстрационный документ. Данные вымышлены.</w:t>
      </w:r>
    </w:p>
  </w:body>
</w:document>
</file>