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D5EA0">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甲方：</w:t>
      </w:r>
      <w:r>
        <w:rPr>
          <w:rFonts w:hint="eastAsia" w:ascii="微软雅黑" w:hAnsi="微软雅黑" w:eastAsia="微软雅黑" w:cs="微软雅黑"/>
          <w:i w:val="0"/>
          <w:iCs w:val="0"/>
          <w:caps w:val="0"/>
          <w:color w:val="191B1F"/>
          <w:spacing w:val="0"/>
          <w:sz w:val="27"/>
          <w:szCs w:val="27"/>
          <w:shd w:val="clear" w:fill="FFFFFF"/>
          <w:lang w:val="en-US" w:eastAsia="zh-CN"/>
        </w:rPr>
        <w:t>滔博电子公司</w:t>
      </w:r>
      <w:r>
        <w:rPr>
          <w:rFonts w:hint="eastAsia" w:ascii="微软雅黑" w:hAnsi="微软雅黑" w:eastAsia="微软雅黑" w:cs="微软雅黑"/>
          <w:i w:val="0"/>
          <w:iCs w:val="0"/>
          <w:caps w:val="0"/>
          <w:color w:val="191B1F"/>
          <w:spacing w:val="0"/>
          <w:sz w:val="27"/>
          <w:szCs w:val="27"/>
          <w:shd w:val="clear" w:fill="FFFFFF"/>
        </w:rPr>
        <w:t>(以下简称甲方)</w:t>
      </w:r>
    </w:p>
    <w:p w14:paraId="7690945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乙方：</w:t>
      </w:r>
      <w:r>
        <w:rPr>
          <w:rFonts w:hint="eastAsia" w:ascii="微软雅黑" w:hAnsi="微软雅黑" w:eastAsia="微软雅黑" w:cs="微软雅黑"/>
          <w:i w:val="0"/>
          <w:iCs w:val="0"/>
          <w:caps w:val="0"/>
          <w:color w:val="191B1F"/>
          <w:spacing w:val="0"/>
          <w:sz w:val="27"/>
          <w:szCs w:val="27"/>
          <w:shd w:val="clear" w:fill="FFFFFF"/>
          <w:lang w:val="en-US" w:eastAsia="zh-CN"/>
        </w:rPr>
        <w:t>张三</w:t>
      </w:r>
      <w:r>
        <w:rPr>
          <w:rFonts w:hint="eastAsia" w:ascii="微软雅黑" w:hAnsi="微软雅黑" w:eastAsia="微软雅黑" w:cs="微软雅黑"/>
          <w:i w:val="0"/>
          <w:iCs w:val="0"/>
          <w:caps w:val="0"/>
          <w:color w:val="191B1F"/>
          <w:spacing w:val="0"/>
          <w:sz w:val="27"/>
          <w:szCs w:val="27"/>
          <w:shd w:val="clear" w:fill="FFFFFF"/>
        </w:rPr>
        <w:t>(以下简称乙方)</w:t>
      </w:r>
    </w:p>
    <w:p w14:paraId="04BDB3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为密切校企合作，探索校企联合培养创新型、实用型人才的新模式，构建适应企业发展需求的人才输送渠道。经甲、乙双方友好协商，就乙方在甲方安排学生实习事宜达成如下协议。</w:t>
      </w:r>
    </w:p>
    <w:p w14:paraId="31BB06C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一、甲方的权利和义务</w:t>
      </w:r>
    </w:p>
    <w:p w14:paraId="268D79C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1、甲方接纳乙方推荐的学生在甲方实习，并提供相应</w:t>
      </w:r>
      <w:r>
        <w:rPr>
          <w:rFonts w:hint="eastAsia" w:ascii="微软雅黑" w:hAnsi="微软雅黑" w:eastAsia="微软雅黑" w:cs="微软雅黑"/>
          <w:i w:val="0"/>
          <w:iCs w:val="0"/>
          <w:caps w:val="0"/>
          <w:color w:val="191B1F"/>
          <w:spacing w:val="0"/>
          <w:sz w:val="27"/>
          <w:szCs w:val="27"/>
          <w:shd w:val="clear" w:fill="FFFFFF"/>
          <w:lang w:val="en-US" w:eastAsia="zh-CN"/>
        </w:rPr>
        <w:t>软件开发</w:t>
      </w:r>
      <w:r>
        <w:rPr>
          <w:rFonts w:hint="eastAsia" w:ascii="微软雅黑" w:hAnsi="微软雅黑" w:eastAsia="微软雅黑" w:cs="微软雅黑"/>
          <w:i w:val="0"/>
          <w:iCs w:val="0"/>
          <w:caps w:val="0"/>
          <w:color w:val="191B1F"/>
          <w:spacing w:val="0"/>
          <w:sz w:val="27"/>
          <w:szCs w:val="27"/>
          <w:shd w:val="clear" w:fill="FFFFFF"/>
        </w:rPr>
        <w:t>实习岗位，按岗位要求进行岗前培训，培训时间不得少于3天，并按照国家法律、法规和本单位的规章制度对乙方实习学生进行教育和管理;</w:t>
      </w:r>
    </w:p>
    <w:p w14:paraId="2EBE63F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2、乙方学生实习期间，甲方负责支付实习学生每人每月</w:t>
      </w:r>
      <w:r>
        <w:rPr>
          <w:rFonts w:hint="eastAsia" w:ascii="微软雅黑" w:hAnsi="微软雅黑" w:eastAsia="微软雅黑" w:cs="微软雅黑"/>
          <w:i w:val="0"/>
          <w:iCs w:val="0"/>
          <w:caps w:val="0"/>
          <w:color w:val="191B1F"/>
          <w:spacing w:val="0"/>
          <w:sz w:val="27"/>
          <w:szCs w:val="27"/>
          <w:shd w:val="clear" w:fill="FFFFFF"/>
          <w:lang w:val="en-US" w:eastAsia="zh-CN"/>
        </w:rPr>
        <w:t>2200</w:t>
      </w:r>
      <w:r>
        <w:rPr>
          <w:rFonts w:hint="eastAsia" w:ascii="微软雅黑" w:hAnsi="微软雅黑" w:eastAsia="微软雅黑" w:cs="微软雅黑"/>
          <w:i w:val="0"/>
          <w:iCs w:val="0"/>
          <w:caps w:val="0"/>
          <w:color w:val="191B1F"/>
          <w:spacing w:val="0"/>
          <w:sz w:val="27"/>
          <w:szCs w:val="27"/>
          <w:shd w:val="clear" w:fill="FFFFFF"/>
        </w:rPr>
        <w:t>元的实习补助，由甲方直接发放。</w:t>
      </w:r>
    </w:p>
    <w:p w14:paraId="7569C0C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3、乙方实习学生从学校至实习地点往返交通费用由甲方承担。</w:t>
      </w:r>
    </w:p>
    <w:p w14:paraId="78E2CD3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4、乙方学生在甲方实习期间，甲方负责实习学生住宿、就餐问题和费用，提供必要的办公和工作的条件，并保证食宿安全。</w:t>
      </w:r>
    </w:p>
    <w:p w14:paraId="0AFBBA9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5、甲方负责为实习学生在进入工作岗位实习开始前办理好意外伤害保险。</w:t>
      </w:r>
    </w:p>
    <w:p w14:paraId="4FBF2C5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6、甲方应按照乙方的实习计划规定的内容和任务安排相关工作，如有调整需征的乙方同意。</w:t>
      </w:r>
    </w:p>
    <w:p w14:paraId="4BD0730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7、在实习过程中，甲方有权对学生工作态度和表现作评估，如学生出现不能胜任工作或不服从甲方工作安排，违反甲方相关管理规章制度，甲方应及时书面通报乙方，并视具体情况有权给予责任学生以警告、立即终止实习的处理;</w:t>
      </w:r>
    </w:p>
    <w:p w14:paraId="584C1A5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8、实习结束时，甲方应配合乙方共同完成对学生实习期间表现的综合评价和鉴定工作;</w:t>
      </w:r>
    </w:p>
    <w:p w14:paraId="33994F0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9、甲方安排乙方实习学生的工作时间原则上不超过8小时/天，若因工作需要延长每天工作时间，经与实习学生协商后适当增加工作时间，并给予适当实习补助。</w:t>
      </w:r>
    </w:p>
    <w:p w14:paraId="2361AA2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二、乙方的权利和义务</w:t>
      </w:r>
    </w:p>
    <w:p w14:paraId="1C9F932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1、乙方负责向甲方推荐身体健康、有敬业精神、品学兼优、并经甲方确认后的学生(学生名单附后)进入甲方单位进行实习;</w:t>
      </w:r>
    </w:p>
    <w:p w14:paraId="0B93226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2、乙方负责通知和组织选定的学生到甲方实习;</w:t>
      </w:r>
    </w:p>
    <w:p w14:paraId="616B141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3、乙方负责妥善安排实习学生教学，尽可能不因此而影响甲方正常工作的开展;</w:t>
      </w:r>
    </w:p>
    <w:p w14:paraId="30321E9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4、根据甲方提供的实习鉴定表现，乙方自行决定学生的实习成绩等其他相关事宜;</w:t>
      </w:r>
    </w:p>
    <w:p w14:paraId="36772DB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5、在乙方实习学生和甲方发生纠纷和矛盾时，乙方应积极与甲方协商提出解决办法和处理意见。</w:t>
      </w:r>
    </w:p>
    <w:p w14:paraId="1A29910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6、乙方对学生的要求</w:t>
      </w:r>
    </w:p>
    <w:p w14:paraId="6CD0272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(1)学生必须按照甲方规定的时间按时到甲方指定地点报到;</w:t>
      </w:r>
    </w:p>
    <w:p w14:paraId="3BF21EC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(2)学生必须严格遵守甲方各项规章制度，认真接受甲方的教育、管理和甲方各种形式的培训和学习，牢固树立安全意识，学会自我保护，防患于未然;</w:t>
      </w:r>
    </w:p>
    <w:p w14:paraId="6A83109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(3)学生必须服从甲方工作安排，按照甲方提供的工作岗位，认真履行职责，按时完成工作;</w:t>
      </w:r>
    </w:p>
    <w:p w14:paraId="4E061D4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(4)学生在甲方实习期间，生产、生活必须严格自律，一切按程序进行;</w:t>
      </w:r>
    </w:p>
    <w:p w14:paraId="69B587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(5)学生因特殊原因经甲乙双方同意离开甲方单位的，必须按照甲方的规定办理完各种交接手续;</w:t>
      </w:r>
    </w:p>
    <w:p w14:paraId="3253ABE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(6)学生应按教学计划要求，在甲方必须完成指定的实习实训内容，未完成实习实训任务者，依据教学管理制度推迟毕业时间;</w:t>
      </w:r>
    </w:p>
    <w:p w14:paraId="1DCD07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(7)学生若在工作时间、工作地点发生的伤害或伤亡事故，由甲方根据《劳动法》、《工伤保险条例》等国家相关法律规定负责解决;</w:t>
      </w:r>
    </w:p>
    <w:p w14:paraId="519752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(8)学生在甲方实习期间，在非工作时间、地点(如宿舍或其他场所)不遵守实习纪律和甲方的相关规定和管理要求，由于自身原因造成伤害或伤亡事故，则由学生承担全部责任。</w:t>
      </w:r>
    </w:p>
    <w:p w14:paraId="2E0E043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四、其他</w:t>
      </w:r>
    </w:p>
    <w:p w14:paraId="57DB3AD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1、本协议(包含附件)一式四份，甲方一份，乙方三份，经甲、乙双方签字盖章后生效。</w:t>
      </w:r>
    </w:p>
    <w:p w14:paraId="0B54CEF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2、本协议未尽事宜，可签署补充协议约定，补充协议与本协议具有同等效力。</w:t>
      </w:r>
    </w:p>
    <w:p w14:paraId="06724CC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协议附件：乙方实习学生名单(加盖乙方公章后有效)</w:t>
      </w:r>
    </w:p>
    <w:p w14:paraId="53E0FE0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实习期限：20xx年月日至9月15日</w:t>
      </w:r>
      <w:bookmarkStart w:id="0" w:name="_GoBack"/>
      <w:bookmarkEnd w:id="0"/>
    </w:p>
    <w:p w14:paraId="2F5BC4C2">
      <w:pPr>
        <w:pStyle w:val="2"/>
        <w:keepNext w:val="0"/>
        <w:keepLines w:val="0"/>
        <w:widowControl/>
        <w:suppressLineNumbers w:val="0"/>
        <w:shd w:val="clear" w:fill="FFFFFF"/>
        <w:spacing w:before="294" w:beforeAutospacing="0" w:after="294" w:afterAutospacing="0"/>
        <w:ind w:left="0" w:right="0" w:firstLine="0"/>
        <w:rPr>
          <w:rFonts w:hint="default" w:ascii="微软雅黑" w:hAnsi="微软雅黑" w:eastAsia="微软雅黑" w:cs="微软雅黑"/>
          <w:i w:val="0"/>
          <w:iCs w:val="0"/>
          <w:caps w:val="0"/>
          <w:color w:val="191B1F"/>
          <w:spacing w:val="0"/>
          <w:sz w:val="27"/>
          <w:szCs w:val="27"/>
          <w:lang w:val="en-US" w:eastAsia="zh-CN"/>
        </w:rPr>
      </w:pPr>
      <w:r>
        <w:rPr>
          <w:rFonts w:hint="eastAsia" w:ascii="微软雅黑" w:hAnsi="微软雅黑" w:eastAsia="微软雅黑" w:cs="微软雅黑"/>
          <w:i w:val="0"/>
          <w:iCs w:val="0"/>
          <w:caps w:val="0"/>
          <w:color w:val="191B1F"/>
          <w:spacing w:val="0"/>
          <w:sz w:val="27"/>
          <w:szCs w:val="27"/>
          <w:shd w:val="clear" w:fill="FFFFFF"/>
        </w:rPr>
        <w:t>　　甲方：</w:t>
      </w:r>
      <w:r>
        <w:rPr>
          <w:rFonts w:hint="eastAsia" w:ascii="微软雅黑" w:hAnsi="微软雅黑" w:eastAsia="微软雅黑" w:cs="微软雅黑"/>
          <w:i w:val="0"/>
          <w:iCs w:val="0"/>
          <w:caps w:val="0"/>
          <w:color w:val="191B1F"/>
          <w:spacing w:val="0"/>
          <w:sz w:val="27"/>
          <w:szCs w:val="27"/>
          <w:shd w:val="clear" w:fill="FFFFFF"/>
          <w:lang w:val="en-US" w:eastAsia="zh-CN"/>
        </w:rPr>
        <w:t xml:space="preserve">滔博电子公司 </w:t>
      </w:r>
      <w:r>
        <w:rPr>
          <w:rFonts w:hint="eastAsia" w:ascii="微软雅黑" w:hAnsi="微软雅黑" w:eastAsia="微软雅黑" w:cs="微软雅黑"/>
          <w:i w:val="0"/>
          <w:iCs w:val="0"/>
          <w:caps w:val="0"/>
          <w:color w:val="191B1F"/>
          <w:spacing w:val="0"/>
          <w:sz w:val="27"/>
          <w:szCs w:val="27"/>
          <w:shd w:val="clear" w:fill="FFFFFF"/>
        </w:rPr>
        <w:t>乙方：</w:t>
      </w:r>
      <w:r>
        <w:rPr>
          <w:rFonts w:hint="eastAsia" w:ascii="微软雅黑" w:hAnsi="微软雅黑" w:eastAsia="微软雅黑" w:cs="微软雅黑"/>
          <w:i w:val="0"/>
          <w:iCs w:val="0"/>
          <w:caps w:val="0"/>
          <w:color w:val="191B1F"/>
          <w:spacing w:val="0"/>
          <w:sz w:val="27"/>
          <w:szCs w:val="27"/>
          <w:shd w:val="clear" w:fill="FFFFFF"/>
          <w:lang w:val="en-US" w:eastAsia="zh-CN"/>
        </w:rPr>
        <w:t>张三</w:t>
      </w:r>
    </w:p>
    <w:p w14:paraId="70D8A40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负责人(签字)：负责人(签字)：</w:t>
      </w:r>
    </w:p>
    <w:p w14:paraId="1F63E89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联系人：联系人：</w:t>
      </w:r>
    </w:p>
    <w:p w14:paraId="229BA96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联系电话：联系电话：</w:t>
      </w:r>
    </w:p>
    <w:p w14:paraId="3D34F6A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传真：传真：</w:t>
      </w:r>
    </w:p>
    <w:p w14:paraId="5CCB27D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20xx年月日20xx年月日</w:t>
      </w:r>
    </w:p>
    <w:p w14:paraId="310154B6"/>
    <w:p w14:paraId="226ABE13"/>
    <w:p w14:paraId="768774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0C81"/>
    <w:rsid w:val="01C62DC8"/>
    <w:rsid w:val="01CA595F"/>
    <w:rsid w:val="047568B1"/>
    <w:rsid w:val="265213ED"/>
    <w:rsid w:val="282E4F76"/>
    <w:rsid w:val="3BFB0C81"/>
    <w:rsid w:val="476E6A36"/>
    <w:rsid w:val="74CC6EEE"/>
    <w:rsid w:val="75883313"/>
    <w:rsid w:val="7690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1401</Words>
  <Characters>1427</Characters>
  <Lines>0</Lines>
  <Paragraphs>0</Paragraphs>
  <TotalTime>0</TotalTime>
  <ScaleCrop>false</ScaleCrop>
  <LinksUpToDate>false</LinksUpToDate>
  <CharactersWithSpaces>1506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2026-02-28T08:24:00Z</dcterms:created>
  <dc:creator>钟钟</dc:creator>
  <cp:lastModifiedBy>钟钟</cp:lastModifiedBy>
  <dcterms:modified xsi:type="dcterms:W3CDTF">2026-03-04T12:02:01Z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A938E6C75A32484CAA30A44584CE49E7_11</vt:lpwstr>
  </property>
  <property fmtid="{D5CDD505-2E9C-101B-9397-08002B2CF9AE}" pid="4" name="KSOTemplateDocerSaveRecord">
    <vt:lpwstr>eyJoZGlkIjoiMDUyYjdmODhjNzgzODU0YzZjN2MyODJkMTk2MmU3YjAiLCJ1c2VySWQiOiIzMTM5MjQzNDUifQ==</vt:lpwstr>
  </property>
</Properties>
</file>