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49A9BA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出租方(以下简称甲方)：_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  <w:lang w:val="en-US" w:eastAsia="zh-CN"/>
        </w:rPr>
        <w:t>张三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____</w:t>
      </w:r>
    </w:p>
    <w:p w14:paraId="08BEAA62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承租方(以下简称乙方)：__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  <w:lang w:val="en-US" w:eastAsia="zh-CN"/>
        </w:rPr>
        <w:t>李四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_</w:t>
      </w:r>
    </w:p>
    <w:p w14:paraId="045F8FBB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甲、乙双方就下列房屋的租赁达成如下协议：</w:t>
      </w:r>
    </w:p>
    <w:p w14:paraId="2E493E81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第一条 房屋基本情况。</w:t>
      </w:r>
    </w:p>
    <w:p w14:paraId="3FCEEFF2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甲方房屋(以下简称该房屋)坐落于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  <w:lang w:val="en-US" w:eastAsia="zh-CN"/>
        </w:rPr>
        <w:t>佛山市海八路兰亭熙园D栋1204房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 xml:space="preserve"> ;共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  <w:lang w:val="en-US" w:eastAsia="zh-CN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 xml:space="preserve"> 层 第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  <w:lang w:val="en-US" w:eastAsia="zh-CN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 xml:space="preserve"> 层。</w:t>
      </w:r>
    </w:p>
    <w:p w14:paraId="556BD983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第二条 房屋用途。</w:t>
      </w:r>
    </w:p>
    <w:p w14:paraId="3599D8C6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该房屋用途为租赁住房。</w:t>
      </w:r>
    </w:p>
    <w:p w14:paraId="3D29CBF3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除双方另有约定外，乙方不得任意改变房屋用途。</w:t>
      </w:r>
    </w:p>
    <w:p w14:paraId="00D6A6B2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第三条 租赁期限。</w:t>
      </w:r>
    </w:p>
    <w:p w14:paraId="083FE249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租赁期限自_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  <w:lang w:val="en-US" w:eastAsia="zh-CN"/>
        </w:rPr>
        <w:t>2022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_年_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  <w:lang w:val="en-US" w:eastAsia="zh-CN"/>
        </w:rPr>
        <w:t>9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__月_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  <w:lang w:val="en-US" w:eastAsia="zh-CN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__日至_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  <w:lang w:val="en-US" w:eastAsia="zh-CN"/>
        </w:rPr>
        <w:t>2024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__年_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  <w:lang w:val="en-US" w:eastAsia="zh-CN"/>
        </w:rPr>
        <w:t>6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__月_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  <w:lang w:val="en-US" w:eastAsia="zh-CN"/>
        </w:rPr>
        <w:t>15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__日止。</w:t>
      </w:r>
    </w:p>
    <w:p w14:paraId="128FCFB4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第四条 租金。</w:t>
      </w:r>
    </w:p>
    <w:p w14:paraId="31BDFB8F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 xml:space="preserve">　　该房屋月租金为(人民币大写)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  <w:lang w:val="en-US" w:eastAsia="zh-CN"/>
        </w:rPr>
        <w:t>一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千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  <w:lang w:val="en-US" w:eastAsia="zh-CN"/>
        </w:rPr>
        <w:t>六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百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  <w:lang w:val="en-US" w:eastAsia="zh-CN"/>
        </w:rPr>
        <w:t>四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拾元整。</w:t>
      </w:r>
    </w:p>
    <w:p w14:paraId="7295D709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租赁期间，如遇到国家有关政策调整，则按新政策规定调整租金标准;除此之外，出租方不得以任何理由任意调整租金。</w:t>
      </w:r>
    </w:p>
    <w:p w14:paraId="1F362FB6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第五条 付款方式。</w:t>
      </w:r>
    </w:p>
    <w:p w14:paraId="2A7E0D9E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乙方按 支付租金给甲方。</w:t>
      </w:r>
    </w:p>
    <w:p w14:paraId="225966E2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第六条 交付房屋期限。</w:t>
      </w:r>
    </w:p>
    <w:p w14:paraId="313E6A60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甲方应于本合同生效之日起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  <w:lang w:val="en-US" w:eastAsia="zh-CN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日内，将该房屋交付给乙方。</w:t>
      </w:r>
    </w:p>
    <w:p w14:paraId="7B6A78DC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第七条 甲方对房屋产权的承诺。</w:t>
      </w:r>
    </w:p>
    <w:p w14:paraId="62B9FE59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甲方保证拥有房屋产权，提供相应证明。在交易时该房屋没有产权纠纷;除补充协议另有约定外，有关按揭、抵押债务、税项及租金等，甲方均在交付房屋前办妥。交易后如有上述未清事项，由甲方承担全部责任，由此给乙方造成经济损失的，由甲方负责赔偿。</w:t>
      </w:r>
    </w:p>
    <w:p w14:paraId="05F78B92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第八条 维修养护责任。</w:t>
      </w:r>
    </w:p>
    <w:p w14:paraId="782F6FCE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正常的房屋大修理费用由甲方承担;日常的房屋维修费用由乙承担。</w:t>
      </w:r>
    </w:p>
    <w:p w14:paraId="10BA5F91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因乙方管理使用不善造成房屋及其相连设备的损失和维修费用，由乙方承担并责任赔偿损失。</w:t>
      </w:r>
    </w:p>
    <w:p w14:paraId="598E7125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租赁期间，防火安全，门前三包，综合治理及安全、保卫等工作，乙方应执行当地有关部门规定并承担全部责任和服从甲方监督检查。</w:t>
      </w:r>
    </w:p>
    <w:p w14:paraId="66A42E28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第九条 关于房屋租赁期间的有关费用。</w:t>
      </w:r>
    </w:p>
    <w:p w14:paraId="30572772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在房屋租赁期间，以下费用由乙方支付：</w:t>
      </w:r>
    </w:p>
    <w:p w14:paraId="5618DACC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1.水、电费;</w:t>
      </w:r>
    </w:p>
    <w:p w14:paraId="4B63285C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2.煤气费;</w:t>
      </w:r>
    </w:p>
    <w:p w14:paraId="775536CB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以下费用由甲方支付：</w:t>
      </w:r>
    </w:p>
    <w:p w14:paraId="63A8DA55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1.供暖费;</w:t>
      </w:r>
    </w:p>
    <w:p w14:paraId="28D29261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2.物业管理费;</w:t>
      </w:r>
    </w:p>
    <w:p w14:paraId="31A8035E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第十条 房屋押金</w:t>
      </w:r>
    </w:p>
    <w:p w14:paraId="0DCA821B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甲、乙双方自本合同签订之日起，由乙方支付甲方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  <w:lang w:val="en-US" w:eastAsia="zh-CN"/>
        </w:rPr>
        <w:t>一千六百元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(相当于一个月房租的金额)作为押金。</w:t>
      </w:r>
    </w:p>
    <w:p w14:paraId="122F0391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第十一条 租赁期满。</w:t>
      </w:r>
    </w:p>
    <w:p w14:paraId="1B1FB376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1、租赁期满后，如乙方要求继续租赁，甲方则优先同意继续租赁;</w:t>
      </w:r>
    </w:p>
    <w:p w14:paraId="2B3F5AE7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2、租赁期满后，如甲方未明确表示不续租的，则视为同意乙方继续承租;</w:t>
      </w:r>
    </w:p>
    <w:p w14:paraId="58059DF3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第十二条 违约责任。</w:t>
      </w:r>
    </w:p>
    <w:p w14:paraId="4E33F047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租赁期间双方必须信守合同，任何一方违反本合同的规定，按年度须向对方交纳三个月租金作为。</w:t>
      </w:r>
    </w:p>
    <w:p w14:paraId="4B831406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第十三条 因不可抗力原因导致该房屋毁损和造成损失的，双方互不承担责任。</w:t>
      </w:r>
    </w:p>
    <w:p w14:paraId="1FCC5034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第十四条 本合同未尽事项，由甲、乙双方另行议定，并签订补充协议。补充协议与本合同不一致的，以补充协议为准。</w:t>
      </w:r>
    </w:p>
    <w:p w14:paraId="04DD4AA7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第十五条 本合同之附件均为本合同不可分割之一部分。本合同及其附件内，空格部分填写的文字与印刷文字具有同等效力。</w:t>
      </w:r>
    </w:p>
    <w:p w14:paraId="1BE29B74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本合同及其附件和补充协议中未规定的事项，均遵照中华人民共和国有关法律、法规和政策执行。</w:t>
      </w:r>
    </w:p>
    <w:p w14:paraId="30C89A49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第十六条 其他约定</w:t>
      </w:r>
    </w:p>
    <w:p w14:paraId="47D560C1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(一)出租方为已提供物品如下：</w:t>
      </w:r>
    </w:p>
    <w:p w14:paraId="5A85A4F2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(1)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  <w:lang w:val="en-US" w:eastAsia="zh-CN"/>
        </w:rPr>
        <w:t>电冰箱</w:t>
      </w:r>
    </w:p>
    <w:p w14:paraId="19798DFE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(2)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  <w:lang w:val="en-US" w:eastAsia="zh-CN"/>
        </w:rPr>
        <w:t>空调</w:t>
      </w:r>
    </w:p>
    <w:p w14:paraId="75EAEAC6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(3)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  <w:lang w:val="en-US" w:eastAsia="zh-CN"/>
        </w:rPr>
        <w:t>电视机</w:t>
      </w:r>
    </w:p>
    <w:p w14:paraId="66B3786D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(4)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  <w:lang w:val="en-US" w:eastAsia="zh-CN"/>
        </w:rPr>
        <w:t>灶台</w:t>
      </w:r>
    </w:p>
    <w:p w14:paraId="18F9E39E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(二)当前的水、电等表状况：</w:t>
      </w:r>
    </w:p>
    <w:p w14:paraId="659E3B4A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(1)水表现为：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  <w:lang w:val="en-US" w:eastAsia="zh-CN"/>
        </w:rPr>
        <w:t>6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 xml:space="preserve"> 度;(2)电表现为：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  <w:lang w:val="en-US" w:eastAsia="zh-CN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 xml:space="preserve"> 度;(3)煤气表现为：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  <w:lang w:val="en-US" w:eastAsia="zh-CN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 xml:space="preserve"> 度。</w:t>
      </w:r>
    </w:p>
    <w:p w14:paraId="7A5D5F2B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第十七条 本合同在履行中发生争议，由甲、乙双方协商解决。协商不成时，甲、乙双方可向人民法院。</w:t>
      </w:r>
    </w:p>
    <w:p w14:paraId="7F3AE672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第十八条 本合同自甲、乙双方签字之日起生效，一式两份，甲、乙双方各执一份，具有同等效力。</w:t>
      </w:r>
    </w:p>
    <w:p w14:paraId="7572402C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甲方(签章)：_____ 乙方(签章)：_____</w:t>
      </w:r>
    </w:p>
    <w:p w14:paraId="599992DB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电话： 电话：</w:t>
      </w:r>
      <w:bookmarkStart w:id="0" w:name="_GoBack"/>
      <w:bookmarkEnd w:id="0"/>
    </w:p>
    <w:p w14:paraId="76358FCF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账号：</w:t>
      </w:r>
    </w:p>
    <w:p w14:paraId="13A000E2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___年___月___日 ___年___月___日</w:t>
      </w:r>
    </w:p>
    <w:p w14:paraId="3E538CA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9A52F3"/>
    <w:rsid w:val="519A52F3"/>
    <w:rsid w:val="64064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2026-02-28T09:18:00Z</dcterms:created>
  <dc:creator>钟钟</dc:creator>
  <cp:lastModifiedBy>钟钟</cp:lastModifiedBy>
  <dcterms:modified xsi:type="dcterms:W3CDTF">2026-02-28T09:24:23Z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37C83A0440054385A421920E46F23614_11</vt:lpwstr>
  </property>
  <property fmtid="{D5CDD505-2E9C-101B-9397-08002B2CF9AE}" pid="4" name="KSOTemplateDocerSaveRecord">
    <vt:lpwstr>eyJoZGlkIjoiMDUyYjdmODhjNzgzODU0YzZjN2MyODJkMTk2MmU3YjAiLCJ1c2VySWQiOiIzMTM5MjQzNDUifQ==</vt:lpwstr>
  </property>
</Properties>
</file>