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36016" w14:textId="48D0163E" w:rsidR="00FF5B78" w:rsidRPr="00D9293C" w:rsidRDefault="00207744" w:rsidP="00FF5B78">
      <w:pPr>
        <w:spacing w:before="240" w:after="120" w:line="400" w:lineRule="exact"/>
        <w:outlineLvl w:val="2"/>
        <w:rPr>
          <w:rFonts w:eastAsia="黑体"/>
          <w:kern w:val="44"/>
          <w:sz w:val="28"/>
          <w:szCs w:val="44"/>
        </w:rPr>
      </w:pPr>
      <w:bookmarkStart w:id="0" w:name="_Toc83389669"/>
      <w:bookmarkStart w:id="1" w:name="_Toc85485330"/>
      <w:r>
        <w:rPr>
          <w:rFonts w:eastAsia="黑体"/>
          <w:kern w:val="44"/>
          <w:sz w:val="28"/>
          <w:szCs w:val="44"/>
        </w:rPr>
        <w:t>4</w:t>
      </w:r>
      <w:r w:rsidR="00FF5B78" w:rsidRPr="00D9293C">
        <w:rPr>
          <w:rFonts w:eastAsia="黑体"/>
          <w:kern w:val="44"/>
          <w:sz w:val="28"/>
          <w:szCs w:val="44"/>
        </w:rPr>
        <w:t>.</w:t>
      </w:r>
      <w:r>
        <w:rPr>
          <w:rFonts w:eastAsia="黑体"/>
          <w:kern w:val="44"/>
          <w:sz w:val="28"/>
          <w:szCs w:val="44"/>
        </w:rPr>
        <w:t>1</w:t>
      </w:r>
      <w:r w:rsidR="00FF5B78" w:rsidRPr="00D9293C">
        <w:rPr>
          <w:rFonts w:eastAsia="黑体"/>
          <w:kern w:val="44"/>
          <w:sz w:val="28"/>
          <w:szCs w:val="44"/>
        </w:rPr>
        <w:t xml:space="preserve"> </w:t>
      </w:r>
      <w:r w:rsidR="00FF5B78" w:rsidRPr="00D9293C">
        <w:rPr>
          <w:rFonts w:eastAsia="黑体" w:hint="eastAsia"/>
          <w:kern w:val="44"/>
          <w:sz w:val="28"/>
          <w:szCs w:val="44"/>
        </w:rPr>
        <w:t>存储规范</w:t>
      </w:r>
      <w:bookmarkEnd w:id="0"/>
      <w:bookmarkEnd w:id="1"/>
    </w:p>
    <w:p w14:paraId="7AAA06F4" w14:textId="0CD1C34B" w:rsidR="00FF5B78" w:rsidRPr="00D9293C" w:rsidRDefault="00FF5B78" w:rsidP="00FF5B78">
      <w:pPr>
        <w:pStyle w:val="1"/>
        <w:ind w:firstLine="480"/>
      </w:pPr>
      <w:r w:rsidRPr="00D9293C">
        <w:rPr>
          <w:rFonts w:hint="eastAsia"/>
        </w:rPr>
        <w:t>构建</w:t>
      </w:r>
      <w:r w:rsidR="00043C9F">
        <w:rPr>
          <w:rFonts w:hint="eastAsia"/>
        </w:rPr>
        <w:t>健康状态评估</w:t>
      </w:r>
      <w:r w:rsidRPr="00D9293C">
        <w:rPr>
          <w:rFonts w:hint="eastAsia"/>
        </w:rPr>
        <w:t>模型时</w:t>
      </w:r>
      <w:r w:rsidR="00377EC6">
        <w:rPr>
          <w:rFonts w:hint="eastAsia"/>
        </w:rPr>
        <w:t>涉及到</w:t>
      </w:r>
      <w:r w:rsidRPr="00D9293C">
        <w:rPr>
          <w:rFonts w:hint="eastAsia"/>
        </w:rPr>
        <w:t>大量模型</w:t>
      </w:r>
      <w:r w:rsidR="00377EC6">
        <w:rPr>
          <w:rFonts w:hint="eastAsia"/>
        </w:rPr>
        <w:t>相关</w:t>
      </w:r>
      <w:r w:rsidRPr="00D9293C">
        <w:rPr>
          <w:rFonts w:hint="eastAsia"/>
        </w:rPr>
        <w:t>数据，为了</w:t>
      </w:r>
      <w:r w:rsidR="00CE6234">
        <w:rPr>
          <w:rFonts w:hint="eastAsia"/>
        </w:rPr>
        <w:t>便于对模型的使用和更新</w:t>
      </w:r>
      <w:r w:rsidRPr="00D9293C">
        <w:rPr>
          <w:rFonts w:hint="eastAsia"/>
        </w:rPr>
        <w:t>，在存储模型数据时应遵循统一的存储流程和一致</w:t>
      </w:r>
      <w:r w:rsidR="00AF5B26">
        <w:rPr>
          <w:rFonts w:hint="eastAsia"/>
        </w:rPr>
        <w:t>的编码及命名</w:t>
      </w:r>
      <w:r w:rsidRPr="00D9293C">
        <w:rPr>
          <w:rFonts w:hint="eastAsia"/>
        </w:rPr>
        <w:t>方式</w:t>
      </w:r>
      <w:r w:rsidR="00CE6234">
        <w:rPr>
          <w:rFonts w:hint="eastAsia"/>
        </w:rPr>
        <w:t>。为了应对</w:t>
      </w:r>
      <w:r w:rsidRPr="00D9293C">
        <w:rPr>
          <w:rFonts w:hint="eastAsia"/>
        </w:rPr>
        <w:t>意外事件的发生，</w:t>
      </w:r>
      <w:r w:rsidR="00D3432C">
        <w:rPr>
          <w:rFonts w:hint="eastAsia"/>
        </w:rPr>
        <w:t>还</w:t>
      </w:r>
      <w:r w:rsidRPr="00D9293C">
        <w:rPr>
          <w:rFonts w:hint="eastAsia"/>
        </w:rPr>
        <w:t>应对</w:t>
      </w:r>
      <w:r w:rsidR="00CE6234">
        <w:rPr>
          <w:rFonts w:hint="eastAsia"/>
        </w:rPr>
        <w:t>相关</w:t>
      </w:r>
      <w:r w:rsidRPr="00D9293C">
        <w:rPr>
          <w:rFonts w:hint="eastAsia"/>
        </w:rPr>
        <w:t>数据进行备份以便意外事件突发时能迅速恢复数据。</w:t>
      </w:r>
      <w:r w:rsidR="00CE6234">
        <w:rPr>
          <w:rFonts w:hint="eastAsia"/>
        </w:rPr>
        <w:t>其中，相关数据的编码遵循风洞设备</w:t>
      </w:r>
      <w:r w:rsidR="00CE6234">
        <w:rPr>
          <w:rFonts w:hint="eastAsia"/>
        </w:rPr>
        <w:t>PHM</w:t>
      </w:r>
      <w:r w:rsidR="00CE6234">
        <w:rPr>
          <w:rFonts w:hint="eastAsia"/>
        </w:rPr>
        <w:t>模型规范化管理研究中</w:t>
      </w:r>
      <w:r w:rsidR="00CE6234">
        <w:rPr>
          <w:rFonts w:hint="eastAsia"/>
        </w:rPr>
        <w:t>3</w:t>
      </w:r>
      <w:r w:rsidR="00CE6234">
        <w:t>.2</w:t>
      </w:r>
      <w:r w:rsidR="00CE6234">
        <w:rPr>
          <w:rFonts w:hint="eastAsia"/>
        </w:rPr>
        <w:t>节的模型编码规范，在此不再重复。</w:t>
      </w:r>
      <w:r w:rsidRPr="00D9293C">
        <w:rPr>
          <w:rFonts w:hint="eastAsia"/>
        </w:rPr>
        <w:t>因此，本小节将从存储流程</w:t>
      </w:r>
      <w:r w:rsidR="00DF3FFC">
        <w:rPr>
          <w:rFonts w:hint="eastAsia"/>
        </w:rPr>
        <w:t>和</w:t>
      </w:r>
      <w:r w:rsidRPr="00D9293C">
        <w:rPr>
          <w:rFonts w:hint="eastAsia"/>
        </w:rPr>
        <w:t>数据备份与恢复</w:t>
      </w:r>
      <w:r w:rsidR="00DF3FFC">
        <w:rPr>
          <w:rFonts w:hint="eastAsia"/>
        </w:rPr>
        <w:t>两</w:t>
      </w:r>
      <w:bookmarkStart w:id="2" w:name="_GoBack"/>
      <w:bookmarkEnd w:id="2"/>
      <w:r w:rsidRPr="00D9293C">
        <w:rPr>
          <w:rFonts w:hint="eastAsia"/>
        </w:rPr>
        <w:t>个方面进行说明。</w:t>
      </w:r>
    </w:p>
    <w:p w14:paraId="67D9AC1C" w14:textId="3989B852" w:rsidR="00FF5B78" w:rsidRPr="00D9293C" w:rsidRDefault="00352818" w:rsidP="00FF5B78">
      <w:pPr>
        <w:spacing w:before="240" w:after="120" w:line="400" w:lineRule="atLeast"/>
        <w:outlineLvl w:val="3"/>
        <w:rPr>
          <w:rFonts w:eastAsia="黑体"/>
          <w:sz w:val="24"/>
        </w:rPr>
      </w:pPr>
      <w:bookmarkStart w:id="3" w:name="_Toc85485331"/>
      <w:r>
        <w:rPr>
          <w:rFonts w:eastAsia="黑体"/>
          <w:sz w:val="24"/>
        </w:rPr>
        <w:t>4</w:t>
      </w:r>
      <w:r w:rsidR="00FF5B78" w:rsidRPr="00D9293C">
        <w:rPr>
          <w:rFonts w:eastAsia="黑体"/>
          <w:sz w:val="24"/>
        </w:rPr>
        <w:t>.</w:t>
      </w:r>
      <w:r>
        <w:rPr>
          <w:rFonts w:eastAsia="黑体"/>
          <w:sz w:val="24"/>
        </w:rPr>
        <w:t>1</w:t>
      </w:r>
      <w:r w:rsidR="00FF5B78" w:rsidRPr="00D9293C">
        <w:rPr>
          <w:rFonts w:eastAsia="黑体"/>
          <w:sz w:val="24"/>
        </w:rPr>
        <w:t xml:space="preserve">.1 </w:t>
      </w:r>
      <w:r w:rsidR="00FF5B78" w:rsidRPr="00D9293C">
        <w:rPr>
          <w:rFonts w:eastAsia="黑体" w:hint="eastAsia"/>
          <w:sz w:val="24"/>
        </w:rPr>
        <w:t>存储流程</w:t>
      </w:r>
      <w:bookmarkEnd w:id="3"/>
    </w:p>
    <w:p w14:paraId="24AC968D" w14:textId="5E3EAC0A" w:rsidR="00FF5B78" w:rsidRPr="00D9293C" w:rsidRDefault="00FF5B78" w:rsidP="00FF5B78">
      <w:pPr>
        <w:pStyle w:val="1"/>
        <w:ind w:firstLine="480"/>
      </w:pPr>
      <w:r w:rsidRPr="00D9293C">
        <w:rPr>
          <w:rFonts w:hint="eastAsia"/>
        </w:rPr>
        <w:t>对模型</w:t>
      </w:r>
      <w:r w:rsidR="0037394F">
        <w:rPr>
          <w:rFonts w:hint="eastAsia"/>
        </w:rPr>
        <w:t>相关数据</w:t>
      </w:r>
      <w:r w:rsidRPr="00D9293C">
        <w:rPr>
          <w:rFonts w:hint="eastAsia"/>
        </w:rPr>
        <w:t>的存储</w:t>
      </w:r>
      <w:r w:rsidR="0037394F">
        <w:rPr>
          <w:rFonts w:hint="eastAsia"/>
        </w:rPr>
        <w:t>流程</w:t>
      </w:r>
      <w:r w:rsidRPr="00D9293C">
        <w:rPr>
          <w:rFonts w:hint="eastAsia"/>
        </w:rPr>
        <w:t>进行规范就是要对模型存储过程中的各个步骤进行规范。模型</w:t>
      </w:r>
      <w:r w:rsidR="0037394F">
        <w:rPr>
          <w:rFonts w:hint="eastAsia"/>
        </w:rPr>
        <w:t>相关数据</w:t>
      </w:r>
      <w:r w:rsidRPr="00D9293C">
        <w:rPr>
          <w:rFonts w:hint="eastAsia"/>
        </w:rPr>
        <w:t>的存储可以分为设计模型存储表、设置表的编码类型、设计表中字段、规范字段命名方式等步骤。</w:t>
      </w:r>
    </w:p>
    <w:p w14:paraId="0C1853AD" w14:textId="2FE5644F" w:rsidR="00FF5B78" w:rsidRDefault="00FF5B78" w:rsidP="00FF5B78">
      <w:pPr>
        <w:pStyle w:val="1"/>
        <w:ind w:firstLine="480"/>
      </w:pPr>
      <w:r w:rsidRPr="00D9293C">
        <w:rPr>
          <w:rFonts w:hint="eastAsia"/>
        </w:rPr>
        <w:t>其中，设计模型存储表就是要对模型</w:t>
      </w:r>
      <w:r w:rsidR="0037394F">
        <w:rPr>
          <w:rFonts w:hint="eastAsia"/>
        </w:rPr>
        <w:t>数据</w:t>
      </w:r>
      <w:r w:rsidRPr="00D9293C">
        <w:rPr>
          <w:rFonts w:hint="eastAsia"/>
        </w:rPr>
        <w:t>中应包含有哪些数据表、数据表的名称等进行设计并说明，构建出模型数据的整体框架。设置表的编码类型是指为了让计算机能够处理表中存储的数据，要对数据进行</w:t>
      </w:r>
      <w:r w:rsidR="0037394F">
        <w:rPr>
          <w:rFonts w:hint="eastAsia"/>
        </w:rPr>
        <w:t>一定的</w:t>
      </w:r>
      <w:r w:rsidRPr="00D9293C">
        <w:rPr>
          <w:rFonts w:hint="eastAsia"/>
        </w:rPr>
        <w:t>编码</w:t>
      </w:r>
      <w:r w:rsidR="009049B5">
        <w:rPr>
          <w:rFonts w:hint="eastAsia"/>
        </w:rPr>
        <w:t>处理</w:t>
      </w:r>
      <w:r w:rsidRPr="00D9293C">
        <w:rPr>
          <w:rFonts w:hint="eastAsia"/>
        </w:rPr>
        <w:t>并校验，为了能够支持中文，可以使用</w:t>
      </w:r>
      <w:r w:rsidRPr="00D9293C">
        <w:rPr>
          <w:rFonts w:hint="eastAsia"/>
        </w:rPr>
        <w:t>utf-8</w:t>
      </w:r>
      <w:r w:rsidRPr="00D9293C">
        <w:rPr>
          <w:rFonts w:hint="eastAsia"/>
        </w:rPr>
        <w:t>编码并使用</w:t>
      </w:r>
      <w:r w:rsidRPr="00D9293C">
        <w:rPr>
          <w:rFonts w:hint="eastAsia"/>
        </w:rPr>
        <w:t>utf-8-cgi</w:t>
      </w:r>
      <w:r w:rsidRPr="00D9293C">
        <w:rPr>
          <w:rFonts w:hint="eastAsia"/>
        </w:rPr>
        <w:t>校验。设计表中字段指对数据表中所包含的多个字段及其类型进行设计并说明，如表中应包含有</w:t>
      </w:r>
      <w:r w:rsidRPr="00D9293C">
        <w:rPr>
          <w:rFonts w:hint="eastAsia"/>
        </w:rPr>
        <w:t>id</w:t>
      </w:r>
      <w:r w:rsidRPr="00D9293C">
        <w:rPr>
          <w:rFonts w:hint="eastAsia"/>
        </w:rPr>
        <w:t>、</w:t>
      </w:r>
      <w:r w:rsidRPr="00D9293C">
        <w:rPr>
          <w:rFonts w:hint="eastAsia"/>
        </w:rPr>
        <w:t>time</w:t>
      </w:r>
      <w:r w:rsidRPr="00D9293C">
        <w:rPr>
          <w:rFonts w:hint="eastAsia"/>
        </w:rPr>
        <w:t>等字段用来作为表中数据的唯一标识和时间标志，</w:t>
      </w:r>
      <w:r w:rsidRPr="00D9293C">
        <w:rPr>
          <w:rFonts w:hint="eastAsia"/>
        </w:rPr>
        <w:t>id</w:t>
      </w:r>
      <w:r w:rsidRPr="00D9293C">
        <w:rPr>
          <w:rFonts w:hint="eastAsia"/>
        </w:rPr>
        <w:t>字段应设计为</w:t>
      </w:r>
      <w:r w:rsidRPr="00D9293C">
        <w:rPr>
          <w:rFonts w:hint="eastAsia"/>
        </w:rPr>
        <w:t>int</w:t>
      </w:r>
      <w:r w:rsidRPr="00D9293C">
        <w:rPr>
          <w:rFonts w:hint="eastAsia"/>
        </w:rPr>
        <w:t>类型等。规范字段</w:t>
      </w:r>
      <w:proofErr w:type="gramStart"/>
      <w:r w:rsidRPr="00D9293C">
        <w:rPr>
          <w:rFonts w:hint="eastAsia"/>
        </w:rPr>
        <w:t>命名指</w:t>
      </w:r>
      <w:proofErr w:type="gramEnd"/>
      <w:r w:rsidRPr="00D9293C">
        <w:rPr>
          <w:rFonts w:hint="eastAsia"/>
        </w:rPr>
        <w:t>的是应该对表中各个字段的命名方式进行约束，要规定统一风格的命名方式保证全局数据名称的一致性。其整体的流程图如下</w:t>
      </w:r>
      <w:r w:rsidRPr="00711362">
        <w:rPr>
          <w:rFonts w:hint="eastAsia"/>
          <w:highlight w:val="yellow"/>
        </w:rPr>
        <w:t>图</w:t>
      </w:r>
      <w:r w:rsidR="00711362" w:rsidRPr="00711362">
        <w:rPr>
          <w:rFonts w:hint="eastAsia"/>
          <w:highlight w:val="yellow"/>
        </w:rPr>
        <w:t>X</w:t>
      </w:r>
      <w:r w:rsidRPr="00D9293C">
        <w:rPr>
          <w:rFonts w:hint="eastAsia"/>
        </w:rPr>
        <w:t>所示：</w:t>
      </w:r>
    </w:p>
    <w:p w14:paraId="1C4ECD05" w14:textId="5B41546B" w:rsidR="00FF5B78" w:rsidRPr="00D764EE" w:rsidRDefault="00FF5B78" w:rsidP="00D764EE">
      <w:pPr>
        <w:pStyle w:val="1"/>
        <w:ind w:firstLine="480"/>
      </w:pPr>
      <w:r w:rsidRPr="00D9293C">
        <w:rPr>
          <w:rFonts w:hint="eastAsia"/>
        </w:rPr>
        <w:t>以随机过程模型中的维纳过程模型为例，使用上述步骤存储维纳过程模型的具体流程如下：首先设计一张二维表来存储模型的各个参数，可以将其命名为</w:t>
      </w:r>
      <w:proofErr w:type="spellStart"/>
      <w:r w:rsidRPr="00D9293C">
        <w:rPr>
          <w:rFonts w:hint="eastAsia"/>
        </w:rPr>
        <w:t>w</w:t>
      </w:r>
      <w:r w:rsidRPr="00D9293C">
        <w:t>iener_parameter</w:t>
      </w:r>
      <w:proofErr w:type="spellEnd"/>
      <w:r w:rsidRPr="00D9293C">
        <w:rPr>
          <w:rFonts w:hint="eastAsia"/>
        </w:rPr>
        <w:t>；然后在建立该表的时候使用</w:t>
      </w:r>
      <w:r w:rsidRPr="00D9293C">
        <w:rPr>
          <w:rFonts w:hint="eastAsia"/>
        </w:rPr>
        <w:t>utf-8</w:t>
      </w:r>
      <w:r w:rsidRPr="00D9293C">
        <w:rPr>
          <w:rFonts w:hint="eastAsia"/>
        </w:rPr>
        <w:t>编码，这个步骤可以使用</w:t>
      </w:r>
      <w:r w:rsidR="00C0698E" w:rsidRPr="00D9293C">
        <w:rPr>
          <w:rFonts w:hint="eastAsia"/>
        </w:rPr>
        <w:t>数</w:t>
      </w:r>
    </w:p>
    <w:p w14:paraId="161C0300" w14:textId="77777777" w:rsidR="00FF5B78" w:rsidRPr="00D9293C" w:rsidRDefault="00FF5B78" w:rsidP="00D764EE">
      <w:pPr>
        <w:pStyle w:val="aa"/>
        <w:rPr>
          <w:rFonts w:eastAsia="宋体"/>
        </w:rPr>
      </w:pPr>
      <w:r w:rsidRPr="00D764EE">
        <w:rPr>
          <w:rFonts w:eastAsia="宋体"/>
        </w:rPr>
        <w:drawing>
          <wp:inline distT="0" distB="0" distL="0" distR="0" wp14:anchorId="40947548" wp14:editId="1A6413C4">
            <wp:extent cx="1155801" cy="1780326"/>
            <wp:effectExtent l="0" t="0" r="6350" b="0"/>
            <wp:docPr id="21" name="图片 21"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形状&#10;&#10;低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959" cy="1834482"/>
                    </a:xfrm>
                    <a:prstGeom prst="rect">
                      <a:avLst/>
                    </a:prstGeom>
                    <a:noFill/>
                  </pic:spPr>
                </pic:pic>
              </a:graphicData>
            </a:graphic>
          </wp:inline>
        </w:drawing>
      </w:r>
    </w:p>
    <w:p w14:paraId="4BABC3BB" w14:textId="68111951" w:rsidR="00FF5B78" w:rsidRPr="00D9293C" w:rsidRDefault="00FF5B78" w:rsidP="00FF5B78">
      <w:pPr>
        <w:pStyle w:val="a9"/>
      </w:pPr>
      <w:r w:rsidRPr="00D9293C">
        <w:rPr>
          <w:rFonts w:hint="eastAsia"/>
        </w:rPr>
        <w:t>图</w:t>
      </w:r>
      <w:r w:rsidR="00711362">
        <w:rPr>
          <w:rFonts w:hint="eastAsia"/>
        </w:rPr>
        <w:t>X</w:t>
      </w:r>
      <w:r w:rsidRPr="00D9293C">
        <w:t xml:space="preserve"> </w:t>
      </w:r>
      <w:r w:rsidRPr="00D9293C">
        <w:rPr>
          <w:rFonts w:hint="eastAsia"/>
        </w:rPr>
        <w:t>模型存储流程</w:t>
      </w:r>
    </w:p>
    <w:p w14:paraId="1780C7A2" w14:textId="377283D6" w:rsidR="00FF5B78" w:rsidRPr="00D9293C" w:rsidRDefault="00FF5B78" w:rsidP="00FF5B78">
      <w:pPr>
        <w:pStyle w:val="1"/>
        <w:ind w:firstLineChars="0" w:firstLine="0"/>
      </w:pPr>
      <w:proofErr w:type="gramStart"/>
      <w:r w:rsidRPr="00D9293C">
        <w:rPr>
          <w:rFonts w:hint="eastAsia"/>
        </w:rPr>
        <w:t>据库管理</w:t>
      </w:r>
      <w:proofErr w:type="gramEnd"/>
      <w:r w:rsidRPr="00D9293C">
        <w:rPr>
          <w:rFonts w:hint="eastAsia"/>
        </w:rPr>
        <w:t>工具</w:t>
      </w:r>
      <w:r w:rsidR="00C0698E">
        <w:rPr>
          <w:rFonts w:hint="eastAsia"/>
        </w:rPr>
        <w:t>在</w:t>
      </w:r>
      <w:r w:rsidRPr="00D9293C">
        <w:rPr>
          <w:rFonts w:hint="eastAsia"/>
        </w:rPr>
        <w:t>创建表格时快速完成；接下来设计表格中需要包含的字段</w:t>
      </w:r>
      <w:r>
        <w:rPr>
          <w:rFonts w:hint="eastAsia"/>
        </w:rPr>
        <w:t>。因为</w:t>
      </w:r>
      <w:r w:rsidRPr="00D9293C">
        <w:rPr>
          <w:rFonts w:hint="eastAsia"/>
        </w:rPr>
        <w:t>维纳过程涉及到的参数有漂移参数和扩散参数，所以对这两种参数各设置一个字</w:t>
      </w:r>
      <w:r w:rsidRPr="00D9293C">
        <w:rPr>
          <w:rFonts w:hint="eastAsia"/>
        </w:rPr>
        <w:lastRenderedPageBreak/>
        <w:t>段存放。由于这两种参数的类型均为浮点型，在创建字段时可以设置其类型均为</w:t>
      </w:r>
      <w:r w:rsidRPr="00D9293C">
        <w:rPr>
          <w:rFonts w:hint="eastAsia"/>
        </w:rPr>
        <w:t>FLOAT</w:t>
      </w:r>
      <w:r w:rsidRPr="00D9293C">
        <w:rPr>
          <w:rFonts w:hint="eastAsia"/>
        </w:rPr>
        <w:t>，这个步骤在使用数据库管理工具创建字段时也可以快速完成；最后是对刚才所设计的两个字段名称进行规范，将其名称划分为两部分，由于其均为维纳过程的参数，因此字段名称的前一部分设置为</w:t>
      </w:r>
      <w:r w:rsidRPr="00D9293C">
        <w:rPr>
          <w:rFonts w:hint="eastAsia"/>
        </w:rPr>
        <w:t>w</w:t>
      </w:r>
      <w:r w:rsidRPr="00D9293C">
        <w:t>iener</w:t>
      </w:r>
      <w:r w:rsidRPr="00D9293C">
        <w:rPr>
          <w:rFonts w:hint="eastAsia"/>
        </w:rPr>
        <w:t>，后面使用“</w:t>
      </w:r>
      <w:r w:rsidRPr="00D9293C">
        <w:rPr>
          <w:rFonts w:hint="eastAsia"/>
        </w:rPr>
        <w:t>_</w:t>
      </w:r>
      <w:r w:rsidRPr="00D9293C">
        <w:rPr>
          <w:rFonts w:hint="eastAsia"/>
        </w:rPr>
        <w:t>”符号与第二部分隔开，第二部分名称使用其参数类型的英文名称，如漂移参数第二部分名称设置为</w:t>
      </w:r>
      <w:r w:rsidRPr="00D9293C">
        <w:rPr>
          <w:rFonts w:hint="eastAsia"/>
        </w:rPr>
        <w:t>drift</w:t>
      </w:r>
      <w:r w:rsidRPr="00D9293C">
        <w:rPr>
          <w:rFonts w:hint="eastAsia"/>
        </w:rPr>
        <w:t>，扩散参数第二部分名称设置为</w:t>
      </w:r>
      <w:r w:rsidRPr="00D9293C">
        <w:rPr>
          <w:rFonts w:hint="eastAsia"/>
        </w:rPr>
        <w:t>diffusion</w:t>
      </w:r>
      <w:r w:rsidRPr="00D9293C">
        <w:rPr>
          <w:rFonts w:hint="eastAsia"/>
        </w:rPr>
        <w:t>，对其进行整理得到两个参数字段的完整名称分别为</w:t>
      </w:r>
      <w:proofErr w:type="spellStart"/>
      <w:r w:rsidRPr="00D9293C">
        <w:rPr>
          <w:rFonts w:hint="eastAsia"/>
        </w:rPr>
        <w:t>w</w:t>
      </w:r>
      <w:r w:rsidRPr="00D9293C">
        <w:t>iener_drift</w:t>
      </w:r>
      <w:proofErr w:type="spellEnd"/>
      <w:r w:rsidRPr="00D9293C">
        <w:rPr>
          <w:rFonts w:hint="eastAsia"/>
        </w:rPr>
        <w:t>和</w:t>
      </w:r>
      <w:proofErr w:type="spellStart"/>
      <w:r w:rsidRPr="00D9293C">
        <w:rPr>
          <w:rFonts w:hint="eastAsia"/>
        </w:rPr>
        <w:t>wiener</w:t>
      </w:r>
      <w:r w:rsidRPr="00D9293C">
        <w:t>_diffusion</w:t>
      </w:r>
      <w:proofErr w:type="spellEnd"/>
      <w:r w:rsidRPr="00D9293C">
        <w:rPr>
          <w:rFonts w:hint="eastAsia"/>
        </w:rPr>
        <w:t>。除了这两个字段之外，也可以根据实际的需求选择是否设置模型参数存储时间、更新时间等参数，这些字段的设计步骤与参数字段的设计步骤相似。按照以上步骤就可以将一个维纳过程模型存储进数据库保存起来。</w:t>
      </w:r>
    </w:p>
    <w:p w14:paraId="78714DBB" w14:textId="1800FEF7" w:rsidR="00FF5B78" w:rsidRPr="00D9293C" w:rsidRDefault="00352818" w:rsidP="00FF5B78">
      <w:pPr>
        <w:spacing w:before="240" w:after="120" w:line="400" w:lineRule="atLeast"/>
        <w:outlineLvl w:val="3"/>
        <w:rPr>
          <w:rFonts w:eastAsia="黑体"/>
          <w:sz w:val="24"/>
        </w:rPr>
      </w:pPr>
      <w:bookmarkStart w:id="4" w:name="_Toc83389671"/>
      <w:bookmarkStart w:id="5" w:name="_Toc85485332"/>
      <w:r>
        <w:rPr>
          <w:rFonts w:eastAsia="黑体"/>
          <w:sz w:val="24"/>
        </w:rPr>
        <w:t>4</w:t>
      </w:r>
      <w:r w:rsidR="00FF5B78" w:rsidRPr="00D9293C">
        <w:rPr>
          <w:rFonts w:eastAsia="黑体"/>
          <w:sz w:val="24"/>
        </w:rPr>
        <w:t>.</w:t>
      </w:r>
      <w:r>
        <w:rPr>
          <w:rFonts w:eastAsia="黑体" w:hint="eastAsia"/>
          <w:sz w:val="24"/>
        </w:rPr>
        <w:t>1</w:t>
      </w:r>
      <w:r w:rsidR="00FF5B78" w:rsidRPr="00D9293C">
        <w:rPr>
          <w:rFonts w:eastAsia="黑体"/>
          <w:sz w:val="24"/>
        </w:rPr>
        <w:t>.</w:t>
      </w:r>
      <w:r w:rsidR="00FF5B78" w:rsidRPr="00D9293C">
        <w:rPr>
          <w:rFonts w:eastAsia="黑体" w:hint="eastAsia"/>
          <w:sz w:val="24"/>
        </w:rPr>
        <w:t>2</w:t>
      </w:r>
      <w:r w:rsidR="00FF5B78" w:rsidRPr="00D9293C">
        <w:rPr>
          <w:rFonts w:eastAsia="黑体"/>
          <w:sz w:val="24"/>
        </w:rPr>
        <w:t xml:space="preserve"> </w:t>
      </w:r>
      <w:r w:rsidR="00FF5B78" w:rsidRPr="00D9293C">
        <w:rPr>
          <w:rFonts w:eastAsia="黑体" w:hint="eastAsia"/>
          <w:sz w:val="24"/>
        </w:rPr>
        <w:t>数据备份与恢复</w:t>
      </w:r>
      <w:bookmarkEnd w:id="4"/>
      <w:bookmarkEnd w:id="5"/>
    </w:p>
    <w:p w14:paraId="1A5A1D7D" w14:textId="77777777" w:rsidR="00D82A10" w:rsidRDefault="00FF5B78" w:rsidP="00D82A10">
      <w:pPr>
        <w:pStyle w:val="1"/>
        <w:ind w:firstLine="480"/>
      </w:pPr>
      <w:r w:rsidRPr="00D9293C">
        <w:rPr>
          <w:rFonts w:hint="eastAsia"/>
        </w:rPr>
        <w:t>在存储</w:t>
      </w:r>
      <w:r w:rsidR="003267FD">
        <w:rPr>
          <w:rFonts w:hint="eastAsia"/>
        </w:rPr>
        <w:t>健康状态评估模型相关的</w:t>
      </w:r>
      <w:r w:rsidRPr="00D9293C">
        <w:rPr>
          <w:rFonts w:hint="eastAsia"/>
        </w:rPr>
        <w:t>数据文件时，可能会出现</w:t>
      </w:r>
      <w:r w:rsidR="003267FD">
        <w:rPr>
          <w:rFonts w:hint="eastAsia"/>
        </w:rPr>
        <w:t>由于</w:t>
      </w:r>
      <w:r w:rsidR="003267FD" w:rsidRPr="00D9293C">
        <w:rPr>
          <w:rFonts w:hint="eastAsia"/>
        </w:rPr>
        <w:t>人为操作失误</w:t>
      </w:r>
      <w:r w:rsidR="003267FD">
        <w:rPr>
          <w:rFonts w:hint="eastAsia"/>
        </w:rPr>
        <w:t>、软件</w:t>
      </w:r>
      <w:r w:rsidR="003267FD">
        <w:rPr>
          <w:rFonts w:hint="eastAsia"/>
        </w:rPr>
        <w:t>BUG</w:t>
      </w:r>
      <w:r w:rsidR="003267FD">
        <w:rPr>
          <w:rFonts w:hint="eastAsia"/>
        </w:rPr>
        <w:t>、硬件故障等原因</w:t>
      </w:r>
      <w:r w:rsidRPr="00D9293C">
        <w:rPr>
          <w:rFonts w:hint="eastAsia"/>
        </w:rPr>
        <w:t>导致数据丢失或损坏</w:t>
      </w:r>
      <w:r w:rsidR="003267FD">
        <w:rPr>
          <w:rFonts w:hint="eastAsia"/>
        </w:rPr>
        <w:t>，</w:t>
      </w:r>
      <w:r w:rsidRPr="00D9293C">
        <w:rPr>
          <w:rFonts w:hint="eastAsia"/>
        </w:rPr>
        <w:t>还可能会由于特殊应用场景下基于时间点的数据恢复</w:t>
      </w:r>
      <w:r w:rsidR="003267FD">
        <w:rPr>
          <w:rFonts w:hint="eastAsia"/>
        </w:rPr>
        <w:t>或</w:t>
      </w:r>
      <w:r w:rsidRPr="00D9293C">
        <w:rPr>
          <w:rFonts w:hint="eastAsia"/>
        </w:rPr>
        <w:t>数据迁移等</w:t>
      </w:r>
      <w:r w:rsidR="003267FD">
        <w:rPr>
          <w:rFonts w:hint="eastAsia"/>
        </w:rPr>
        <w:t>原因</w:t>
      </w:r>
      <w:r w:rsidRPr="00D9293C">
        <w:rPr>
          <w:rFonts w:hint="eastAsia"/>
        </w:rPr>
        <w:t>需要对数据进行迁移处理，因此应该对</w:t>
      </w:r>
      <w:r w:rsidR="003267FD">
        <w:rPr>
          <w:rFonts w:hint="eastAsia"/>
        </w:rPr>
        <w:t>健康状态评估模型相关</w:t>
      </w:r>
      <w:r w:rsidRPr="00D9293C">
        <w:rPr>
          <w:rFonts w:hint="eastAsia"/>
        </w:rPr>
        <w:t>数据进行备份，以便</w:t>
      </w:r>
      <w:r w:rsidR="002545E7">
        <w:rPr>
          <w:rFonts w:hint="eastAsia"/>
        </w:rPr>
        <w:t>意外</w:t>
      </w:r>
      <w:r w:rsidRPr="00D9293C">
        <w:rPr>
          <w:rFonts w:hint="eastAsia"/>
        </w:rPr>
        <w:t>事件发生时能够迅速恢复数据。备份的内容应该包括</w:t>
      </w:r>
      <w:r w:rsidR="00501F02">
        <w:rPr>
          <w:rFonts w:hint="eastAsia"/>
        </w:rPr>
        <w:t>数据库</w:t>
      </w:r>
      <w:r w:rsidRPr="00D9293C">
        <w:rPr>
          <w:rFonts w:hint="eastAsia"/>
        </w:rPr>
        <w:t>中的</w:t>
      </w:r>
      <w:r w:rsidR="00501F02">
        <w:rPr>
          <w:rFonts w:hint="eastAsia"/>
        </w:rPr>
        <w:t>模型相关</w:t>
      </w:r>
      <w:r w:rsidRPr="00D9293C">
        <w:rPr>
          <w:rFonts w:hint="eastAsia"/>
        </w:rPr>
        <w:t>数据、</w:t>
      </w:r>
      <w:r w:rsidR="00501F02">
        <w:rPr>
          <w:rFonts w:hint="eastAsia"/>
        </w:rPr>
        <w:t>数据库</w:t>
      </w:r>
      <w:r w:rsidRPr="00D9293C">
        <w:rPr>
          <w:rFonts w:hint="eastAsia"/>
        </w:rPr>
        <w:t>结构和</w:t>
      </w:r>
      <w:r w:rsidR="00501F02">
        <w:rPr>
          <w:rFonts w:hint="eastAsia"/>
        </w:rPr>
        <w:t>数据</w:t>
      </w:r>
      <w:r w:rsidRPr="00D9293C">
        <w:rPr>
          <w:rFonts w:hint="eastAsia"/>
        </w:rPr>
        <w:t>库定义文件</w:t>
      </w:r>
      <w:r w:rsidR="00501F02">
        <w:rPr>
          <w:rFonts w:hint="eastAsia"/>
        </w:rPr>
        <w:t>等</w:t>
      </w:r>
      <w:r w:rsidRPr="00D9293C">
        <w:rPr>
          <w:rFonts w:hint="eastAsia"/>
        </w:rPr>
        <w:t>。应按照</w:t>
      </w:r>
      <w:r w:rsidR="005172ED">
        <w:rPr>
          <w:rFonts w:hint="eastAsia"/>
        </w:rPr>
        <w:t>数据</w:t>
      </w:r>
      <w:r w:rsidRPr="00D9293C">
        <w:rPr>
          <w:rFonts w:hint="eastAsia"/>
        </w:rPr>
        <w:t>库结构（字段）备份</w:t>
      </w:r>
      <w:r w:rsidR="005172ED">
        <w:rPr>
          <w:rFonts w:hint="eastAsia"/>
        </w:rPr>
        <w:t>数据</w:t>
      </w:r>
      <w:r w:rsidRPr="00D9293C">
        <w:rPr>
          <w:rFonts w:hint="eastAsia"/>
        </w:rPr>
        <w:t>库</w:t>
      </w:r>
      <w:r w:rsidR="005172ED">
        <w:rPr>
          <w:rFonts w:hint="eastAsia"/>
        </w:rPr>
        <w:t>中的</w:t>
      </w:r>
      <w:r w:rsidRPr="00D9293C">
        <w:rPr>
          <w:rFonts w:hint="eastAsia"/>
        </w:rPr>
        <w:t>数据。</w:t>
      </w:r>
      <w:r w:rsidR="00D82A10">
        <w:rPr>
          <w:rFonts w:hint="eastAsia"/>
        </w:rPr>
        <w:t>数据的备份方式主要分为完全备份、拆分备份、事务日志备份、差异备份、在线备份和离线备份几种方式，下面对各种备份方式分别进行介绍。</w:t>
      </w:r>
    </w:p>
    <w:p w14:paraId="0E2A0740" w14:textId="77777777" w:rsidR="00D82A10" w:rsidRDefault="00D82A10" w:rsidP="00D82A10">
      <w:pPr>
        <w:pStyle w:val="3"/>
        <w:ind w:firstLine="384"/>
      </w:pPr>
      <w:r>
        <w:rPr>
          <w:rFonts w:hint="eastAsia"/>
        </w:rPr>
        <w:t>（</w:t>
      </w:r>
      <w:r>
        <w:rPr>
          <w:rFonts w:hint="eastAsia"/>
        </w:rPr>
        <w:t>1</w:t>
      </w:r>
      <w:r>
        <w:rPr>
          <w:rFonts w:hint="eastAsia"/>
        </w:rPr>
        <w:t>）完全备份</w:t>
      </w:r>
    </w:p>
    <w:p w14:paraId="7D64D69F" w14:textId="77777777" w:rsidR="00D82A10" w:rsidRDefault="00D82A10" w:rsidP="00D82A10">
      <w:pPr>
        <w:spacing w:line="400" w:lineRule="exact"/>
        <w:ind w:firstLineChars="200" w:firstLine="480"/>
        <w:rPr>
          <w:rFonts w:eastAsia="宋体"/>
          <w:sz w:val="24"/>
        </w:rPr>
      </w:pPr>
      <w:r>
        <w:rPr>
          <w:rFonts w:eastAsia="宋体" w:hint="eastAsia"/>
          <w:sz w:val="24"/>
        </w:rPr>
        <w:t>完全</w:t>
      </w:r>
      <w:r w:rsidRPr="00D9293C">
        <w:rPr>
          <w:rFonts w:eastAsia="宋体" w:hint="eastAsia"/>
          <w:sz w:val="24"/>
        </w:rPr>
        <w:t>备份是指</w:t>
      </w:r>
      <w:r w:rsidRPr="00D9293C">
        <w:rPr>
          <w:rFonts w:eastAsia="宋体"/>
          <w:sz w:val="24"/>
        </w:rPr>
        <w:t>对</w:t>
      </w:r>
      <w:r>
        <w:rPr>
          <w:rFonts w:eastAsia="宋体" w:hint="eastAsia"/>
          <w:sz w:val="24"/>
        </w:rPr>
        <w:t>数据</w:t>
      </w:r>
      <w:r w:rsidRPr="00D9293C">
        <w:rPr>
          <w:rFonts w:eastAsia="宋体"/>
          <w:sz w:val="24"/>
        </w:rPr>
        <w:t>库整</w:t>
      </w:r>
      <w:r w:rsidRPr="00D9293C">
        <w:rPr>
          <w:rFonts w:eastAsia="宋体" w:hint="eastAsia"/>
          <w:sz w:val="24"/>
        </w:rPr>
        <w:t>体进行复制备份</w:t>
      </w:r>
      <w:r>
        <w:rPr>
          <w:rFonts w:eastAsia="宋体" w:hint="eastAsia"/>
          <w:sz w:val="24"/>
        </w:rPr>
        <w:t>，包括数据库中的用户表、系统表、索引、视图和存储过程等所有数据库对象</w:t>
      </w:r>
      <w:r w:rsidRPr="00D9293C">
        <w:rPr>
          <w:rFonts w:eastAsia="宋体" w:hint="eastAsia"/>
          <w:sz w:val="24"/>
        </w:rPr>
        <w:t>。</w:t>
      </w:r>
      <w:r>
        <w:rPr>
          <w:rFonts w:eastAsia="宋体" w:hint="eastAsia"/>
          <w:sz w:val="24"/>
        </w:rPr>
        <w:t>由于备份整个数据库，因此这种方式需要耗费较多的时间和空间。</w:t>
      </w:r>
    </w:p>
    <w:p w14:paraId="208A90B1" w14:textId="77777777" w:rsidR="00D82A10" w:rsidRDefault="00D82A10" w:rsidP="00D82A10">
      <w:pPr>
        <w:pStyle w:val="3"/>
        <w:ind w:firstLine="384"/>
      </w:pPr>
      <w:r>
        <w:rPr>
          <w:rFonts w:hint="eastAsia"/>
        </w:rPr>
        <w:t>（</w:t>
      </w:r>
      <w:r>
        <w:rPr>
          <w:rFonts w:hint="eastAsia"/>
        </w:rPr>
        <w:t>2</w:t>
      </w:r>
      <w:r>
        <w:rPr>
          <w:rFonts w:hint="eastAsia"/>
        </w:rPr>
        <w:t>）拆分备份</w:t>
      </w:r>
    </w:p>
    <w:p w14:paraId="7EDDA4BF" w14:textId="77777777" w:rsidR="00D82A10" w:rsidRDefault="00D82A10" w:rsidP="00D82A10">
      <w:pPr>
        <w:spacing w:line="400" w:lineRule="exact"/>
        <w:ind w:firstLineChars="200" w:firstLine="480"/>
        <w:rPr>
          <w:rFonts w:eastAsia="宋体"/>
          <w:sz w:val="24"/>
        </w:rPr>
      </w:pPr>
      <w:r w:rsidRPr="00D9293C">
        <w:rPr>
          <w:rFonts w:eastAsia="宋体" w:hint="eastAsia"/>
          <w:sz w:val="24"/>
        </w:rPr>
        <w:t>拆分备份是指当</w:t>
      </w:r>
      <w:r>
        <w:rPr>
          <w:rFonts w:eastAsia="宋体" w:hint="eastAsia"/>
          <w:sz w:val="24"/>
        </w:rPr>
        <w:t>数据</w:t>
      </w:r>
      <w:r w:rsidRPr="00D9293C">
        <w:rPr>
          <w:rFonts w:eastAsia="宋体" w:hint="eastAsia"/>
          <w:sz w:val="24"/>
        </w:rPr>
        <w:t>库的容量大于备份介质的容量时，</w:t>
      </w:r>
      <w:r>
        <w:rPr>
          <w:rFonts w:eastAsia="宋体" w:hint="eastAsia"/>
          <w:sz w:val="24"/>
        </w:rPr>
        <w:t>将数据</w:t>
      </w:r>
      <w:r w:rsidRPr="00D9293C">
        <w:rPr>
          <w:rFonts w:eastAsia="宋体"/>
          <w:sz w:val="24"/>
        </w:rPr>
        <w:t>库拆分成容量小于备份介</w:t>
      </w:r>
      <w:r w:rsidRPr="00D9293C">
        <w:rPr>
          <w:rFonts w:eastAsia="宋体" w:hint="eastAsia"/>
          <w:sz w:val="24"/>
        </w:rPr>
        <w:t>质容量的若干个子</w:t>
      </w:r>
      <w:r>
        <w:rPr>
          <w:rFonts w:eastAsia="宋体" w:hint="eastAsia"/>
          <w:sz w:val="24"/>
        </w:rPr>
        <w:t>数据</w:t>
      </w:r>
      <w:r w:rsidRPr="00D9293C">
        <w:rPr>
          <w:rFonts w:eastAsia="宋体" w:hint="eastAsia"/>
          <w:sz w:val="24"/>
        </w:rPr>
        <w:t>库，</w:t>
      </w:r>
      <w:r w:rsidRPr="00D9293C">
        <w:rPr>
          <w:rFonts w:eastAsia="宋体"/>
          <w:sz w:val="24"/>
        </w:rPr>
        <w:t>然后将各子</w:t>
      </w:r>
      <w:r>
        <w:rPr>
          <w:rFonts w:eastAsia="宋体" w:hint="eastAsia"/>
          <w:sz w:val="24"/>
        </w:rPr>
        <w:t>数据</w:t>
      </w:r>
      <w:r w:rsidRPr="00D9293C">
        <w:rPr>
          <w:rFonts w:eastAsia="宋体"/>
          <w:sz w:val="24"/>
        </w:rPr>
        <w:t>库分别备份到</w:t>
      </w:r>
      <w:r>
        <w:rPr>
          <w:rFonts w:eastAsia="宋体" w:hint="eastAsia"/>
          <w:sz w:val="24"/>
        </w:rPr>
        <w:t>不同的</w:t>
      </w:r>
      <w:r w:rsidRPr="00D9293C">
        <w:rPr>
          <w:rFonts w:eastAsia="宋体"/>
          <w:sz w:val="24"/>
        </w:rPr>
        <w:t>备份介质上</w:t>
      </w:r>
      <w:r w:rsidRPr="00D9293C">
        <w:rPr>
          <w:rFonts w:eastAsia="宋体" w:hint="eastAsia"/>
          <w:sz w:val="24"/>
        </w:rPr>
        <w:t>，</w:t>
      </w:r>
      <w:r w:rsidRPr="00D9293C">
        <w:rPr>
          <w:rFonts w:eastAsia="宋体"/>
          <w:sz w:val="24"/>
        </w:rPr>
        <w:t>保留原有的访问控制策略</w:t>
      </w:r>
      <w:r w:rsidRPr="00D9293C">
        <w:rPr>
          <w:rFonts w:eastAsia="宋体" w:hint="eastAsia"/>
          <w:sz w:val="24"/>
        </w:rPr>
        <w:t>，</w:t>
      </w:r>
      <w:r w:rsidRPr="00D9293C">
        <w:rPr>
          <w:rFonts w:eastAsia="宋体"/>
          <w:sz w:val="24"/>
        </w:rPr>
        <w:t>并保</w:t>
      </w:r>
      <w:r w:rsidRPr="00D9293C">
        <w:rPr>
          <w:rFonts w:eastAsia="宋体" w:hint="eastAsia"/>
          <w:sz w:val="24"/>
        </w:rPr>
        <w:t>证原</w:t>
      </w:r>
      <w:r>
        <w:rPr>
          <w:rFonts w:eastAsia="宋体" w:hint="eastAsia"/>
          <w:sz w:val="24"/>
        </w:rPr>
        <w:t>数据</w:t>
      </w:r>
      <w:r w:rsidRPr="00D9293C">
        <w:rPr>
          <w:rFonts w:eastAsia="宋体" w:hint="eastAsia"/>
          <w:sz w:val="24"/>
        </w:rPr>
        <w:t>库的完整性。</w:t>
      </w:r>
    </w:p>
    <w:p w14:paraId="18063A69" w14:textId="77777777" w:rsidR="00D82A10" w:rsidRDefault="00D82A10" w:rsidP="00D82A10">
      <w:pPr>
        <w:pStyle w:val="3"/>
        <w:ind w:firstLine="384"/>
      </w:pPr>
      <w:r>
        <w:rPr>
          <w:rFonts w:hint="eastAsia"/>
        </w:rPr>
        <w:t>（</w:t>
      </w:r>
      <w:r>
        <w:rPr>
          <w:rFonts w:hint="eastAsia"/>
        </w:rPr>
        <w:t>3</w:t>
      </w:r>
      <w:r>
        <w:rPr>
          <w:rFonts w:hint="eastAsia"/>
        </w:rPr>
        <w:t>）事务日志备份</w:t>
      </w:r>
    </w:p>
    <w:p w14:paraId="41FB8DE9" w14:textId="77777777" w:rsidR="00D82A10" w:rsidRDefault="00D82A10" w:rsidP="00D82A10">
      <w:pPr>
        <w:spacing w:line="400" w:lineRule="exact"/>
        <w:ind w:firstLineChars="200" w:firstLine="480"/>
        <w:rPr>
          <w:rFonts w:eastAsia="宋体"/>
          <w:sz w:val="24"/>
        </w:rPr>
      </w:pPr>
      <w:r>
        <w:rPr>
          <w:rFonts w:eastAsia="宋体" w:hint="eastAsia"/>
          <w:sz w:val="24"/>
        </w:rPr>
        <w:t>这种方式需要创建一个事务日志文件</w:t>
      </w:r>
      <w:r w:rsidRPr="00C57FC7">
        <w:rPr>
          <w:rFonts w:eastAsia="宋体" w:hint="eastAsia"/>
          <w:sz w:val="24"/>
        </w:rPr>
        <w:t>，</w:t>
      </w:r>
      <w:r>
        <w:rPr>
          <w:rFonts w:eastAsia="宋体" w:hint="eastAsia"/>
          <w:sz w:val="24"/>
        </w:rPr>
        <w:t>用来</w:t>
      </w:r>
      <w:r w:rsidRPr="00C57FC7">
        <w:rPr>
          <w:rFonts w:eastAsia="宋体" w:hint="eastAsia"/>
          <w:sz w:val="24"/>
        </w:rPr>
        <w:t>记录数据库的改变</w:t>
      </w:r>
      <w:r>
        <w:rPr>
          <w:rFonts w:eastAsia="宋体" w:hint="eastAsia"/>
          <w:sz w:val="24"/>
        </w:rPr>
        <w:t>。在</w:t>
      </w:r>
      <w:r w:rsidRPr="00C57FC7">
        <w:rPr>
          <w:rFonts w:eastAsia="宋体" w:hint="eastAsia"/>
          <w:sz w:val="24"/>
        </w:rPr>
        <w:t>备份的时候只需要</w:t>
      </w:r>
      <w:proofErr w:type="gramStart"/>
      <w:r w:rsidRPr="00C57FC7">
        <w:rPr>
          <w:rFonts w:eastAsia="宋体" w:hint="eastAsia"/>
          <w:sz w:val="24"/>
        </w:rPr>
        <w:t>复制自</w:t>
      </w:r>
      <w:proofErr w:type="gramEnd"/>
      <w:r w:rsidRPr="00C57FC7">
        <w:rPr>
          <w:rFonts w:eastAsia="宋体" w:hint="eastAsia"/>
          <w:sz w:val="24"/>
        </w:rPr>
        <w:t>上次备份以来对数据库所做的改变，所以只需要很少的时间。</w:t>
      </w:r>
    </w:p>
    <w:p w14:paraId="6A7FED39" w14:textId="77777777" w:rsidR="00D82A10" w:rsidRDefault="00D82A10" w:rsidP="00D82A10">
      <w:pPr>
        <w:pStyle w:val="3"/>
        <w:ind w:firstLine="384"/>
      </w:pPr>
      <w:r>
        <w:rPr>
          <w:rFonts w:hint="eastAsia"/>
        </w:rPr>
        <w:t>（</w:t>
      </w:r>
      <w:r>
        <w:rPr>
          <w:rFonts w:hint="eastAsia"/>
        </w:rPr>
        <w:t>4</w:t>
      </w:r>
      <w:r>
        <w:rPr>
          <w:rFonts w:hint="eastAsia"/>
        </w:rPr>
        <w:t>）差异备份</w:t>
      </w:r>
    </w:p>
    <w:p w14:paraId="1298D50B" w14:textId="148FEFB8" w:rsidR="00315FE4" w:rsidRDefault="00D82A10" w:rsidP="00D82A10">
      <w:pPr>
        <w:pStyle w:val="1"/>
        <w:ind w:firstLine="480"/>
      </w:pPr>
      <w:r>
        <w:rPr>
          <w:rFonts w:hint="eastAsia"/>
        </w:rPr>
        <w:t>差异备份也叫增量备份。</w:t>
      </w:r>
      <w:r w:rsidRPr="00C57FC7">
        <w:rPr>
          <w:rFonts w:hint="eastAsia"/>
        </w:rPr>
        <w:t>它是只备份数据库一部分的另一种方法，它不使用事务日志，相反，它使用整个数据库的一种新</w:t>
      </w:r>
      <w:proofErr w:type="gramStart"/>
      <w:r w:rsidRPr="00C57FC7">
        <w:rPr>
          <w:rFonts w:hint="eastAsia"/>
        </w:rPr>
        <w:t>映象</w:t>
      </w:r>
      <w:proofErr w:type="gramEnd"/>
      <w:r w:rsidRPr="00C57FC7">
        <w:rPr>
          <w:rFonts w:hint="eastAsia"/>
        </w:rPr>
        <w:t>。它比最初的完全备份小，因</w:t>
      </w:r>
      <w:r w:rsidRPr="00C57FC7">
        <w:rPr>
          <w:rFonts w:hint="eastAsia"/>
        </w:rPr>
        <w:lastRenderedPageBreak/>
        <w:t>为它只包含自上次完全备份以来所改变的数据库。</w:t>
      </w:r>
      <w:r>
        <w:rPr>
          <w:rFonts w:hint="eastAsia"/>
        </w:rPr>
        <w:t>这种备份方式</w:t>
      </w:r>
      <w:r w:rsidRPr="00C57FC7">
        <w:rPr>
          <w:rFonts w:hint="eastAsia"/>
        </w:rPr>
        <w:t>的优点是存储和恢复速度</w:t>
      </w:r>
      <w:r>
        <w:rPr>
          <w:rFonts w:hint="eastAsia"/>
        </w:rPr>
        <w:t>较</w:t>
      </w:r>
      <w:r w:rsidRPr="00C57FC7">
        <w:rPr>
          <w:rFonts w:hint="eastAsia"/>
        </w:rPr>
        <w:t>快。</w:t>
      </w:r>
    </w:p>
    <w:p w14:paraId="70EC1DD0" w14:textId="2AAC97B2" w:rsidR="00632CFC" w:rsidRDefault="00632CFC" w:rsidP="00D82A10">
      <w:pPr>
        <w:pStyle w:val="1"/>
        <w:ind w:firstLine="480"/>
        <w:rPr>
          <w:rFonts w:hint="eastAsia"/>
        </w:rPr>
      </w:pPr>
      <w:r>
        <w:rPr>
          <w:rFonts w:hint="eastAsia"/>
        </w:rPr>
        <w:t>在对数据库整体进行备份时，可以直接</w:t>
      </w:r>
      <w:r w:rsidRPr="00D9293C">
        <w:rPr>
          <w:rFonts w:hint="eastAsia"/>
        </w:rPr>
        <w:t>使用</w:t>
      </w:r>
      <w:proofErr w:type="spellStart"/>
      <w:r w:rsidRPr="00D9293C">
        <w:rPr>
          <w:rFonts w:hint="eastAsia"/>
        </w:rPr>
        <w:t>mysqldump</w:t>
      </w:r>
      <w:proofErr w:type="spellEnd"/>
      <w:r w:rsidRPr="00D9293C">
        <w:rPr>
          <w:rFonts w:hint="eastAsia"/>
        </w:rPr>
        <w:t>备份工具</w:t>
      </w:r>
      <w:r>
        <w:rPr>
          <w:rFonts w:hint="eastAsia"/>
        </w:rPr>
        <w:t>或成熟的数据库管理工具提供的可视化界面快速完成，本</w:t>
      </w:r>
      <w:r w:rsidR="00A70C82">
        <w:rPr>
          <w:rFonts w:hint="eastAsia"/>
        </w:rPr>
        <w:t>小</w:t>
      </w:r>
      <w:r>
        <w:rPr>
          <w:rFonts w:hint="eastAsia"/>
        </w:rPr>
        <w:t>节主要介绍对数据库中单张数据表的备份及恢复流程。</w:t>
      </w:r>
    </w:p>
    <w:p w14:paraId="1B72A33B" w14:textId="77777777" w:rsidR="0017775B" w:rsidRPr="00D9293C" w:rsidRDefault="0017775B" w:rsidP="0017775B">
      <w:pPr>
        <w:pStyle w:val="1"/>
        <w:ind w:firstLine="480"/>
      </w:pPr>
      <w:r w:rsidRPr="00D9293C">
        <w:rPr>
          <w:rFonts w:hint="eastAsia"/>
        </w:rPr>
        <w:t>在对</w:t>
      </w:r>
      <w:r>
        <w:rPr>
          <w:rFonts w:hint="eastAsia"/>
        </w:rPr>
        <w:t>数据库</w:t>
      </w:r>
      <w:r w:rsidRPr="00D9293C">
        <w:rPr>
          <w:rFonts w:hint="eastAsia"/>
        </w:rPr>
        <w:t>中存储的数据表进行单独备份时，</w:t>
      </w:r>
      <w:r>
        <w:rPr>
          <w:rFonts w:hint="eastAsia"/>
        </w:rPr>
        <w:t>需要</w:t>
      </w:r>
      <w:r w:rsidRPr="00D9293C">
        <w:rPr>
          <w:rFonts w:hint="eastAsia"/>
        </w:rPr>
        <w:t>对该表</w:t>
      </w:r>
      <w:r>
        <w:rPr>
          <w:rFonts w:hint="eastAsia"/>
        </w:rPr>
        <w:t>提前</w:t>
      </w:r>
      <w:r w:rsidRPr="00D9293C">
        <w:rPr>
          <w:rFonts w:hint="eastAsia"/>
        </w:rPr>
        <w:t>进行锁定，允许其他线程继续查询该表但是不能对表中数据进行修改。锁定表之后可以使用</w:t>
      </w:r>
      <w:r w:rsidRPr="00D9293C">
        <w:rPr>
          <w:rFonts w:hint="eastAsia"/>
        </w:rPr>
        <w:t>SQL</w:t>
      </w:r>
      <w:r w:rsidRPr="00D9293C">
        <w:rPr>
          <w:rFonts w:hint="eastAsia"/>
        </w:rPr>
        <w:t>语句对数据进行备份和恢复，备份完成之后</w:t>
      </w:r>
      <w:r>
        <w:rPr>
          <w:rFonts w:hint="eastAsia"/>
        </w:rPr>
        <w:t>再</w:t>
      </w:r>
      <w:r w:rsidRPr="00D9293C">
        <w:rPr>
          <w:rFonts w:hint="eastAsia"/>
        </w:rPr>
        <w:t>解除对该表的锁定。可以使用</w:t>
      </w:r>
      <w:r w:rsidRPr="00D9293C">
        <w:t>SELECT INTO OUTFILE</w:t>
      </w:r>
      <w:r w:rsidRPr="00D9293C">
        <w:rPr>
          <w:rFonts w:hint="eastAsia"/>
        </w:rPr>
        <w:t>语句备份数据，并用</w:t>
      </w:r>
      <w:r w:rsidRPr="00D9293C">
        <w:t>LOAD DATA INFILE</w:t>
      </w:r>
      <w:r w:rsidRPr="00D9293C">
        <w:rPr>
          <w:rFonts w:hint="eastAsia"/>
        </w:rPr>
        <w:t>语句恢复数据。但是这种方法只能导出数据的内容，而不包括表的结构，如果表的结构文件损坏，必须要先恢复原来的表的结构。对表中数据进行备份的步骤及</w:t>
      </w:r>
      <w:r w:rsidRPr="00D9293C">
        <w:rPr>
          <w:rFonts w:hint="eastAsia"/>
        </w:rPr>
        <w:t>SQL</w:t>
      </w:r>
      <w:r w:rsidRPr="00D9293C">
        <w:rPr>
          <w:rFonts w:hint="eastAsia"/>
        </w:rPr>
        <w:t>语句大概如下：</w:t>
      </w:r>
    </w:p>
    <w:p w14:paraId="17ECD013" w14:textId="77777777" w:rsidR="0017775B" w:rsidRPr="00D9293C" w:rsidRDefault="0017775B" w:rsidP="0017775B">
      <w:pPr>
        <w:pStyle w:val="3"/>
        <w:ind w:firstLine="384"/>
      </w:pPr>
      <w:r>
        <w:rPr>
          <w:rFonts w:hint="eastAsia"/>
        </w:rPr>
        <w:t>（</w:t>
      </w:r>
      <w:r>
        <w:rPr>
          <w:rFonts w:hint="eastAsia"/>
        </w:rPr>
        <w:t>1</w:t>
      </w:r>
      <w:r>
        <w:rPr>
          <w:rFonts w:hint="eastAsia"/>
        </w:rPr>
        <w:t>）</w:t>
      </w:r>
      <w:r w:rsidRPr="00D9293C">
        <w:rPr>
          <w:rFonts w:hint="eastAsia"/>
        </w:rPr>
        <w:t>首先锁定数据表，避免在备份过程中表被更新，使用</w:t>
      </w:r>
      <w:r w:rsidRPr="00D9293C">
        <w:rPr>
          <w:rFonts w:hint="eastAsia"/>
        </w:rPr>
        <w:t>SQL</w:t>
      </w:r>
      <w:r w:rsidRPr="00D9293C">
        <w:rPr>
          <w:rFonts w:hint="eastAsia"/>
        </w:rPr>
        <w:t>语句“</w:t>
      </w:r>
      <w:r w:rsidRPr="00D9293C">
        <w:t xml:space="preserve">LOCK TABLES </w:t>
      </w:r>
      <w:proofErr w:type="spellStart"/>
      <w:r w:rsidRPr="00D9293C">
        <w:t>tb</w:t>
      </w:r>
      <w:r w:rsidRPr="00D9293C">
        <w:rPr>
          <w:rFonts w:hint="eastAsia"/>
        </w:rPr>
        <w:t>l</w:t>
      </w:r>
      <w:r w:rsidRPr="00D9293C">
        <w:t>_name</w:t>
      </w:r>
      <w:proofErr w:type="spellEnd"/>
      <w:r w:rsidRPr="00D9293C">
        <w:t xml:space="preserve"> </w:t>
      </w:r>
      <w:r w:rsidRPr="00D9293C">
        <w:rPr>
          <w:rFonts w:hint="eastAsia"/>
        </w:rPr>
        <w:t>READ</w:t>
      </w:r>
      <w:r w:rsidRPr="00D9293C">
        <w:rPr>
          <w:rFonts w:hint="eastAsia"/>
        </w:rPr>
        <w:t>”；</w:t>
      </w:r>
    </w:p>
    <w:p w14:paraId="72F720DF" w14:textId="77777777" w:rsidR="0017775B" w:rsidRPr="00D9293C" w:rsidRDefault="0017775B" w:rsidP="0017775B">
      <w:pPr>
        <w:pStyle w:val="3"/>
        <w:ind w:firstLine="384"/>
      </w:pPr>
      <w:r>
        <w:rPr>
          <w:rFonts w:hint="eastAsia"/>
        </w:rPr>
        <w:t>（</w:t>
      </w:r>
      <w:r>
        <w:rPr>
          <w:rFonts w:hint="eastAsia"/>
        </w:rPr>
        <w:t>2</w:t>
      </w:r>
      <w:r>
        <w:rPr>
          <w:rFonts w:hint="eastAsia"/>
        </w:rPr>
        <w:t>）</w:t>
      </w:r>
      <w:r w:rsidRPr="00D9293C">
        <w:rPr>
          <w:rFonts w:hint="eastAsia"/>
        </w:rPr>
        <w:t>然后导出数据，使用</w:t>
      </w:r>
      <w:r w:rsidRPr="00D9293C">
        <w:rPr>
          <w:rFonts w:hint="eastAsia"/>
        </w:rPr>
        <w:t>SQL</w:t>
      </w:r>
      <w:r w:rsidRPr="00D9293C">
        <w:rPr>
          <w:rFonts w:hint="eastAsia"/>
        </w:rPr>
        <w:t>语句“</w:t>
      </w:r>
      <w:r w:rsidRPr="00D9293C">
        <w:t xml:space="preserve">SELECT * FROM </w:t>
      </w:r>
      <w:proofErr w:type="spellStart"/>
      <w:r w:rsidRPr="00D9293C">
        <w:t>tbl_name</w:t>
      </w:r>
      <w:proofErr w:type="spellEnd"/>
      <w:r w:rsidRPr="00D9293C">
        <w:t xml:space="preserve"> INTO OUTFILE ‘</w:t>
      </w:r>
      <w:proofErr w:type="spellStart"/>
      <w:r w:rsidRPr="00D9293C">
        <w:t>tbl_name.bak</w:t>
      </w:r>
      <w:proofErr w:type="spellEnd"/>
      <w:r w:rsidRPr="00D9293C">
        <w:t>’</w:t>
      </w:r>
      <w:r w:rsidRPr="00D9293C">
        <w:rPr>
          <w:rFonts w:hint="eastAsia"/>
        </w:rPr>
        <w:t>”或是使用</w:t>
      </w:r>
      <w:proofErr w:type="spellStart"/>
      <w:r w:rsidRPr="00D9293C">
        <w:t>mysqldump</w:t>
      </w:r>
      <w:proofErr w:type="spellEnd"/>
      <w:r w:rsidRPr="00D9293C">
        <w:rPr>
          <w:rFonts w:hint="eastAsia"/>
        </w:rPr>
        <w:t>备份工具在命令行窗口直接备份；</w:t>
      </w:r>
    </w:p>
    <w:p w14:paraId="0DB4FF27" w14:textId="77777777" w:rsidR="0017775B" w:rsidRPr="00D9293C" w:rsidRDefault="0017775B" w:rsidP="0017775B">
      <w:pPr>
        <w:pStyle w:val="3"/>
        <w:ind w:firstLine="384"/>
      </w:pPr>
      <w:r>
        <w:rPr>
          <w:rFonts w:hint="eastAsia"/>
        </w:rPr>
        <w:t>（</w:t>
      </w:r>
      <w:r>
        <w:rPr>
          <w:rFonts w:hint="eastAsia"/>
        </w:rPr>
        <w:t>3</w:t>
      </w:r>
      <w:r>
        <w:rPr>
          <w:rFonts w:hint="eastAsia"/>
        </w:rPr>
        <w:t>）</w:t>
      </w:r>
      <w:r w:rsidRPr="00D9293C">
        <w:rPr>
          <w:rFonts w:hint="eastAsia"/>
        </w:rPr>
        <w:t>备份完成后解锁表，使用</w:t>
      </w:r>
      <w:r w:rsidRPr="00D9293C">
        <w:rPr>
          <w:rFonts w:hint="eastAsia"/>
        </w:rPr>
        <w:t>SQL</w:t>
      </w:r>
      <w:r w:rsidRPr="00D9293C">
        <w:rPr>
          <w:rFonts w:hint="eastAsia"/>
        </w:rPr>
        <w:t>语句“</w:t>
      </w:r>
      <w:r w:rsidRPr="00D9293C">
        <w:t>UNLOCK TABLES</w:t>
      </w:r>
      <w:r w:rsidRPr="00D9293C">
        <w:rPr>
          <w:rFonts w:hint="eastAsia"/>
        </w:rPr>
        <w:t>”。</w:t>
      </w:r>
    </w:p>
    <w:p w14:paraId="73AD439F" w14:textId="77777777" w:rsidR="0017775B" w:rsidRPr="00D9293C" w:rsidRDefault="0017775B" w:rsidP="0017775B">
      <w:pPr>
        <w:pStyle w:val="1"/>
        <w:ind w:firstLine="480"/>
      </w:pPr>
      <w:r w:rsidRPr="00D9293C">
        <w:rPr>
          <w:rFonts w:hint="eastAsia"/>
        </w:rPr>
        <w:t>使用备份数据还原数据表时的步骤及</w:t>
      </w:r>
      <w:r w:rsidRPr="00D9293C">
        <w:rPr>
          <w:rFonts w:hint="eastAsia"/>
        </w:rPr>
        <w:t>SQL</w:t>
      </w:r>
      <w:r w:rsidRPr="00D9293C">
        <w:rPr>
          <w:rFonts w:hint="eastAsia"/>
        </w:rPr>
        <w:t>语句如下：</w:t>
      </w:r>
    </w:p>
    <w:p w14:paraId="59081D67" w14:textId="77777777" w:rsidR="0017775B" w:rsidRPr="00D9293C" w:rsidRDefault="0017775B" w:rsidP="0017775B">
      <w:pPr>
        <w:pStyle w:val="3"/>
        <w:ind w:firstLine="384"/>
      </w:pPr>
      <w:r>
        <w:rPr>
          <w:rFonts w:hint="eastAsia"/>
        </w:rPr>
        <w:t>（</w:t>
      </w:r>
      <w:r>
        <w:rPr>
          <w:rFonts w:hint="eastAsia"/>
        </w:rPr>
        <w:t>1</w:t>
      </w:r>
      <w:r>
        <w:rPr>
          <w:rFonts w:hint="eastAsia"/>
        </w:rPr>
        <w:t>）</w:t>
      </w:r>
      <w:r w:rsidRPr="00D9293C">
        <w:rPr>
          <w:rFonts w:hint="eastAsia"/>
        </w:rPr>
        <w:t>首先为表增加锁定，使用</w:t>
      </w:r>
      <w:r w:rsidRPr="00D9293C">
        <w:rPr>
          <w:rFonts w:hint="eastAsia"/>
        </w:rPr>
        <w:t>SQL</w:t>
      </w:r>
      <w:r w:rsidRPr="00D9293C">
        <w:rPr>
          <w:rFonts w:hint="eastAsia"/>
        </w:rPr>
        <w:t>语句“</w:t>
      </w:r>
      <w:r w:rsidRPr="00D9293C">
        <w:t xml:space="preserve">LOCK TABLES </w:t>
      </w:r>
      <w:proofErr w:type="spellStart"/>
      <w:r w:rsidRPr="00D9293C">
        <w:t>tbl_name</w:t>
      </w:r>
      <w:proofErr w:type="spellEnd"/>
      <w:r w:rsidRPr="00D9293C">
        <w:t xml:space="preserve"> WRITE</w:t>
      </w:r>
      <w:r w:rsidRPr="00D9293C">
        <w:rPr>
          <w:rFonts w:hint="eastAsia"/>
        </w:rPr>
        <w:t>”；</w:t>
      </w:r>
    </w:p>
    <w:p w14:paraId="275CCEF6" w14:textId="77777777" w:rsidR="0017775B" w:rsidRPr="00D9293C" w:rsidRDefault="0017775B" w:rsidP="0017775B">
      <w:pPr>
        <w:pStyle w:val="3"/>
        <w:ind w:firstLine="384"/>
      </w:pPr>
      <w:r>
        <w:rPr>
          <w:rFonts w:hint="eastAsia"/>
        </w:rPr>
        <w:t>（</w:t>
      </w:r>
      <w:r>
        <w:rPr>
          <w:rFonts w:hint="eastAsia"/>
        </w:rPr>
        <w:t>2</w:t>
      </w:r>
      <w:r>
        <w:rPr>
          <w:rFonts w:hint="eastAsia"/>
        </w:rPr>
        <w:t>）</w:t>
      </w:r>
      <w:r w:rsidRPr="00D9293C">
        <w:rPr>
          <w:rFonts w:hint="eastAsia"/>
        </w:rPr>
        <w:t>然后恢复数据，使用</w:t>
      </w:r>
      <w:r w:rsidRPr="00D9293C">
        <w:rPr>
          <w:rFonts w:hint="eastAsia"/>
        </w:rPr>
        <w:t>SQL</w:t>
      </w:r>
      <w:r w:rsidRPr="00D9293C">
        <w:rPr>
          <w:rFonts w:hint="eastAsia"/>
        </w:rPr>
        <w:t>语句“</w:t>
      </w:r>
      <w:r w:rsidRPr="00D9293C">
        <w:t>LOAD DATA INFILE ‘</w:t>
      </w:r>
      <w:proofErr w:type="spellStart"/>
      <w:r w:rsidRPr="00D9293C">
        <w:t>tbl_name.bak</w:t>
      </w:r>
      <w:proofErr w:type="spellEnd"/>
      <w:r w:rsidRPr="00D9293C">
        <w:t xml:space="preserve">’ REPLACE INTO TABLE </w:t>
      </w:r>
      <w:proofErr w:type="spellStart"/>
      <w:r w:rsidRPr="00D9293C">
        <w:t>tbl_name</w:t>
      </w:r>
      <w:proofErr w:type="spellEnd"/>
      <w:r w:rsidRPr="00D9293C">
        <w:rPr>
          <w:rFonts w:hint="eastAsia"/>
        </w:rPr>
        <w:t>”；</w:t>
      </w:r>
    </w:p>
    <w:p w14:paraId="2E7C8557" w14:textId="77777777" w:rsidR="0017775B" w:rsidRPr="00D9293C" w:rsidRDefault="0017775B" w:rsidP="0017775B">
      <w:pPr>
        <w:pStyle w:val="3"/>
        <w:ind w:firstLine="384"/>
      </w:pPr>
      <w:r>
        <w:rPr>
          <w:rFonts w:hint="eastAsia"/>
        </w:rPr>
        <w:t>（</w:t>
      </w:r>
      <w:r>
        <w:rPr>
          <w:rFonts w:hint="eastAsia"/>
        </w:rPr>
        <w:t>3</w:t>
      </w:r>
      <w:r>
        <w:rPr>
          <w:rFonts w:hint="eastAsia"/>
        </w:rPr>
        <w:t>）</w:t>
      </w:r>
      <w:r w:rsidRPr="00D9293C">
        <w:rPr>
          <w:rFonts w:hint="eastAsia"/>
        </w:rPr>
        <w:t>最后对表进行解锁。</w:t>
      </w:r>
    </w:p>
    <w:p w14:paraId="7A142980" w14:textId="77777777" w:rsidR="0017775B" w:rsidRPr="00D9293C" w:rsidRDefault="0017775B" w:rsidP="0017775B">
      <w:pPr>
        <w:pStyle w:val="1"/>
        <w:ind w:firstLine="480"/>
      </w:pPr>
      <w:r w:rsidRPr="00D9293C">
        <w:rPr>
          <w:rFonts w:hint="eastAsia"/>
        </w:rPr>
        <w:t>数据表备份及恢复的</w:t>
      </w:r>
      <w:r>
        <w:rPr>
          <w:rFonts w:hint="eastAsia"/>
        </w:rPr>
        <w:t>完整</w:t>
      </w:r>
      <w:r w:rsidRPr="00D9293C">
        <w:rPr>
          <w:rFonts w:hint="eastAsia"/>
        </w:rPr>
        <w:t>流程如下</w:t>
      </w:r>
      <w:r w:rsidRPr="0017775B">
        <w:rPr>
          <w:rFonts w:hint="eastAsia"/>
          <w:highlight w:val="yellow"/>
        </w:rPr>
        <w:t>图</w:t>
      </w:r>
      <w:r w:rsidRPr="0017775B">
        <w:rPr>
          <w:rFonts w:hint="eastAsia"/>
          <w:highlight w:val="yellow"/>
        </w:rPr>
        <w:t>X</w:t>
      </w:r>
      <w:r w:rsidRPr="00D9293C">
        <w:rPr>
          <w:rFonts w:hint="eastAsia"/>
        </w:rPr>
        <w:t>所示：</w:t>
      </w:r>
    </w:p>
    <w:p w14:paraId="72891DF7" w14:textId="77777777" w:rsidR="0017775B" w:rsidRPr="00D9293C" w:rsidRDefault="0017775B" w:rsidP="0017775B">
      <w:pPr>
        <w:pStyle w:val="aa"/>
        <w:rPr>
          <w:rFonts w:eastAsia="宋体"/>
        </w:rPr>
      </w:pPr>
      <w:r w:rsidRPr="00D9293C">
        <w:rPr>
          <w:noProof/>
        </w:rPr>
        <w:drawing>
          <wp:inline distT="0" distB="0" distL="0" distR="0" wp14:anchorId="31FB944D" wp14:editId="1B7509C5">
            <wp:extent cx="1234569" cy="2546350"/>
            <wp:effectExtent l="0" t="0" r="3810" b="6350"/>
            <wp:docPr id="29" name="图片 29"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形状&#10;&#10;低可信度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9224" cy="2617827"/>
                    </a:xfrm>
                    <a:prstGeom prst="rect">
                      <a:avLst/>
                    </a:prstGeom>
                    <a:noFill/>
                  </pic:spPr>
                </pic:pic>
              </a:graphicData>
            </a:graphic>
          </wp:inline>
        </w:drawing>
      </w:r>
    </w:p>
    <w:p w14:paraId="7D9F7296" w14:textId="114F8059" w:rsidR="00FF5B78" w:rsidRDefault="0017775B" w:rsidP="0017775B">
      <w:pPr>
        <w:pStyle w:val="a9"/>
      </w:pPr>
      <w:r w:rsidRPr="00D9293C">
        <w:rPr>
          <w:rFonts w:hint="eastAsia"/>
        </w:rPr>
        <w:t>图</w:t>
      </w:r>
      <w:r>
        <w:rPr>
          <w:rFonts w:hint="eastAsia"/>
        </w:rPr>
        <w:t>X</w:t>
      </w:r>
      <w:r w:rsidRPr="00D9293C">
        <w:t xml:space="preserve"> </w:t>
      </w:r>
      <w:r w:rsidRPr="00D9293C">
        <w:rPr>
          <w:rFonts w:hint="eastAsia"/>
        </w:rPr>
        <w:t>数据表备份及恢复流程</w:t>
      </w:r>
    </w:p>
    <w:sectPr w:rsidR="00FF5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CD346" w14:textId="77777777" w:rsidR="00316240" w:rsidRDefault="00316240" w:rsidP="00FF5B78">
      <w:pPr>
        <w:spacing w:line="240" w:lineRule="auto"/>
      </w:pPr>
      <w:r>
        <w:separator/>
      </w:r>
    </w:p>
  </w:endnote>
  <w:endnote w:type="continuationSeparator" w:id="0">
    <w:p w14:paraId="35D131C6" w14:textId="77777777" w:rsidR="00316240" w:rsidRDefault="00316240" w:rsidP="00FF5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C266C" w14:textId="77777777" w:rsidR="00316240" w:rsidRDefault="00316240" w:rsidP="00FF5B78">
      <w:pPr>
        <w:spacing w:line="240" w:lineRule="auto"/>
      </w:pPr>
      <w:r>
        <w:separator/>
      </w:r>
    </w:p>
  </w:footnote>
  <w:footnote w:type="continuationSeparator" w:id="0">
    <w:p w14:paraId="12DEC6CD" w14:textId="77777777" w:rsidR="00316240" w:rsidRDefault="00316240" w:rsidP="00FF5B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B2C81"/>
    <w:rsid w:val="00043C9F"/>
    <w:rsid w:val="00116C2B"/>
    <w:rsid w:val="0017775B"/>
    <w:rsid w:val="00207744"/>
    <w:rsid w:val="002545E7"/>
    <w:rsid w:val="0030788C"/>
    <w:rsid w:val="00315FE4"/>
    <w:rsid w:val="00316240"/>
    <w:rsid w:val="003267FD"/>
    <w:rsid w:val="00352818"/>
    <w:rsid w:val="0037394F"/>
    <w:rsid w:val="00377EC6"/>
    <w:rsid w:val="003D7A29"/>
    <w:rsid w:val="004739C4"/>
    <w:rsid w:val="00501F02"/>
    <w:rsid w:val="005172ED"/>
    <w:rsid w:val="00632CFC"/>
    <w:rsid w:val="00711362"/>
    <w:rsid w:val="007E59C5"/>
    <w:rsid w:val="0083760A"/>
    <w:rsid w:val="00874AB4"/>
    <w:rsid w:val="008B2C81"/>
    <w:rsid w:val="009049B5"/>
    <w:rsid w:val="00A37966"/>
    <w:rsid w:val="00A70C82"/>
    <w:rsid w:val="00AF5B26"/>
    <w:rsid w:val="00C0698E"/>
    <w:rsid w:val="00CE6234"/>
    <w:rsid w:val="00D3432C"/>
    <w:rsid w:val="00D73745"/>
    <w:rsid w:val="00D764EE"/>
    <w:rsid w:val="00D82A10"/>
    <w:rsid w:val="00DF3FFC"/>
    <w:rsid w:val="00F53139"/>
    <w:rsid w:val="00FA1C22"/>
    <w:rsid w:val="00FF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52A88"/>
  <w15:chartTrackingRefBased/>
  <w15:docId w15:val="{EEB0753A-7337-4A15-B6B3-77FF437C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F5B78"/>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5B78"/>
    <w:rPr>
      <w:sz w:val="18"/>
      <w:szCs w:val="18"/>
    </w:rPr>
  </w:style>
  <w:style w:type="paragraph" w:styleId="a5">
    <w:name w:val="footer"/>
    <w:basedOn w:val="a"/>
    <w:link w:val="a6"/>
    <w:uiPriority w:val="99"/>
    <w:unhideWhenUsed/>
    <w:rsid w:val="00FF5B78"/>
    <w:pPr>
      <w:tabs>
        <w:tab w:val="center" w:pos="4153"/>
        <w:tab w:val="right" w:pos="8306"/>
      </w:tabs>
      <w:snapToGrid w:val="0"/>
      <w:jc w:val="left"/>
    </w:pPr>
    <w:rPr>
      <w:sz w:val="18"/>
      <w:szCs w:val="18"/>
    </w:rPr>
  </w:style>
  <w:style w:type="character" w:customStyle="1" w:styleId="a6">
    <w:name w:val="页脚 字符"/>
    <w:basedOn w:val="a0"/>
    <w:link w:val="a5"/>
    <w:uiPriority w:val="99"/>
    <w:rsid w:val="00FF5B78"/>
    <w:rPr>
      <w:sz w:val="18"/>
      <w:szCs w:val="18"/>
    </w:rPr>
  </w:style>
  <w:style w:type="paragraph" w:customStyle="1" w:styleId="a7">
    <w:name w:val="三级节标题"/>
    <w:basedOn w:val="a"/>
    <w:next w:val="a"/>
    <w:link w:val="a8"/>
    <w:qFormat/>
    <w:rsid w:val="00FF5B78"/>
    <w:pPr>
      <w:spacing w:before="240" w:after="120" w:line="400" w:lineRule="atLeast"/>
      <w:outlineLvl w:val="3"/>
    </w:pPr>
    <w:rPr>
      <w:rFonts w:eastAsia="黑体"/>
      <w:sz w:val="24"/>
    </w:rPr>
  </w:style>
  <w:style w:type="character" w:customStyle="1" w:styleId="a8">
    <w:name w:val="三级节标题 字符"/>
    <w:link w:val="a7"/>
    <w:rsid w:val="00FF5B78"/>
    <w:rPr>
      <w:rFonts w:ascii="Times New Roman" w:eastAsia="黑体" w:hAnsi="Times New Roman" w:cs="Times New Roman"/>
      <w:kern w:val="0"/>
      <w:sz w:val="24"/>
      <w:szCs w:val="20"/>
    </w:rPr>
  </w:style>
  <w:style w:type="paragraph" w:customStyle="1" w:styleId="1">
    <w:name w:val="正文1"/>
    <w:basedOn w:val="a"/>
    <w:link w:val="10"/>
    <w:qFormat/>
    <w:rsid w:val="00FF5B78"/>
    <w:pPr>
      <w:spacing w:line="400" w:lineRule="exact"/>
      <w:ind w:firstLineChars="200" w:firstLine="200"/>
    </w:pPr>
    <w:rPr>
      <w:rFonts w:eastAsia="宋体"/>
      <w:sz w:val="24"/>
    </w:rPr>
  </w:style>
  <w:style w:type="character" w:customStyle="1" w:styleId="10">
    <w:name w:val="正文1 字符"/>
    <w:link w:val="1"/>
    <w:qFormat/>
    <w:rsid w:val="00FF5B78"/>
    <w:rPr>
      <w:rFonts w:ascii="Times New Roman" w:eastAsia="宋体" w:hAnsi="Times New Roman" w:cs="Times New Roman"/>
      <w:kern w:val="0"/>
      <w:sz w:val="24"/>
      <w:szCs w:val="20"/>
    </w:rPr>
  </w:style>
  <w:style w:type="paragraph" w:customStyle="1" w:styleId="a9">
    <w:name w:val="图题"/>
    <w:basedOn w:val="1"/>
    <w:next w:val="a"/>
    <w:qFormat/>
    <w:rsid w:val="00FF5B78"/>
    <w:pPr>
      <w:spacing w:after="240"/>
      <w:ind w:firstLineChars="0" w:firstLine="0"/>
      <w:jc w:val="center"/>
    </w:pPr>
    <w:rPr>
      <w:sz w:val="20"/>
    </w:rPr>
  </w:style>
  <w:style w:type="character" w:customStyle="1" w:styleId="Char">
    <w:name w:val="图 Char"/>
    <w:link w:val="aa"/>
    <w:qFormat/>
    <w:locked/>
    <w:rsid w:val="00FF5B78"/>
    <w:rPr>
      <w:rFonts w:ascii="Times New Roman" w:eastAsia="Times New Roman" w:hAnsi="Times New Roman"/>
      <w:szCs w:val="30"/>
    </w:rPr>
  </w:style>
  <w:style w:type="paragraph" w:customStyle="1" w:styleId="aa">
    <w:name w:val="图"/>
    <w:basedOn w:val="a"/>
    <w:link w:val="Char"/>
    <w:qFormat/>
    <w:rsid w:val="00FF5B78"/>
    <w:pPr>
      <w:widowControl/>
      <w:spacing w:before="120" w:line="240" w:lineRule="auto"/>
      <w:jc w:val="center"/>
    </w:pPr>
    <w:rPr>
      <w:rFonts w:cstheme="minorBidi"/>
      <w:kern w:val="2"/>
      <w:sz w:val="21"/>
      <w:szCs w:val="30"/>
    </w:rPr>
  </w:style>
  <w:style w:type="paragraph" w:customStyle="1" w:styleId="3">
    <w:name w:val="正文3"/>
    <w:basedOn w:val="1"/>
    <w:link w:val="30"/>
    <w:qFormat/>
    <w:rsid w:val="00FF5B78"/>
    <w:pPr>
      <w:ind w:firstLineChars="160" w:firstLine="160"/>
    </w:pPr>
  </w:style>
  <w:style w:type="character" w:customStyle="1" w:styleId="30">
    <w:name w:val="正文3 字符"/>
    <w:link w:val="3"/>
    <w:qFormat/>
    <w:rsid w:val="00FF5B78"/>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2021-10-30T01:03:00Z</dcterms:created>
  <dcterms:modified xsi:type="dcterms:W3CDTF">2021-10-30T01:33:00Z</dcterms:modified>
</cp:coreProperties>
</file>