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5buww1508859417619" w:id="1"/>
      <w:bookmarkEnd w:id="1"/>
      <w:r>
        <w:rPr>
          <w:rFonts w:ascii="Helvetica" w:hAnsi="Helvetica" w:cs="Helvetica" w:eastAsia="Helvetica"/>
          <w:sz w:val="24"/>
        </w:rPr>
        <w:t>1.静态初始化块只在类加载时执行，且只执行一次。同时静态初始化块只能给静态变量赋值，不能初始化普通的成员变量。</w:t>
      </w:r>
    </w:p>
    <w:p>
      <w:pPr/>
      <w:bookmarkStart w:name="13ifly1508859395836" w:id="2"/>
      <w:bookmarkEnd w:id="2"/>
    </w:p>
    <w:p>
      <w:pPr/>
      <w:bookmarkStart w:name="25grng1508859425059" w:id="3"/>
      <w:bookmarkEnd w:id="3"/>
      <w:r>
        <w:drawing>
          <wp:inline distT="0" distR="0" distB="0" distL="0">
            <wp:extent cx="5267325" cy="3940740"/>
            <wp:docPr id="0" name="Drawing 0" descr="df00d576941ad87306775668a07b9de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f00d576941ad87306775668a07b9de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ziym1508859425057" w:id="4"/>
      <w:bookmarkEnd w:id="4"/>
    </w:p>
    <w:p>
      <w:pPr/>
      <w:bookmarkStart w:name="98yrgp1508859449486" w:id="5"/>
      <w:bookmarkEnd w:id="5"/>
      <w:r>
        <w:drawing>
          <wp:inline distT="0" distR="0" distB="0" distL="0">
            <wp:extent cx="5267325" cy="2833626"/>
            <wp:docPr id="1" name="Drawing 1" descr="fdbb49202ce4b350b4af44c7781b6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bb49202ce4b350b4af44c7781b67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tpnh1508859449485" w:id="6"/>
      <w:bookmarkEnd w:id="6"/>
    </w:p>
    <w:p>
      <w:pPr/>
      <w:bookmarkStart w:name="82obku1508859384923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2017-11-17T12:20:21Z</dcterms:created>
  <dc:creator>Apache POI</dc:creator>
</cp:coreProperties>
</file>