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3kuje1508858331231" w:id="1"/>
      <w:bookmarkEnd w:id="1"/>
      <w:r>
        <w:rPr/>
        <w:t>1.在实例方法中和构造方法中使用this
2.this表示每个实例对象指向自己的引用，可以出现在实例方法和构造方法中，不能出现在由static修饰的类方法（或静态方法）中。
3.this还可以作为类成员方法的return语句的参数，用来返回对象本身的引用。
4.使用this调用类的其他构造方法
5.类方法中不可以使用this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2017-11-17T12:20:58Z</dcterms:created>
  <dc:creator>Apache POI</dc:creator>
</cp:coreProperties>
</file>