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LANA CARTER</w:t>
      </w:r>
    </w:p>
    <w:p>
      <w:pPr>
        <w:spacing w:after="1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Orlando, FL  |  linkedin.com/in/lanacarter812</w:t>
      </w:r>
    </w:p>
    <w:p>
      <w:pPr>
        <w:pBdr>
          <w:bottom w:val="single" w:color="8B1A1A" w:sz="4" w:space="1"/>
        </w:pBdr>
        <w:spacing w:after="60" w:before="60"/>
      </w:pPr>
    </w:p>
    <w:p>
      <w:pPr>
        <w:spacing w:after="200" w:before="200"/>
      </w:pP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8, 2026</w:t>
      </w:r>
    </w:p>
    <w:p>
      <w:pPr>
        <w:spacing w:after="80" w:before="8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Hiring Team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Perpetual Learning</w:t>
      </w: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Remote</w:t>
      </w:r>
    </w:p>
    <w:p>
      <w:pPr>
        <w:spacing w:after="120" w:before="12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Dear Hiring Team,</w:t>
      </w:r>
    </w:p>
    <w:p>
      <w:pPr>
        <w:spacing w:after="0" w:before="10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Libraries have been central to my life for as long as I can remember, and my career has been a natural extension of that. Moving through roles from library aide to reference assistant to my current position as a Library and Instructional Technician, I have stayed connected to the same core belief: that the library's ability to provide access to knowledge, resources, and community is worth protecting and expanding. The Library Programming-in-a-Box Database is doing exactly that, and it is the kind of work I want to be a part of.</w:t>
      </w:r>
    </w:p>
    <w:p>
      <w:pPr>
        <w:spacing w:after="0" w:before="10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draws me to this role specifically is the editorial challenge at its center. A kit that librarians actually want to run has to feel purposeful, not generic, and getting that right takes more than good organization. It takes a genuine sense of what resonates with people and why. That instinct is something I have developed through years of library work and sharpened through graduate study in literary and cultural theory, where I have spent considerable time thinking about what moves audiences and what falls flat. I bring that perspective to everything I write and produce.</w:t>
      </w:r>
    </w:p>
    <w:p>
      <w:pPr>
        <w:spacing w:after="0" w:before="10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my current role at South College's Orlando campus, I have built the library's programming and content operation from the ground up as its first library employee. That includes a quarterly patron resource guide, event and promotional materials, and staff training documentation I write and design independently. I have also completed hands-on digital humanities work, including building an interactive data visualization that organized and filtered hundreds of data points by category and a generative content tool using Tracery grammar. I am comfortable with content systems, familiar with AI as a working collaborator, and experienced producing materials that serve a specific audience well.</w:t>
      </w:r>
    </w:p>
    <w:p>
      <w:pPr>
        <w:spacing w:after="0" w:before="10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Looking ahead, I want to build a career at the intersection of books, programming, and community enrichment. This role fits that direction precisely. I would be glad to bring that commitment to helping grow this database into a resource libraries genuinely rely on.</w:t>
      </w:r>
    </w:p>
    <w:p>
      <w:pPr>
        <w:spacing w:after="80" w:before="200"/>
      </w:pPr>
    </w:p>
    <w:p>
      <w:pPr>
        <w:spacing w:after="2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Sincerely,</w:t>
      </w:r>
    </w:p>
    <w:p>
      <w:pPr>
        <w:spacing w:after="0" w:before="200"/>
      </w:pPr>
    </w:p>
    <w:p>
      <w:pPr>
        <w:spacing w:after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Lana Carter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2026-06-08T18:49:50.016Z</dcterms:created>
  <dcterms:modified xsi:type="dcterms:W3CDTF">2026-06-08T18:49:50.016Z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