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olor w:val="8B1A1A"/>
          <w:sz w:val="28"/>
          <w:szCs w:val="28"/>
        </w:rPr>
        <w:t xml:space="preserve">LANA CARTER</w:t>
      </w:r>
    </w:p>
    <w:p>
      <w:pPr>
        <w:spacing w:after="120" w:before="40"/>
        <w:jc w:val="center"/>
      </w:pPr>
      <w:r>
        <w:rPr>
          <w:rFonts w:ascii="Arial" w:cs="Arial" w:eastAsia="Arial" w:hAnsi="Arial"/>
          <w:color w:val="555555"/>
          <w:sz w:val="18"/>
          <w:szCs w:val="18"/>
        </w:rPr>
        <w:t xml:space="preserve">Orlando, FL  |  linkedin.com/in/lanacarter812</w:t>
      </w:r>
    </w:p>
    <w:p>
      <w:pPr>
        <w:pBdr>
          <w:bottom w:val="single" w:color="8B1A1A" w:sz="6" w:space="1"/>
        </w:pBdr>
        <w:spacing w:after="80" w:before="80"/>
      </w:pPr>
    </w:p>
    <w:p>
      <w:pPr>
        <w:spacing w:after="60" w:before="160"/>
      </w:pPr>
      <w:r>
        <w:rPr>
          <w:rFonts w:ascii="Arial" w:cs="Arial" w:eastAsia="Arial" w:hAnsi="Arial"/>
          <w:b/>
          <w:bCs/>
          <w:color w:val="8B1A1A"/>
          <w:sz w:val="20"/>
          <w:szCs w:val="20"/>
        </w:rPr>
        <w:t xml:space="preserve">SUMMARY</w:t>
      </w:r>
    </w:p>
    <w:p>
      <w:pPr>
        <w:spacing w:after="20" w:before="20"/>
      </w:pPr>
      <w:r>
        <w:rPr>
          <w:rFonts w:ascii="Arial" w:cs="Arial" w:eastAsia="Arial" w:hAnsi="Arial"/>
          <w:color w:val="1A1A1A"/>
          <w:sz w:val="18"/>
          <w:szCs w:val="18"/>
        </w:rPr>
        <w:t xml:space="preserve">Library professional, instructional designer, and creative writer with experience building patron-facing content, training documentation, and library programming from the ground up. Brings genuine editorial sensibility to written work across formats, developed through graduate study in literary studies, professional writing, and digital humanities. Comfortable working independently in a remote environment and experienced organizing content across systems and audiences.</w:t>
      </w:r>
    </w:p>
    <w:p>
      <w:pPr>
        <w:pBdr>
          <w:bottom w:val="single" w:color="8B1A1A" w:sz="6" w:space="1"/>
        </w:pBdr>
        <w:spacing w:after="80" w:before="80"/>
      </w:pPr>
    </w:p>
    <w:p>
      <w:pPr>
        <w:spacing w:after="60" w:before="160"/>
      </w:pPr>
      <w:r>
        <w:rPr>
          <w:rFonts w:ascii="Arial" w:cs="Arial" w:eastAsia="Arial" w:hAnsi="Arial"/>
          <w:b/>
          <w:bCs/>
          <w:color w:val="8B1A1A"/>
          <w:sz w:val="20"/>
          <w:szCs w:val="20"/>
        </w:rPr>
        <w:t xml:space="preserve">EXPERIENCE</w:t>
      </w:r>
    </w:p>
    <w:p>
      <w:pPr>
        <w:tabs>
          <w:tab w:val="right" w:pos="9360"/>
        </w:tabs>
        <w:spacing w:after="20" w:before="100"/>
      </w:pPr>
      <w:r>
        <w:rPr>
          <w:rFonts w:ascii="Arial" w:cs="Arial" w:eastAsia="Arial" w:hAnsi="Arial"/>
          <w:b/>
          <w:bCs/>
          <w:color w:val="1A1A1A"/>
          <w:sz w:val="20"/>
          <w:szCs w:val="20"/>
        </w:rPr>
        <w:t xml:space="preserve">Library and Instructional Technician</w:t>
      </w:r>
      <w:r>
        <w:rPr>
          <w:rFonts w:ascii="Arial" w:cs="Arial" w:eastAsia="Arial" w:hAnsi="Arial"/>
          <w:color w:val="777777"/>
          <w:sz w:val="20"/>
          <w:szCs w:val="20"/>
        </w:rPr>
        <w:t xml:space="preserve">  |  </w:t>
      </w:r>
      <w:r>
        <w:rPr>
          <w:rFonts w:ascii="Arial" w:cs="Arial" w:eastAsia="Arial" w:hAnsi="Arial"/>
          <w:color w:val="444444"/>
          <w:sz w:val="20"/>
          <w:szCs w:val="20"/>
        </w:rPr>
        <w:t xml:space="preserve">South College, Orlando, FL</w:t>
      </w:r>
      <w:r>
        <w:rPr>
          <w:rFonts w:ascii="Arial" w:cs="Arial" w:eastAsia="Arial" w:hAnsi="Arial"/>
          <w:sz w:val="20"/>
          <w:szCs w:val="20"/>
        </w:rPr>
        <w:t xml:space="preserve">	</w:t>
      </w:r>
      <w:r>
        <w:rPr>
          <w:rFonts w:ascii="Arial" w:cs="Arial" w:eastAsia="Arial" w:hAnsi="Arial"/>
          <w:i/>
          <w:iCs/>
          <w:color w:val="666666"/>
          <w:sz w:val="18"/>
          <w:szCs w:val="18"/>
        </w:rPr>
        <w:t xml:space="preserve">2023 – Present</w:t>
      </w:r>
    </w:p>
    <w:p>
      <w:pPr>
        <w:pStyle w:val="ListParagraph"/>
        <w:numPr>
          <w:ilvl w:val="0"/>
          <w:numId w:val="2"/>
        </w:numPr>
        <w:spacing w:after="20" w:before="20"/>
      </w:pPr>
      <w:r>
        <w:rPr>
          <w:rFonts w:ascii="Arial" w:cs="Arial" w:eastAsia="Arial" w:hAnsi="Arial"/>
          <w:color w:val="1A1A1A"/>
          <w:sz w:val="18"/>
          <w:szCs w:val="18"/>
        </w:rPr>
        <w:t xml:space="preserve">Established library operations at South College's Orlando campus as its first library employee, building services, workflows, and patron-facing content without an existing framework.</w:t>
      </w:r>
    </w:p>
    <w:p>
      <w:pPr>
        <w:pStyle w:val="ListParagraph"/>
        <w:numPr>
          <w:ilvl w:val="0"/>
          <w:numId w:val="2"/>
        </w:numPr>
        <w:spacing w:after="20" w:before="20"/>
      </w:pPr>
      <w:r>
        <w:rPr>
          <w:rFonts w:ascii="Arial" w:cs="Arial" w:eastAsia="Arial" w:hAnsi="Arial"/>
          <w:color w:val="1A1A1A"/>
          <w:sz w:val="18"/>
          <w:szCs w:val="18"/>
        </w:rPr>
        <w:t xml:space="preserve">Designed and produced Kickstart Your Quarter, a patron resource guide distributed each academic term, written and formatted independently for a student and faculty audience.</w:t>
      </w:r>
    </w:p>
    <w:p>
      <w:pPr>
        <w:pStyle w:val="ListParagraph"/>
        <w:numPr>
          <w:ilvl w:val="0"/>
          <w:numId w:val="2"/>
        </w:numPr>
        <w:spacing w:after="20" w:before="20"/>
      </w:pPr>
      <w:r>
        <w:rPr>
          <w:rFonts w:ascii="Arial" w:cs="Arial" w:eastAsia="Arial" w:hAnsi="Arial"/>
          <w:color w:val="1A1A1A"/>
          <w:sz w:val="18"/>
          <w:szCs w:val="18"/>
        </w:rPr>
        <w:t xml:space="preserve">Developed a promotional flyer and event materials for a campus book fair, handling writing, layout, and design independently.</w:t>
      </w:r>
    </w:p>
    <w:p>
      <w:pPr>
        <w:pStyle w:val="ListParagraph"/>
        <w:numPr>
          <w:ilvl w:val="0"/>
          <w:numId w:val="2"/>
        </w:numPr>
        <w:spacing w:after="20" w:before="20"/>
      </w:pPr>
      <w:r>
        <w:rPr>
          <w:rFonts w:ascii="Arial" w:cs="Arial" w:eastAsia="Arial" w:hAnsi="Arial"/>
          <w:color w:val="1A1A1A"/>
          <w:sz w:val="18"/>
          <w:szCs w:val="18"/>
        </w:rPr>
        <w:t xml:space="preserve">Wrote FOLIO circulation training guides and staff escalation documentation used for ongoing work-study onboarding; applied instructional design principles to keep materials clear and reusable.</w:t>
      </w:r>
    </w:p>
    <w:p>
      <w:pPr>
        <w:pStyle w:val="ListParagraph"/>
        <w:numPr>
          <w:ilvl w:val="0"/>
          <w:numId w:val="2"/>
        </w:numPr>
        <w:spacing w:after="20" w:before="20"/>
      </w:pPr>
      <w:r>
        <w:rPr>
          <w:rFonts w:ascii="Arial" w:cs="Arial" w:eastAsia="Arial" w:hAnsi="Arial"/>
          <w:color w:val="1A1A1A"/>
          <w:sz w:val="18"/>
          <w:szCs w:val="18"/>
        </w:rPr>
        <w:t xml:space="preserve">Coordinate library displays and campus programming; represent the library at institutional events and meetings.</w:t>
      </w:r>
    </w:p>
    <w:p>
      <w:pPr>
        <w:pStyle w:val="ListParagraph"/>
        <w:numPr>
          <w:ilvl w:val="0"/>
          <w:numId w:val="2"/>
        </w:numPr>
        <w:spacing w:after="20" w:before="20"/>
      </w:pPr>
      <w:r>
        <w:rPr>
          <w:rFonts w:ascii="Arial" w:cs="Arial" w:eastAsia="Arial" w:hAnsi="Arial"/>
          <w:color w:val="1A1A1A"/>
          <w:sz w:val="18"/>
          <w:szCs w:val="18"/>
        </w:rPr>
        <w:t xml:space="preserve">Train staff and students on research tools and library resources; provide reference assistance and patron services across a combined library and instructional design role.</w:t>
      </w:r>
    </w:p>
    <w:p>
      <w:pPr>
        <w:tabs>
          <w:tab w:val="right" w:pos="9360"/>
        </w:tabs>
        <w:spacing w:after="20" w:before="100"/>
      </w:pPr>
      <w:r>
        <w:rPr>
          <w:rFonts w:ascii="Arial" w:cs="Arial" w:eastAsia="Arial" w:hAnsi="Arial"/>
          <w:b/>
          <w:bCs/>
          <w:color w:val="1A1A1A"/>
          <w:sz w:val="20"/>
          <w:szCs w:val="20"/>
        </w:rPr>
        <w:t xml:space="preserve">Library Assistant</w:t>
      </w:r>
      <w:r>
        <w:rPr>
          <w:rFonts w:ascii="Arial" w:cs="Arial" w:eastAsia="Arial" w:hAnsi="Arial"/>
          <w:color w:val="777777"/>
          <w:sz w:val="20"/>
          <w:szCs w:val="20"/>
        </w:rPr>
        <w:t xml:space="preserve">  |  </w:t>
      </w:r>
      <w:r>
        <w:rPr>
          <w:rFonts w:ascii="Arial" w:cs="Arial" w:eastAsia="Arial" w:hAnsi="Arial"/>
          <w:color w:val="444444"/>
          <w:sz w:val="20"/>
          <w:szCs w:val="20"/>
        </w:rPr>
        <w:t xml:space="preserve">Brevard County Public Library, Brevard County, FL</w:t>
      </w:r>
      <w:r>
        <w:rPr>
          <w:rFonts w:ascii="Arial" w:cs="Arial" w:eastAsia="Arial" w:hAnsi="Arial"/>
          <w:sz w:val="20"/>
          <w:szCs w:val="20"/>
        </w:rPr>
        <w:t xml:space="preserve">	</w:t>
      </w:r>
      <w:r>
        <w:rPr>
          <w:rFonts w:ascii="Arial" w:cs="Arial" w:eastAsia="Arial" w:hAnsi="Arial"/>
          <w:i/>
          <w:iCs/>
          <w:color w:val="666666"/>
          <w:sz w:val="18"/>
          <w:szCs w:val="18"/>
        </w:rPr>
        <w:t xml:space="preserve">2021 – 2023</w:t>
      </w:r>
    </w:p>
    <w:p>
      <w:pPr>
        <w:pStyle w:val="ListParagraph"/>
        <w:numPr>
          <w:ilvl w:val="0"/>
          <w:numId w:val="2"/>
        </w:numPr>
        <w:spacing w:after="20" w:before="20"/>
      </w:pPr>
      <w:r>
        <w:rPr>
          <w:rFonts w:ascii="Arial" w:cs="Arial" w:eastAsia="Arial" w:hAnsi="Arial"/>
          <w:color w:val="1A1A1A"/>
          <w:sz w:val="18"/>
          <w:szCs w:val="18"/>
        </w:rPr>
        <w:t xml:space="preserve">Supported public branch programming and patron services including circulation, reference assistance, readers advisory, and event logistics.</w:t>
      </w:r>
    </w:p>
    <w:p>
      <w:pPr>
        <w:pStyle w:val="ListParagraph"/>
        <w:numPr>
          <w:ilvl w:val="0"/>
          <w:numId w:val="2"/>
        </w:numPr>
        <w:spacing w:after="20" w:before="20"/>
      </w:pPr>
      <w:r>
        <w:rPr>
          <w:rFonts w:ascii="Arial" w:cs="Arial" w:eastAsia="Arial" w:hAnsi="Arial"/>
          <w:color w:val="1A1A1A"/>
          <w:sz w:val="18"/>
          <w:szCs w:val="18"/>
        </w:rPr>
        <w:t xml:space="preserve">Contributed to displays and patron-facing materials in a busy branch environment serving a diverse community.</w:t>
      </w:r>
    </w:p>
    <w:p>
      <w:pPr>
        <w:tabs>
          <w:tab w:val="right" w:pos="9360"/>
        </w:tabs>
        <w:spacing w:after="20" w:before="100"/>
      </w:pPr>
      <w:r>
        <w:rPr>
          <w:rFonts w:ascii="Arial" w:cs="Arial" w:eastAsia="Arial" w:hAnsi="Arial"/>
          <w:b/>
          <w:bCs/>
          <w:color w:val="1A1A1A"/>
          <w:sz w:val="20"/>
          <w:szCs w:val="20"/>
        </w:rPr>
        <w:t xml:space="preserve">Customer Support Specialist</w:t>
      </w:r>
      <w:r>
        <w:rPr>
          <w:rFonts w:ascii="Arial" w:cs="Arial" w:eastAsia="Arial" w:hAnsi="Arial"/>
          <w:color w:val="777777"/>
          <w:sz w:val="20"/>
          <w:szCs w:val="20"/>
        </w:rPr>
        <w:t xml:space="preserve">  |  </w:t>
      </w:r>
      <w:r>
        <w:rPr>
          <w:rFonts w:ascii="Arial" w:cs="Arial" w:eastAsia="Arial" w:hAnsi="Arial"/>
          <w:color w:val="444444"/>
          <w:sz w:val="20"/>
          <w:szCs w:val="20"/>
        </w:rPr>
        <w:t xml:space="preserve">Nine9</w:t>
      </w:r>
      <w:r>
        <w:rPr>
          <w:rFonts w:ascii="Arial" w:cs="Arial" w:eastAsia="Arial" w:hAnsi="Arial"/>
          <w:sz w:val="20"/>
          <w:szCs w:val="20"/>
        </w:rPr>
        <w:t xml:space="preserve">	</w:t>
      </w:r>
      <w:r>
        <w:rPr>
          <w:rFonts w:ascii="Arial" w:cs="Arial" w:eastAsia="Arial" w:hAnsi="Arial"/>
          <w:i/>
          <w:iCs/>
          <w:color w:val="666666"/>
          <w:sz w:val="18"/>
          <w:szCs w:val="18"/>
        </w:rPr>
        <w:t xml:space="preserve">[DATES]</w:t>
      </w:r>
    </w:p>
    <w:p>
      <w:pPr>
        <w:pStyle w:val="ListParagraph"/>
        <w:numPr>
          <w:ilvl w:val="0"/>
          <w:numId w:val="2"/>
        </w:numPr>
        <w:spacing w:after="20" w:before="20"/>
      </w:pPr>
      <w:r>
        <w:rPr>
          <w:rFonts w:ascii="Arial" w:cs="Arial" w:eastAsia="Arial" w:hAnsi="Arial"/>
          <w:color w:val="1A1A1A"/>
          <w:sz w:val="18"/>
          <w:szCs w:val="18"/>
        </w:rPr>
        <w:t xml:space="preserve">Managed patron-facing communication across multiple channels with a focus on clarity, consistency, and follow-through.</w:t>
      </w:r>
    </w:p>
    <w:p>
      <w:pPr>
        <w:pBdr>
          <w:bottom w:val="single" w:color="8B1A1A" w:sz="6" w:space="1"/>
        </w:pBdr>
        <w:spacing w:after="80" w:before="80"/>
      </w:pPr>
    </w:p>
    <w:p>
      <w:pPr>
        <w:spacing w:after="60" w:before="160"/>
      </w:pPr>
      <w:r>
        <w:rPr>
          <w:rFonts w:ascii="Arial" w:cs="Arial" w:eastAsia="Arial" w:hAnsi="Arial"/>
          <w:b/>
          <w:bCs/>
          <w:color w:val="8B1A1A"/>
          <w:sz w:val="20"/>
          <w:szCs w:val="20"/>
        </w:rPr>
        <w:t xml:space="preserve">EDUCATION</w:t>
      </w:r>
    </w:p>
    <w:p>
      <w:pPr>
        <w:tabs>
          <w:tab w:val="right" w:pos="9360"/>
        </w:tabs>
        <w:spacing w:after="20" w:before="100"/>
      </w:pPr>
      <w:r>
        <w:rPr>
          <w:rFonts w:ascii="Arial" w:cs="Arial" w:eastAsia="Arial" w:hAnsi="Arial"/>
          <w:b/>
          <w:bCs/>
          <w:color w:val="1A1A1A"/>
          <w:sz w:val="20"/>
          <w:szCs w:val="20"/>
        </w:rPr>
        <w:t xml:space="preserve">M.A., Literary Studies</w:t>
      </w:r>
      <w:r>
        <w:rPr>
          <w:rFonts w:ascii="Arial" w:cs="Arial" w:eastAsia="Arial" w:hAnsi="Arial"/>
          <w:color w:val="777777"/>
          <w:sz w:val="20"/>
          <w:szCs w:val="20"/>
        </w:rPr>
        <w:t xml:space="preserve">  |  </w:t>
      </w:r>
      <w:r>
        <w:rPr>
          <w:rFonts w:ascii="Arial" w:cs="Arial" w:eastAsia="Arial" w:hAnsi="Arial"/>
          <w:color w:val="444444"/>
          <w:sz w:val="20"/>
          <w:szCs w:val="20"/>
        </w:rPr>
        <w:t xml:space="preserve">University of Central Florida, Orlando, FL</w:t>
      </w:r>
      <w:r>
        <w:rPr>
          <w:rFonts w:ascii="Arial" w:cs="Arial" w:eastAsia="Arial" w:hAnsi="Arial"/>
          <w:sz w:val="20"/>
          <w:szCs w:val="20"/>
        </w:rPr>
        <w:t xml:space="preserve">	</w:t>
      </w:r>
      <w:r>
        <w:rPr>
          <w:rFonts w:ascii="Arial" w:cs="Arial" w:eastAsia="Arial" w:hAnsi="Arial"/>
          <w:i/>
          <w:iCs/>
          <w:color w:val="666666"/>
          <w:sz w:val="18"/>
          <w:szCs w:val="18"/>
        </w:rPr>
        <w:t xml:space="preserve">Expected Aug. 2027</w:t>
      </w:r>
    </w:p>
    <w:p>
      <w:pPr>
        <w:spacing w:after="20" w:before="20"/>
      </w:pPr>
      <w:r>
        <w:rPr>
          <w:rFonts w:ascii="Arial" w:cs="Arial" w:eastAsia="Arial" w:hAnsi="Arial"/>
          <w:i/>
          <w:iCs/>
          <w:color w:val="444444"/>
          <w:sz w:val="18"/>
          <w:szCs w:val="18"/>
        </w:rPr>
        <w:t xml:space="preserve">Graduate Certificates in Professional Writing and Digital Humanities in the Age of AI</w:t>
      </w:r>
    </w:p>
    <w:p>
      <w:pPr>
        <w:spacing w:after="20" w:before="20"/>
      </w:pPr>
      <w:r>
        <w:rPr>
          <w:rFonts w:ascii="Arial" w:cs="Arial" w:eastAsia="Arial" w:hAnsi="Arial"/>
          <w:i/>
          <w:iCs/>
          <w:color w:val="444444"/>
          <w:sz w:val="18"/>
          <w:szCs w:val="18"/>
        </w:rPr>
        <w:t xml:space="preserve">Research areas: Black literary and cultural traditions, folklore methodology, archival research</w:t>
      </w:r>
    </w:p>
    <w:p>
      <w:pPr>
        <w:tabs>
          <w:tab w:val="right" w:pos="9360"/>
        </w:tabs>
        <w:spacing w:after="20" w:before="100"/>
      </w:pPr>
      <w:r>
        <w:rPr>
          <w:rFonts w:ascii="Arial" w:cs="Arial" w:eastAsia="Arial" w:hAnsi="Arial"/>
          <w:b/>
          <w:bCs/>
          <w:color w:val="1A1A1A"/>
          <w:sz w:val="20"/>
          <w:szCs w:val="20"/>
        </w:rPr>
        <w:t xml:space="preserve">B.S., Organizational Management</w:t>
      </w:r>
      <w:r>
        <w:rPr>
          <w:rFonts w:ascii="Arial" w:cs="Arial" w:eastAsia="Arial" w:hAnsi="Arial"/>
          <w:color w:val="777777"/>
          <w:sz w:val="20"/>
          <w:szCs w:val="20"/>
        </w:rPr>
        <w:t xml:space="preserve">  |  </w:t>
      </w:r>
      <w:r>
        <w:rPr>
          <w:rFonts w:ascii="Arial" w:cs="Arial" w:eastAsia="Arial" w:hAnsi="Arial"/>
          <w:color w:val="444444"/>
          <w:sz w:val="20"/>
          <w:szCs w:val="20"/>
        </w:rPr>
        <w:t xml:space="preserve">Eastern Florida State College</w:t>
      </w:r>
      <w:r>
        <w:rPr>
          <w:rFonts w:ascii="Arial" w:cs="Arial" w:eastAsia="Arial" w:hAnsi="Arial"/>
          <w:sz w:val="20"/>
          <w:szCs w:val="20"/>
        </w:rPr>
        <w:t xml:space="preserve">	</w:t>
      </w:r>
      <w:r>
        <w:rPr>
          <w:rFonts w:ascii="Arial" w:cs="Arial" w:eastAsia="Arial" w:hAnsi="Arial"/>
          <w:i/>
          <w:iCs/>
          <w:color w:val="666666"/>
          <w:sz w:val="18"/>
          <w:szCs w:val="18"/>
        </w:rPr>
        <w:t xml:space="preserve">Completed</w:t>
      </w:r>
    </w:p>
    <w:p>
      <w:pPr>
        <w:pBdr>
          <w:bottom w:val="single" w:color="8B1A1A" w:sz="6" w:space="1"/>
        </w:pBdr>
        <w:spacing w:after="80" w:before="80"/>
      </w:pPr>
    </w:p>
    <w:p>
      <w:pPr>
        <w:spacing w:after="60" w:before="160"/>
      </w:pPr>
      <w:r>
        <w:rPr>
          <w:rFonts w:ascii="Arial" w:cs="Arial" w:eastAsia="Arial" w:hAnsi="Arial"/>
          <w:b/>
          <w:bCs/>
          <w:color w:val="8B1A1A"/>
          <w:sz w:val="20"/>
          <w:szCs w:val="20"/>
        </w:rPr>
        <w:t xml:space="preserve">SELECTED WORK</w:t>
      </w:r>
    </w:p>
    <w:p>
      <w:pPr>
        <w:pStyle w:val="ListParagraph"/>
        <w:numPr>
          <w:ilvl w:val="0"/>
          <w:numId w:val="2"/>
        </w:numPr>
        <w:spacing w:after="20" w:before="20"/>
      </w:pPr>
      <w:r>
        <w:rPr>
          <w:rFonts w:ascii="Arial" w:cs="Arial" w:eastAsia="Arial" w:hAnsi="Arial"/>
          <w:color w:val="1A1A1A"/>
          <w:sz w:val="18"/>
          <w:szCs w:val="18"/>
        </w:rPr>
        <w:t xml:space="preserve">Kickstart Your Quarter (South College): quarterly patron-facing resource guide, written and designed independently.</w:t>
      </w:r>
    </w:p>
    <w:p>
      <w:pPr>
        <w:pStyle w:val="ListParagraph"/>
        <w:numPr>
          <w:ilvl w:val="0"/>
          <w:numId w:val="2"/>
        </w:numPr>
        <w:spacing w:after="20" w:before="20"/>
      </w:pPr>
      <w:r>
        <w:rPr>
          <w:rFonts w:ascii="Arial" w:cs="Arial" w:eastAsia="Arial" w:hAnsi="Arial"/>
          <w:color w:val="1A1A1A"/>
          <w:sz w:val="18"/>
          <w:szCs w:val="18"/>
        </w:rPr>
        <w:t xml:space="preserve">Book Fair Promotional Flyer (South College): event marketing materials produced independently.</w:t>
      </w:r>
    </w:p>
    <w:p>
      <w:pPr>
        <w:pStyle w:val="ListParagraph"/>
        <w:numPr>
          <w:ilvl w:val="0"/>
          <w:numId w:val="2"/>
        </w:numPr>
        <w:spacing w:after="20" w:before="20"/>
      </w:pPr>
      <w:r>
        <w:rPr>
          <w:rFonts w:ascii="Arial" w:cs="Arial" w:eastAsia="Arial" w:hAnsi="Arial"/>
          <w:color w:val="1A1A1A"/>
          <w:sz w:val="18"/>
          <w:szCs w:val="18"/>
        </w:rPr>
        <w:t xml:space="preserve">FOLIO Training Guides (South College): circulation and escalation documentation for staff onboarding.</w:t>
      </w:r>
    </w:p>
    <w:p>
      <w:pPr>
        <w:pStyle w:val="ListParagraph"/>
        <w:numPr>
          <w:ilvl w:val="0"/>
          <w:numId w:val="2"/>
        </w:numPr>
        <w:spacing w:after="20" w:before="20"/>
      </w:pPr>
      <w:r>
        <w:rPr>
          <w:rFonts w:ascii="Arial" w:cs="Arial" w:eastAsia="Arial" w:hAnsi="Arial"/>
          <w:color w:val="1A1A1A"/>
          <w:sz w:val="18"/>
          <w:szCs w:val="18"/>
        </w:rPr>
        <w:t xml:space="preserve">Active creative writing practice in literary magical realism, with ongoing engagement in editorial craft, narrative structure, and cultural research.</w:t>
      </w:r>
    </w:p>
    <w:p>
      <w:pPr>
        <w:pBdr>
          <w:bottom w:val="single" w:color="8B1A1A" w:sz="6" w:space="1"/>
        </w:pBdr>
        <w:spacing w:after="80" w:before="80"/>
      </w:pPr>
    </w:p>
    <w:p>
      <w:pPr>
        <w:spacing w:after="60" w:before="160"/>
      </w:pPr>
      <w:r>
        <w:rPr>
          <w:rFonts w:ascii="Arial" w:cs="Arial" w:eastAsia="Arial" w:hAnsi="Arial"/>
          <w:b/>
          <w:bCs/>
          <w:color w:val="8B1A1A"/>
          <w:sz w:val="20"/>
          <w:szCs w:val="20"/>
        </w:rPr>
        <w:t xml:space="preserve">SKILLS</w:t>
      </w:r>
    </w:p>
    <w:p>
      <w:pPr>
        <w:spacing w:after="20" w:before="20"/>
      </w:pPr>
      <w:r>
        <w:rPr>
          <w:rFonts w:ascii="Arial" w:cs="Arial" w:eastAsia="Arial" w:hAnsi="Arial"/>
          <w:color w:val="1A1A1A"/>
          <w:sz w:val="18"/>
          <w:szCs w:val="18"/>
        </w:rPr>
        <w:t xml:space="preserve">Content and program development  |  Editorial writing across formats  |  Instructional design  |  Facilitator and training guide writing  |  Patron-facing publication design  |  Library programming and events  |  Google Workspace  |  Digital humanities tools  |  Independent remote work  |  Systems organization</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2026-06-08T15:16:27.923Z</dcterms:created>
  <dcterms:modified xsi:type="dcterms:W3CDTF">2026-06-08T15:16:27.936Z</dcterms:modified>
</cp:coreProperties>
</file>

<file path=docProps/custom.xml><?xml version="1.0" encoding="utf-8"?>
<Properties xmlns="http://schemas.openxmlformats.org/officeDocument/2006/custom-properties" xmlns:vt="http://schemas.openxmlformats.org/officeDocument/2006/docPropsVTypes"/>
</file>