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both"/>
        <w:rPr>
          <w:rFonts w:ascii="Proxima Nova" w:cs="Proxima Nova" w:eastAsia="Proxima Nova" w:hAnsi="Proxima Nova"/>
          <w:b w:val="1"/>
          <w:sz w:val="22"/>
          <w:szCs w:val="22"/>
        </w:rPr>
      </w:pPr>
      <w:r w:rsidDel="00000000" w:rsidR="00000000" w:rsidRPr="00000000">
        <w:rPr>
          <w:rtl w:val="0"/>
        </w:rPr>
      </w:r>
    </w:p>
    <w:p w:rsidR="00000000" w:rsidDel="00000000" w:rsidP="00000000" w:rsidRDefault="00000000" w:rsidRPr="00000000" w14:paraId="00000002">
      <w:pPr>
        <w:spacing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Xen Ad360.AI - </w:t>
      </w:r>
      <w:r w:rsidDel="00000000" w:rsidR="00000000" w:rsidRPr="00000000">
        <w:rPr>
          <w:rFonts w:ascii="Proxima Nova" w:cs="Proxima Nova" w:eastAsia="Proxima Nova" w:hAnsi="Proxima Nova"/>
          <w:b w:val="1"/>
          <w:sz w:val="22"/>
          <w:szCs w:val="22"/>
          <w:rtl w:val="0"/>
        </w:rPr>
        <w:t xml:space="preserve">an Artificial Intelligence (AI), Machine Learning (ML) and Deep Learning based solution for digital video Ad Tech industry</w:t>
      </w:r>
      <w:r w:rsidDel="00000000" w:rsidR="00000000" w:rsidRPr="00000000">
        <w:rPr>
          <w:rFonts w:ascii="Proxima Nova" w:cs="Proxima Nova" w:eastAsia="Proxima Nova" w:hAnsi="Proxima Nova"/>
          <w:b w:val="1"/>
          <w:color w:val="000000"/>
          <w:sz w:val="22"/>
          <w:szCs w:val="22"/>
          <w:rtl w:val="0"/>
        </w:rPr>
        <w:t xml:space="preserve">.</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pacing w:before="0" w:line="312" w:lineRule="auto"/>
        <w:jc w:val="both"/>
        <w:rPr>
          <w:color w:val="1f497d"/>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pacing w:before="0" w:line="312" w:lineRule="auto"/>
        <w:jc w:val="both"/>
        <w:rPr>
          <w:color w:val="1f497d"/>
          <w:sz w:val="24"/>
          <w:szCs w:val="24"/>
        </w:rPr>
      </w:pPr>
      <w:bookmarkStart w:colFirst="0" w:colLast="0" w:name="_30j0zll" w:id="1"/>
      <w:bookmarkEnd w:id="1"/>
      <w:r w:rsidDel="00000000" w:rsidR="00000000" w:rsidRPr="00000000">
        <w:rPr>
          <w:color w:val="1f497d"/>
          <w:sz w:val="24"/>
          <w:szCs w:val="24"/>
          <w:rtl w:val="0"/>
        </w:rPr>
        <w:t xml:space="preserve">Overview</w:t>
      </w:r>
    </w:p>
    <w:p w:rsidR="00000000" w:rsidDel="00000000" w:rsidP="00000000" w:rsidRDefault="00000000" w:rsidRPr="00000000" w14:paraId="00000005">
      <w:pPr>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highlight w:val="white"/>
          <w:rtl w:val="0"/>
        </w:rPr>
        <w:t xml:space="preserve">It is hard to think about today's advertising industry without appreciating the pervasive use of </w:t>
      </w:r>
      <w:r w:rsidDel="00000000" w:rsidR="00000000" w:rsidRPr="00000000">
        <w:rPr>
          <w:rFonts w:ascii="Proxima Nova" w:cs="Proxima Nova" w:eastAsia="Proxima Nova" w:hAnsi="Proxima Nova"/>
          <w:sz w:val="22"/>
          <w:szCs w:val="22"/>
          <w:highlight w:val="white"/>
          <w:rtl w:val="0"/>
        </w:rPr>
        <w:t xml:space="preserve">Ad Tech</w:t>
      </w:r>
      <w:r w:rsidDel="00000000" w:rsidR="00000000" w:rsidRPr="00000000">
        <w:rPr>
          <w:rFonts w:ascii="Proxima Nova" w:cs="Proxima Nova" w:eastAsia="Proxima Nova" w:hAnsi="Proxima Nova"/>
          <w:color w:val="000000"/>
          <w:sz w:val="22"/>
          <w:szCs w:val="22"/>
          <w:highlight w:val="white"/>
          <w:rtl w:val="0"/>
        </w:rPr>
        <w:t xml:space="preserve">, the tools that enable brands to target, deliver, and analyze digital advertising.</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color w:val="000000"/>
          <w:sz w:val="22"/>
          <w:szCs w:val="22"/>
          <w:rtl w:val="0"/>
        </w:rPr>
        <w:t xml:space="preserve">Artificial Intelligence (AI), </w:t>
      </w:r>
      <w:r w:rsidDel="00000000" w:rsidR="00000000" w:rsidRPr="00000000">
        <w:rPr>
          <w:rFonts w:ascii="Proxima Nova" w:cs="Proxima Nova" w:eastAsia="Proxima Nova" w:hAnsi="Proxima Nova"/>
          <w:color w:val="000000"/>
          <w:sz w:val="22"/>
          <w:szCs w:val="22"/>
          <w:highlight w:val="white"/>
          <w:rtl w:val="0"/>
        </w:rPr>
        <w:t xml:space="preserve">machine learning (ML), and predictive analytics help reinvent the </w:t>
      </w:r>
      <w:r w:rsidDel="00000000" w:rsidR="00000000" w:rsidRPr="00000000">
        <w:rPr>
          <w:rFonts w:ascii="Proxima Nova" w:cs="Proxima Nova" w:eastAsia="Proxima Nova" w:hAnsi="Proxima Nova"/>
          <w:sz w:val="22"/>
          <w:szCs w:val="22"/>
          <w:highlight w:val="white"/>
          <w:rtl w:val="0"/>
        </w:rPr>
        <w:t xml:space="preserve">Ad Tech industry completely</w:t>
      </w:r>
      <w:r w:rsidDel="00000000" w:rsidR="00000000" w:rsidRPr="00000000">
        <w:rPr>
          <w:rFonts w:ascii="Proxima Nova" w:cs="Proxima Nova" w:eastAsia="Proxima Nova" w:hAnsi="Proxima Nova"/>
          <w:color w:val="000000"/>
          <w:sz w:val="22"/>
          <w:szCs w:val="22"/>
          <w:highlight w:val="white"/>
          <w:rtl w:val="0"/>
        </w:rPr>
        <w:t xml:space="preserve">. With the data accumulating at an exponential rate, it's simply impossible for data analysts to extract relevant and timely business insights without autonomous analytics.</w:t>
      </w:r>
      <w:r w:rsidDel="00000000" w:rsidR="00000000" w:rsidRPr="00000000">
        <w:rPr>
          <w:rtl w:val="0"/>
        </w:rPr>
      </w:r>
    </w:p>
    <w:p w:rsidR="00000000" w:rsidDel="00000000" w:rsidP="00000000" w:rsidRDefault="00000000" w:rsidRPr="00000000" w14:paraId="00000006">
      <w:pPr>
        <w:jc w:val="both"/>
        <w:rPr>
          <w:rFonts w:ascii="Proxima Nova" w:cs="Proxima Nova" w:eastAsia="Proxima Nova" w:hAnsi="Proxima Nova"/>
          <w:color w:val="000000"/>
          <w:sz w:val="22"/>
          <w:szCs w:val="22"/>
          <w:highlight w:val="white"/>
        </w:rPr>
      </w:pPr>
      <w:r w:rsidDel="00000000" w:rsidR="00000000" w:rsidRPr="00000000">
        <w:rPr>
          <w:rtl w:val="0"/>
        </w:rPr>
      </w:r>
    </w:p>
    <w:p w:rsidR="00000000" w:rsidDel="00000000" w:rsidP="00000000" w:rsidRDefault="00000000" w:rsidRPr="00000000" w14:paraId="00000007">
      <w:pPr>
        <w:jc w:val="both"/>
        <w:rPr>
          <w:rFonts w:ascii="Proxima Nova" w:cs="Proxima Nova" w:eastAsia="Proxima Nova" w:hAnsi="Proxima Nova"/>
          <w:color w:val="000000"/>
          <w:sz w:val="22"/>
          <w:szCs w:val="22"/>
          <w:highlight w:val="white"/>
        </w:rPr>
      </w:pPr>
      <w:r w:rsidDel="00000000" w:rsidR="00000000" w:rsidRPr="00000000">
        <w:rPr>
          <w:rFonts w:ascii="Proxima Nova" w:cs="Proxima Nova" w:eastAsia="Proxima Nova" w:hAnsi="Proxima Nova"/>
          <w:color w:val="000000"/>
          <w:sz w:val="22"/>
          <w:szCs w:val="22"/>
          <w:highlight w:val="white"/>
          <w:rtl w:val="0"/>
        </w:rPr>
        <w:t xml:space="preserve">Automated data reports, dashboards, audience discovery tools and predictive analytics are important ingredients of successful advertisement. Effective predictive analytics means it's possible to monitor budgets, bids and all relevant Key Performance Indicator (KPI) metrics, and, based on this, suggest the optimal budget placing and bidding strategy -- all in real time. This was impossible just a few years ago. </w:t>
      </w:r>
    </w:p>
    <w:p w:rsidR="00000000" w:rsidDel="00000000" w:rsidP="00000000" w:rsidRDefault="00000000" w:rsidRPr="00000000" w14:paraId="00000008">
      <w:pPr>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09">
      <w:pPr>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Also, these days, many brands express concern regarding content of videos </w:t>
      </w:r>
      <w:r w:rsidDel="00000000" w:rsidR="00000000" w:rsidRPr="00000000">
        <w:rPr>
          <w:rFonts w:ascii="Proxima Nova" w:cs="Proxima Nova" w:eastAsia="Proxima Nova" w:hAnsi="Proxima Nova"/>
          <w:sz w:val="22"/>
          <w:szCs w:val="22"/>
          <w:rtl w:val="0"/>
        </w:rPr>
        <w:t xml:space="preserve">on different</w:t>
      </w:r>
      <w:r w:rsidDel="00000000" w:rsidR="00000000" w:rsidRPr="00000000">
        <w:rPr>
          <w:rFonts w:ascii="Proxima Nova" w:cs="Proxima Nova" w:eastAsia="Proxima Nova" w:hAnsi="Proxima Nova"/>
          <w:color w:val="000000"/>
          <w:sz w:val="22"/>
          <w:szCs w:val="22"/>
          <w:rtl w:val="0"/>
        </w:rPr>
        <w:t xml:space="preserve"> social media platforms (YouTube, Facebook, etc.) run their ads. Digital video advertising should take care of brand protection by </w:t>
      </w:r>
      <w:r w:rsidDel="00000000" w:rsidR="00000000" w:rsidRPr="00000000">
        <w:rPr>
          <w:rFonts w:ascii="Proxima Nova" w:cs="Proxima Nova" w:eastAsia="Proxima Nova" w:hAnsi="Proxima Nova"/>
          <w:color w:val="333333"/>
          <w:sz w:val="22"/>
          <w:szCs w:val="22"/>
          <w:rtl w:val="0"/>
        </w:rPr>
        <w:t xml:space="preserve">filtering out </w:t>
      </w:r>
      <w:r w:rsidDel="00000000" w:rsidR="00000000" w:rsidRPr="00000000">
        <w:rPr>
          <w:rFonts w:ascii="Proxima Nova" w:cs="Proxima Nova" w:eastAsia="Proxima Nova" w:hAnsi="Proxima Nova"/>
          <w:color w:val="000000"/>
          <w:sz w:val="22"/>
          <w:szCs w:val="22"/>
          <w:rtl w:val="0"/>
        </w:rPr>
        <w:t xml:space="preserve">videos with explicit and suggestive content, and also help classify videos by topics and choose ones that correlate with advertiser</w:t>
      </w:r>
      <w:r w:rsidDel="00000000" w:rsidR="00000000" w:rsidRPr="00000000">
        <w:rPr>
          <w:rFonts w:ascii="Proxima Nova" w:cs="Proxima Nova" w:eastAsia="Proxima Nova" w:hAnsi="Proxima Nova"/>
          <w:sz w:val="22"/>
          <w:szCs w:val="22"/>
          <w:rtl w:val="0"/>
        </w:rPr>
        <w:t xml:space="preserve">s’</w:t>
      </w:r>
      <w:r w:rsidDel="00000000" w:rsidR="00000000" w:rsidRPr="00000000">
        <w:rPr>
          <w:rFonts w:ascii="Proxima Nova" w:cs="Proxima Nova" w:eastAsia="Proxima Nova" w:hAnsi="Proxima Nova"/>
          <w:color w:val="000000"/>
          <w:sz w:val="22"/>
          <w:szCs w:val="22"/>
          <w:rtl w:val="0"/>
        </w:rPr>
        <w:t xml:space="preserve"> interests.</w:t>
      </w:r>
    </w:p>
    <w:p w:rsidR="00000000" w:rsidDel="00000000" w:rsidP="00000000" w:rsidRDefault="00000000" w:rsidRPr="00000000" w14:paraId="0000000A">
      <w:pPr>
        <w:jc w:val="both"/>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0B">
      <w:pPr>
        <w:spacing w:line="312" w:lineRule="auto"/>
        <w:jc w:val="both"/>
        <w:rPr>
          <w:rFonts w:ascii="Proxima Nova" w:cs="Proxima Nova" w:eastAsia="Proxima Nova" w:hAnsi="Proxima Nova"/>
          <w:color w:val="000000"/>
          <w:sz w:val="22"/>
          <w:szCs w:val="22"/>
        </w:rPr>
      </w:pPr>
      <w:bookmarkStart w:colFirst="0" w:colLast="0" w:name="_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312" w:lineRule="auto"/>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pacing w:before="0" w:line="312" w:lineRule="auto"/>
        <w:jc w:val="both"/>
        <w:rPr>
          <w:color w:val="1f497d"/>
          <w:sz w:val="22"/>
          <w:szCs w:val="22"/>
        </w:rPr>
      </w:pPr>
      <w:bookmarkStart w:colFirst="0" w:colLast="0" w:name="_3znysh7" w:id="3"/>
      <w:bookmarkEnd w:id="3"/>
      <w:r w:rsidDel="00000000" w:rsidR="00000000" w:rsidRPr="00000000">
        <w:rPr>
          <w:color w:val="1f497d"/>
          <w:sz w:val="22"/>
          <w:szCs w:val="22"/>
          <w:rtl w:val="0"/>
        </w:rPr>
        <w:t xml:space="preserve">Goals of Xen Ad360.AI Solution</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line="312" w:lineRule="auto"/>
        <w:ind w:left="720" w:hanging="360"/>
        <w:jc w:val="both"/>
        <w:rPr>
          <w:color w:val="000000"/>
          <w:sz w:val="22"/>
          <w:szCs w:val="22"/>
        </w:rPr>
      </w:pPr>
      <w:r w:rsidDel="00000000" w:rsidR="00000000" w:rsidRPr="00000000">
        <w:rPr>
          <w:rFonts w:ascii="Proxima Nova" w:cs="Proxima Nova" w:eastAsia="Proxima Nova" w:hAnsi="Proxima Nova"/>
          <w:color w:val="000000"/>
          <w:sz w:val="22"/>
          <w:szCs w:val="22"/>
          <w:rtl w:val="0"/>
        </w:rPr>
        <w:t xml:space="preserve">Recommendation of audience groups that best match to advertiser’s KPI.</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line="312" w:lineRule="auto"/>
        <w:ind w:left="720" w:hanging="360"/>
        <w:jc w:val="both"/>
        <w:rPr>
          <w:color w:val="000000"/>
          <w:sz w:val="22"/>
          <w:szCs w:val="22"/>
        </w:rPr>
      </w:pPr>
      <w:r w:rsidDel="00000000" w:rsidR="00000000" w:rsidRPr="00000000">
        <w:rPr>
          <w:rFonts w:ascii="Proxima Nova" w:cs="Proxima Nova" w:eastAsia="Proxima Nova" w:hAnsi="Proxima Nova"/>
          <w:color w:val="000000"/>
          <w:sz w:val="22"/>
          <w:szCs w:val="22"/>
          <w:rtl w:val="0"/>
        </w:rPr>
        <w:t xml:space="preserve">On-fly predictive modeling and optimization of advertising campaigns.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line="312" w:lineRule="auto"/>
        <w:ind w:left="720" w:hanging="360"/>
        <w:jc w:val="both"/>
        <w:rPr>
          <w:color w:val="000000"/>
          <w:sz w:val="22"/>
          <w:szCs w:val="22"/>
        </w:rPr>
      </w:pPr>
      <w:r w:rsidDel="00000000" w:rsidR="00000000" w:rsidRPr="00000000">
        <w:rPr>
          <w:rFonts w:ascii="Proxima Nova" w:cs="Proxima Nova" w:eastAsia="Proxima Nova" w:hAnsi="Proxima Nova"/>
          <w:color w:val="000000"/>
          <w:sz w:val="22"/>
          <w:szCs w:val="22"/>
          <w:rtl w:val="0"/>
        </w:rPr>
        <w:t xml:space="preserve">Selection of brand safe videos and channels.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line="312" w:lineRule="auto"/>
        <w:ind w:left="720" w:hanging="360"/>
        <w:jc w:val="both"/>
        <w:rPr>
          <w:color w:val="000000"/>
          <w:sz w:val="22"/>
          <w:szCs w:val="22"/>
        </w:rPr>
      </w:pPr>
      <w:r w:rsidDel="00000000" w:rsidR="00000000" w:rsidRPr="00000000">
        <w:rPr>
          <w:rFonts w:ascii="Proxima Nova" w:cs="Proxima Nova" w:eastAsia="Proxima Nova" w:hAnsi="Proxima Nova"/>
          <w:color w:val="000000"/>
          <w:sz w:val="22"/>
          <w:szCs w:val="22"/>
          <w:rtl w:val="0"/>
        </w:rPr>
        <w:t xml:space="preserve">YouTube channel recommendation.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line="312" w:lineRule="auto"/>
        <w:ind w:left="720" w:hanging="360"/>
        <w:jc w:val="both"/>
        <w:rPr>
          <w:color w:val="000000"/>
          <w:sz w:val="22"/>
          <w:szCs w:val="22"/>
        </w:rPr>
      </w:pPr>
      <w:r w:rsidDel="00000000" w:rsidR="00000000" w:rsidRPr="00000000">
        <w:rPr>
          <w:rFonts w:ascii="Proxima Nova" w:cs="Proxima Nova" w:eastAsia="Proxima Nova" w:hAnsi="Proxima Nova"/>
          <w:color w:val="000000"/>
          <w:sz w:val="22"/>
          <w:szCs w:val="22"/>
          <w:rtl w:val="0"/>
        </w:rPr>
        <w:t xml:space="preserve">Online monitoring tools.</w:t>
      </w:r>
    </w:p>
    <w:p w:rsidR="00000000" w:rsidDel="00000000" w:rsidP="00000000" w:rsidRDefault="00000000" w:rsidRPr="00000000" w14:paraId="00000013">
      <w:pPr>
        <w:spacing w:line="312" w:lineRule="auto"/>
        <w:jc w:val="both"/>
        <w:rPr>
          <w:rFonts w:ascii="Proxima Nova" w:cs="Proxima Nova" w:eastAsia="Proxima Nova" w:hAnsi="Proxima Nova"/>
          <w:b w:val="1"/>
          <w:color w:val="1f497d"/>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15">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16">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17">
      <w:pPr>
        <w:spacing w:line="312" w:lineRule="auto"/>
        <w:jc w:val="both"/>
        <w:rPr>
          <w:rFonts w:ascii="Proxima Nova" w:cs="Proxima Nova" w:eastAsia="Proxima Nova" w:hAnsi="Proxima Nova"/>
          <w:b w:val="1"/>
          <w:color w:val="1f497d"/>
          <w:sz w:val="22"/>
          <w:szCs w:val="22"/>
        </w:rPr>
      </w:pPr>
      <w:r w:rsidDel="00000000" w:rsidR="00000000" w:rsidRPr="00000000">
        <w:rPr>
          <w:rFonts w:ascii="Proxima Nova" w:cs="Proxima Nova" w:eastAsia="Proxima Nova" w:hAnsi="Proxima Nova"/>
          <w:b w:val="1"/>
          <w:color w:val="1f497d"/>
          <w:sz w:val="22"/>
          <w:szCs w:val="22"/>
          <w:rtl w:val="0"/>
        </w:rPr>
        <w:t xml:space="preserve">Xen Ad360.AI Solution Overview</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line="312" w:lineRule="auto"/>
        <w:ind w:left="720" w:hanging="360"/>
        <w:jc w:val="both"/>
        <w:rPr>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Recommendation of audience groups.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12" w:lineRule="auto"/>
        <w:ind w:left="720" w:firstLine="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Using customer’s data on past </w:t>
      </w:r>
      <w:r w:rsidDel="00000000" w:rsidR="00000000" w:rsidRPr="00000000">
        <w:rPr>
          <w:rFonts w:ascii="Proxima Nova" w:cs="Proxima Nova" w:eastAsia="Proxima Nova" w:hAnsi="Proxima Nova"/>
          <w:sz w:val="22"/>
          <w:szCs w:val="22"/>
          <w:rtl w:val="0"/>
        </w:rPr>
        <w:t xml:space="preserve">advertising</w:t>
      </w:r>
      <w:r w:rsidDel="00000000" w:rsidR="00000000" w:rsidRPr="00000000">
        <w:rPr>
          <w:rFonts w:ascii="Proxima Nova" w:cs="Proxima Nova" w:eastAsia="Proxima Nova" w:hAnsi="Proxima Nova"/>
          <w:color w:val="000000"/>
          <w:sz w:val="22"/>
          <w:szCs w:val="22"/>
          <w:rtl w:val="0"/>
        </w:rPr>
        <w:t xml:space="preserve"> campaigns obtained from different social media (e.g. from Google AdWords, Double Click, or Facebook, Pinterest, Snapchat etc), we can create a recommender system that would generate a media plan composed of audience groups ranked by performance for a chosen KPI and relevance to advertiser’s vertical, and set of interest groups. The audience groups typically result </w:t>
      </w:r>
      <w:r w:rsidDel="00000000" w:rsidR="00000000" w:rsidRPr="00000000">
        <w:rPr>
          <w:rFonts w:ascii="Proxima Nova" w:cs="Proxima Nova" w:eastAsia="Proxima Nova" w:hAnsi="Proxima Nova"/>
          <w:sz w:val="22"/>
          <w:szCs w:val="22"/>
          <w:rtl w:val="0"/>
        </w:rPr>
        <w:t xml:space="preserve">from a combination</w:t>
      </w:r>
      <w:r w:rsidDel="00000000" w:rsidR="00000000" w:rsidRPr="00000000">
        <w:rPr>
          <w:rFonts w:ascii="Proxima Nova" w:cs="Proxima Nova" w:eastAsia="Proxima Nova" w:hAnsi="Proxima Nova"/>
          <w:color w:val="000000"/>
          <w:sz w:val="22"/>
          <w:szCs w:val="22"/>
          <w:rtl w:val="0"/>
        </w:rPr>
        <w:t xml:space="preserve"> of interest, topics, keyword and re-marketing groups combined with demographic (and location) information.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12" w:lineRule="auto"/>
        <w:ind w:left="720"/>
        <w:jc w:val="both"/>
        <w:rPr>
          <w:color w:val="000000"/>
          <w:sz w:val="22"/>
          <w:szCs w:val="22"/>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line="312" w:lineRule="auto"/>
        <w:ind w:left="720" w:hanging="360"/>
        <w:jc w:val="both"/>
        <w:rPr>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Predictive modeling.</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12" w:lineRule="auto"/>
        <w:ind w:left="720" w:firstLine="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Predictive models would allow to predict performance of audience groups (and a media plan as a whole), including numbers of expected views/clicks/conversions, budget spend probabilities, costs per action (CPA), and optimal bidding price. These models can be updated daily or hourly with every new data retrieval.</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12" w:lineRule="auto"/>
        <w:ind w:left="720"/>
        <w:jc w:val="both"/>
        <w:rPr>
          <w:color w:val="000000"/>
          <w:sz w:val="22"/>
          <w:szCs w:val="22"/>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line="312" w:lineRule="auto"/>
        <w:ind w:left="720" w:hanging="360"/>
        <w:jc w:val="both"/>
        <w:rPr>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Optimization.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12" w:lineRule="auto"/>
        <w:ind w:left="720" w:firstLine="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After the media plan has been launched, it requires a permanent  online support</w:t>
      </w:r>
      <w:r w:rsidDel="00000000" w:rsidR="00000000" w:rsidRPr="00000000">
        <w:rPr>
          <w:rFonts w:ascii="Proxima Nova" w:cs="Proxima Nova" w:eastAsia="Proxima Nova" w:hAnsi="Proxima Nova"/>
          <w:b w:val="1"/>
          <w:color w:val="000000"/>
          <w:sz w:val="22"/>
          <w:szCs w:val="22"/>
          <w:rtl w:val="0"/>
        </w:rPr>
        <w:t xml:space="preserve"> </w:t>
      </w:r>
      <w:r w:rsidDel="00000000" w:rsidR="00000000" w:rsidRPr="00000000">
        <w:rPr>
          <w:rFonts w:ascii="Proxima Nova" w:cs="Proxima Nova" w:eastAsia="Proxima Nova" w:hAnsi="Proxima Nova"/>
          <w:color w:val="000000"/>
          <w:sz w:val="22"/>
          <w:szCs w:val="22"/>
          <w:rtl w:val="0"/>
        </w:rPr>
        <w:t xml:space="preserve">since initial predictions for the audience group performances are not ideal. Our optimization engine would allow to redistribute the advertising campaign budget, set bidding prices to (mathematically) guarantee a maximal KPI, and take into account different constraints (daily budgets, maximal CPA, minimum view rate, etc.).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12" w:lineRule="auto"/>
        <w:ind w:left="720"/>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line="312" w:lineRule="auto"/>
        <w:ind w:left="720" w:hanging="360"/>
        <w:jc w:val="both"/>
        <w:rPr>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Selection of brand safe videos. </w:t>
      </w:r>
    </w:p>
    <w:p w:rsidR="00000000" w:rsidDel="00000000" w:rsidP="00000000" w:rsidRDefault="00000000" w:rsidRPr="00000000" w14:paraId="00000022">
      <w:pPr>
        <w:spacing w:line="312" w:lineRule="auto"/>
        <w:ind w:left="720" w:firstLine="0"/>
        <w:jc w:val="both"/>
        <w:rPr>
          <w:rFonts w:ascii="Proxima Nova" w:cs="Proxima Nova" w:eastAsia="Proxima Nova" w:hAnsi="Proxima Nova"/>
          <w:sz w:val="22"/>
          <w:szCs w:val="22"/>
          <w:shd w:fill="ffd966" w:val="clear"/>
        </w:rPr>
      </w:pPr>
      <w:r w:rsidDel="00000000" w:rsidR="00000000" w:rsidRPr="00000000">
        <w:rPr>
          <w:rFonts w:ascii="Proxima Nova" w:cs="Proxima Nova" w:eastAsia="Proxima Nova" w:hAnsi="Proxima Nova"/>
          <w:sz w:val="22"/>
          <w:szCs w:val="22"/>
          <w:rtl w:val="0"/>
        </w:rPr>
        <w:t xml:space="preserve">Many big brands </w:t>
      </w:r>
      <w:r w:rsidDel="00000000" w:rsidR="00000000" w:rsidRPr="00000000">
        <w:rPr>
          <w:rFonts w:ascii="Proxima Nova" w:cs="Proxima Nova" w:eastAsia="Proxima Nova" w:hAnsi="Proxima Nova"/>
          <w:color w:val="000000"/>
          <w:sz w:val="22"/>
          <w:szCs w:val="22"/>
          <w:rtl w:val="0"/>
        </w:rPr>
        <w:t xml:space="preserve">(e.g. Honda, Bank of America, etc.) </w:t>
      </w:r>
      <w:r w:rsidDel="00000000" w:rsidR="00000000" w:rsidRPr="00000000">
        <w:rPr>
          <w:rFonts w:ascii="Proxima Nova" w:cs="Proxima Nova" w:eastAsia="Proxima Nova" w:hAnsi="Proxima Nova"/>
          <w:sz w:val="22"/>
          <w:szCs w:val="22"/>
          <w:rtl w:val="0"/>
        </w:rPr>
        <w:t xml:space="preserve">prefer to run their ads only on good videos, i.e. without any </w:t>
      </w:r>
      <w:r w:rsidDel="00000000" w:rsidR="00000000" w:rsidRPr="00000000">
        <w:rPr>
          <w:rFonts w:ascii="Proxima Nova" w:cs="Proxima Nova" w:eastAsia="Proxima Nova" w:hAnsi="Proxima Nova"/>
          <w:color w:val="333333"/>
          <w:sz w:val="22"/>
          <w:szCs w:val="22"/>
          <w:rtl w:val="0"/>
        </w:rPr>
        <w:t xml:space="preserve">explicit and suggestive content</w:t>
      </w:r>
      <w:r w:rsidDel="00000000" w:rsidR="00000000" w:rsidRPr="00000000">
        <w:rPr>
          <w:rFonts w:ascii="Proxima Nova" w:cs="Proxima Nova" w:eastAsia="Proxima Nova" w:hAnsi="Proxima Nova"/>
          <w:sz w:val="22"/>
          <w:szCs w:val="22"/>
          <w:rtl w:val="0"/>
        </w:rPr>
        <w:t xml:space="preserve">, and also the ones having content (topic) match to their requests. Using </w:t>
      </w:r>
      <w:r w:rsidDel="00000000" w:rsidR="00000000" w:rsidRPr="00000000">
        <w:rPr>
          <w:rFonts w:ascii="Proxima Nova" w:cs="Proxima Nova" w:eastAsia="Proxima Nova" w:hAnsi="Proxima Nova"/>
          <w:color w:val="000000"/>
          <w:sz w:val="22"/>
          <w:szCs w:val="22"/>
          <w:rtl w:val="0"/>
        </w:rPr>
        <w:t xml:space="preserve">Natural Language Processing (</w:t>
      </w:r>
      <w:r w:rsidDel="00000000" w:rsidR="00000000" w:rsidRPr="00000000">
        <w:rPr>
          <w:rFonts w:ascii="Proxima Nova" w:cs="Proxima Nova" w:eastAsia="Proxima Nova" w:hAnsi="Proxima Nova"/>
          <w:sz w:val="22"/>
          <w:szCs w:val="22"/>
          <w:rtl w:val="0"/>
        </w:rPr>
        <w:t xml:space="preserve">NLP) techniques applied to textual video and channel metadata, as well as detected video objects, we  have developed models that predict extreme content probabilities and allow impose filtering based on these probabilities. </w:t>
      </w:r>
      <w:r w:rsidDel="00000000" w:rsidR="00000000" w:rsidRPr="00000000">
        <w:rPr>
          <w:rtl w:val="0"/>
        </w:rPr>
      </w:r>
    </w:p>
    <w:p w:rsidR="00000000" w:rsidDel="00000000" w:rsidP="00000000" w:rsidRDefault="00000000" w:rsidRPr="00000000" w14:paraId="00000023">
      <w:pPr>
        <w:spacing w:line="312" w:lineRule="auto"/>
        <w:ind w:left="720" w:firstLine="0"/>
        <w:jc w:val="both"/>
        <w:rPr>
          <w:rFonts w:ascii="Proxima Nova" w:cs="Proxima Nova" w:eastAsia="Proxima Nova" w:hAnsi="Proxima Nova"/>
          <w:sz w:val="22"/>
          <w:szCs w:val="22"/>
          <w:shd w:fill="ffd966"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12" w:lineRule="auto"/>
        <w:ind w:left="720"/>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line="312" w:lineRule="auto"/>
        <w:ind w:left="720" w:hanging="360"/>
        <w:jc w:val="both"/>
        <w:rPr>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YouTube channel recommendation.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12" w:lineRule="auto"/>
        <w:ind w:left="720" w:firstLine="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Sometimes brands would like to run their advertisement  only on the channels that belong to particular categories, correlated with their interests. Using NLP, sets of positive and negative keywords, we can determine positive and negative content in each video channel. Then we can implement a content-based recommender system and order all the channels by their relevance scores.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12" w:lineRule="auto"/>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line="312" w:lineRule="auto"/>
        <w:ind w:left="720" w:hanging="360"/>
        <w:jc w:val="both"/>
        <w:rPr>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Online monitoring tools.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12" w:lineRule="auto"/>
        <w:ind w:left="720" w:firstLine="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Ongoing advertising campaign status reports, as well as recommendation and optimization tools can be run online. Using them, one can easily see the current most performing groups and factors, and also expectations for all relevant metrics towards the end of a given campaign.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12" w:lineRule="auto"/>
        <w:ind w:left="720"/>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line="312" w:lineRule="auto"/>
        <w:ind w:left="720" w:hanging="360"/>
        <w:jc w:val="both"/>
        <w:rPr>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Usage of Open Source tools.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12" w:lineRule="auto"/>
        <w:ind w:left="810" w:firstLine="0"/>
        <w:jc w:val="both"/>
        <w:rPr>
          <w:rFonts w:ascii="Proxima Nova" w:cs="Proxima Nova" w:eastAsia="Proxima Nova" w:hAnsi="Proxima Nova"/>
          <w:i w:val="1"/>
          <w:color w:val="000000"/>
          <w:sz w:val="22"/>
          <w:szCs w:val="22"/>
        </w:rPr>
      </w:pPr>
      <w:r w:rsidDel="00000000" w:rsidR="00000000" w:rsidRPr="00000000">
        <w:rPr>
          <w:rFonts w:ascii="Proxima Nova" w:cs="Proxima Nova" w:eastAsia="Proxima Nova" w:hAnsi="Proxima Nova"/>
          <w:color w:val="000000"/>
          <w:sz w:val="22"/>
          <w:szCs w:val="22"/>
          <w:rtl w:val="0"/>
        </w:rPr>
        <w:t xml:space="preserve">To minimize dependence on vendors, we prefer to use open</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color w:val="000000"/>
          <w:sz w:val="22"/>
          <w:szCs w:val="22"/>
          <w:rtl w:val="0"/>
        </w:rPr>
        <w:t xml:space="preserve">source tools (like Python and machine learning libraries) as much as possible. </w:t>
      </w:r>
      <w:r w:rsidDel="00000000" w:rsidR="00000000" w:rsidRPr="00000000">
        <w:rPr>
          <w:rFonts w:ascii="Proxima Nova" w:cs="Proxima Nova" w:eastAsia="Proxima Nova" w:hAnsi="Proxima Nova"/>
          <w:i w:val="1"/>
          <w:color w:val="000000"/>
          <w:sz w:val="22"/>
          <w:szCs w:val="22"/>
          <w:rtl w:val="0"/>
        </w:rPr>
        <w:t xml:space="preserve"> </w:t>
      </w:r>
    </w:p>
    <w:p w:rsidR="00000000" w:rsidDel="00000000" w:rsidP="00000000" w:rsidRDefault="00000000" w:rsidRPr="00000000" w14:paraId="0000002D">
      <w:pPr>
        <w:spacing w:line="312" w:lineRule="auto"/>
        <w:jc w:val="both"/>
        <w:rPr>
          <w:rFonts w:ascii="Proxima Nova" w:cs="Proxima Nova" w:eastAsia="Proxima Nova" w:hAnsi="Proxima Nova"/>
          <w:b w:val="1"/>
          <w:color w:val="366091"/>
          <w:sz w:val="22"/>
          <w:szCs w:val="22"/>
        </w:rPr>
      </w:pPr>
      <w:r w:rsidDel="00000000" w:rsidR="00000000" w:rsidRPr="00000000">
        <w:rPr>
          <w:rtl w:val="0"/>
        </w:rPr>
      </w:r>
    </w:p>
    <w:p w:rsidR="00000000" w:rsidDel="00000000" w:rsidP="00000000" w:rsidRDefault="00000000" w:rsidRPr="00000000" w14:paraId="0000002E">
      <w:pPr>
        <w:spacing w:line="312" w:lineRule="auto"/>
        <w:jc w:val="both"/>
        <w:rPr>
          <w:rFonts w:ascii="Proxima Nova" w:cs="Proxima Nova" w:eastAsia="Proxima Nova" w:hAnsi="Proxima Nova"/>
          <w:b w:val="1"/>
          <w:color w:val="366091"/>
          <w:sz w:val="22"/>
          <w:szCs w:val="22"/>
        </w:rPr>
      </w:pPr>
      <w:r w:rsidDel="00000000" w:rsidR="00000000" w:rsidRPr="00000000">
        <w:rPr>
          <w:rFonts w:ascii="Proxima Nova" w:cs="Proxima Nova" w:eastAsia="Proxima Nova" w:hAnsi="Proxima Nova"/>
          <w:b w:val="1"/>
          <w:color w:val="366091"/>
          <w:sz w:val="22"/>
          <w:szCs w:val="22"/>
          <w:rtl w:val="0"/>
        </w:rPr>
        <w:t xml:space="preserve">Xen Document360.AI Solution Architecture</w:t>
      </w:r>
    </w:p>
    <w:p w:rsidR="00000000" w:rsidDel="00000000" w:rsidP="00000000" w:rsidRDefault="00000000" w:rsidRPr="00000000" w14:paraId="0000002F">
      <w:pPr>
        <w:spacing w:line="312" w:lineRule="auto"/>
        <w:jc w:val="both"/>
        <w:rPr>
          <w:rFonts w:ascii="Proxima Nova" w:cs="Proxima Nova" w:eastAsia="Proxima Nova" w:hAnsi="Proxima Nova"/>
          <w:b w:val="1"/>
          <w:color w:val="366091"/>
          <w:sz w:val="22"/>
          <w:szCs w:val="22"/>
        </w:rPr>
      </w:pPr>
      <w:r w:rsidDel="00000000" w:rsidR="00000000" w:rsidRPr="00000000">
        <w:rPr>
          <w:rtl w:val="0"/>
        </w:rPr>
      </w:r>
    </w:p>
    <w:p w:rsidR="00000000" w:rsidDel="00000000" w:rsidP="00000000" w:rsidRDefault="00000000" w:rsidRPr="00000000" w14:paraId="00000030">
      <w:pPr>
        <w:spacing w:line="312" w:lineRule="auto"/>
        <w:ind w:left="720" w:firstLine="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Choice of architecture will be dictated by a set of chosen directions from the section above. </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Data needed for the audience recommendation system would be pre-aggregated</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and can be stored in </w:t>
      </w:r>
      <w:r w:rsidDel="00000000" w:rsidR="00000000" w:rsidRPr="00000000">
        <w:rPr>
          <w:rFonts w:ascii="Proxima Nova" w:cs="Proxima Nova" w:eastAsia="Proxima Nova" w:hAnsi="Proxima Nova"/>
          <w:b w:val="0"/>
          <w:i w:val="1"/>
          <w:smallCaps w:val="0"/>
          <w:strike w:val="0"/>
          <w:color w:val="000000"/>
          <w:sz w:val="22"/>
          <w:szCs w:val="22"/>
          <w:u w:val="none"/>
          <w:shd w:fill="auto" w:val="clear"/>
          <w:vertAlign w:val="baseline"/>
          <w:rtl w:val="0"/>
        </w:rPr>
        <w:t xml:space="preserve">AWS Redshift</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database for a quick media plan generation.</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Optimization models can either be trained and used </w:t>
      </w:r>
      <w:r w:rsidDel="00000000" w:rsidR="00000000" w:rsidRPr="00000000">
        <w:rPr>
          <w:rFonts w:ascii="Proxima Nova" w:cs="Proxima Nova" w:eastAsia="Proxima Nova" w:hAnsi="Proxima Nova"/>
          <w:sz w:val="22"/>
          <w:szCs w:val="22"/>
          <w:rtl w:val="0"/>
        </w:rPr>
        <w:t xml:space="preserve">on the fly</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and be invoked using AWS </w:t>
      </w:r>
      <w:r w:rsidDel="00000000" w:rsidR="00000000" w:rsidRPr="00000000">
        <w:rPr>
          <w:rFonts w:ascii="Proxima Nova" w:cs="Proxima Nova" w:eastAsia="Proxima Nova" w:hAnsi="Proxima Nova"/>
          <w:b w:val="0"/>
          <w:i w:val="1"/>
          <w:smallCaps w:val="0"/>
          <w:strike w:val="0"/>
          <w:color w:val="000000"/>
          <w:sz w:val="22"/>
          <w:szCs w:val="22"/>
          <w:u w:val="none"/>
          <w:shd w:fill="auto" w:val="clear"/>
          <w:vertAlign w:val="baseline"/>
          <w:rtl w:val="0"/>
        </w:rPr>
        <w:t xml:space="preserve">Lambda function</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and </w:t>
      </w:r>
      <w:r w:rsidDel="00000000" w:rsidR="00000000" w:rsidRPr="00000000">
        <w:rPr>
          <w:rFonts w:ascii="Proxima Nova" w:cs="Proxima Nova" w:eastAsia="Proxima Nova" w:hAnsi="Proxima Nova"/>
          <w:b w:val="0"/>
          <w:i w:val="1"/>
          <w:smallCaps w:val="0"/>
          <w:strike w:val="0"/>
          <w:color w:val="000000"/>
          <w:sz w:val="22"/>
          <w:szCs w:val="22"/>
          <w:u w:val="none"/>
          <w:shd w:fill="auto" w:val="clear"/>
          <w:vertAlign w:val="baseline"/>
          <w:rtl w:val="0"/>
        </w:rPr>
        <w:t xml:space="preserve">CloudWatch</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Big models can be trained nightly and stored at AWS </w:t>
      </w:r>
      <w:r w:rsidDel="00000000" w:rsidR="00000000" w:rsidRPr="00000000">
        <w:rPr>
          <w:rFonts w:ascii="Proxima Nova" w:cs="Proxima Nova" w:eastAsia="Proxima Nova" w:hAnsi="Proxima Nova"/>
          <w:b w:val="0"/>
          <w:i w:val="1"/>
          <w:smallCaps w:val="0"/>
          <w:strike w:val="0"/>
          <w:color w:val="000000"/>
          <w:sz w:val="22"/>
          <w:szCs w:val="22"/>
          <w:u w:val="none"/>
          <w:shd w:fill="auto" w:val="clear"/>
          <w:vertAlign w:val="baseline"/>
          <w:rtl w:val="0"/>
        </w:rPr>
        <w:t xml:space="preserve">S3 buckets</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Solution for Brand Safety problem is based on the AI models </w:t>
      </w:r>
      <w:r w:rsidDel="00000000" w:rsidR="00000000" w:rsidRPr="00000000">
        <w:rPr>
          <w:rFonts w:ascii="Proxima Nova" w:cs="Proxima Nova" w:eastAsia="Proxima Nova" w:hAnsi="Proxima Nova"/>
          <w:sz w:val="22"/>
          <w:szCs w:val="22"/>
          <w:rtl w:val="0"/>
        </w:rPr>
        <w:t xml:space="preserve">pre trained</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 to detect unsafe content. They can be applied to videos by processing them on computational cloud clusters at AWS or GCP.</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While cloud resources cost money, their use would be minimized by </w:t>
      </w:r>
      <w:r w:rsidDel="00000000" w:rsidR="00000000" w:rsidRPr="00000000">
        <w:rPr>
          <w:rFonts w:ascii="Proxima Nova" w:cs="Proxima Nova" w:eastAsia="Proxima Nova" w:hAnsi="Proxima Nova"/>
          <w:b w:val="0"/>
          <w:i w:val="0"/>
          <w:smallCaps w:val="0"/>
          <w:strike w:val="0"/>
          <w:color w:val="222222"/>
          <w:sz w:val="22"/>
          <w:szCs w:val="22"/>
          <w:u w:val="none"/>
          <w:shd w:fill="auto" w:val="clear"/>
          <w:vertAlign w:val="baseline"/>
          <w:rtl w:val="0"/>
        </w:rPr>
        <w:t xml:space="preserve">pay</w:t>
      </w:r>
      <w:r w:rsidDel="00000000" w:rsidR="00000000" w:rsidRPr="00000000">
        <w:rPr>
          <w:rFonts w:ascii="Proxima Nova" w:cs="Proxima Nova" w:eastAsia="Proxima Nova" w:hAnsi="Proxima Nova"/>
          <w:b w:val="0"/>
          <w:i w:val="0"/>
          <w:smallCaps w:val="0"/>
          <w:strike w:val="0"/>
          <w:color w:val="222222"/>
          <w:sz w:val="22"/>
          <w:szCs w:val="22"/>
          <w:highlight w:val="white"/>
          <w:u w:val="none"/>
          <w:vertAlign w:val="baseline"/>
          <w:rtl w:val="0"/>
        </w:rPr>
        <w:t xml:space="preserve">-as-</w:t>
      </w:r>
      <w:r w:rsidDel="00000000" w:rsidR="00000000" w:rsidRPr="00000000">
        <w:rPr>
          <w:rFonts w:ascii="Proxima Nova" w:cs="Proxima Nova" w:eastAsia="Proxima Nova" w:hAnsi="Proxima Nova"/>
          <w:b w:val="0"/>
          <w:i w:val="0"/>
          <w:smallCaps w:val="0"/>
          <w:strike w:val="0"/>
          <w:color w:val="222222"/>
          <w:sz w:val="22"/>
          <w:szCs w:val="22"/>
          <w:u w:val="none"/>
          <w:shd w:fill="auto" w:val="clear"/>
          <w:vertAlign w:val="baseline"/>
          <w:rtl w:val="0"/>
        </w:rPr>
        <w:t xml:space="preserve">you</w:t>
      </w:r>
      <w:r w:rsidDel="00000000" w:rsidR="00000000" w:rsidRPr="00000000">
        <w:rPr>
          <w:rFonts w:ascii="Proxima Nova" w:cs="Proxima Nova" w:eastAsia="Proxima Nova" w:hAnsi="Proxima Nova"/>
          <w:b w:val="0"/>
          <w:i w:val="0"/>
          <w:smallCaps w:val="0"/>
          <w:strike w:val="0"/>
          <w:color w:val="222222"/>
          <w:sz w:val="22"/>
          <w:szCs w:val="22"/>
          <w:highlight w:val="white"/>
          <w:u w:val="none"/>
          <w:vertAlign w:val="baseline"/>
          <w:rtl w:val="0"/>
        </w:rPr>
        <w:t xml:space="preserve">-go approach, i.e. for the individual services </w:t>
      </w:r>
      <w:r w:rsidDel="00000000" w:rsidR="00000000" w:rsidRPr="00000000">
        <w:rPr>
          <w:rFonts w:ascii="Proxima Nova" w:cs="Proxima Nova" w:eastAsia="Proxima Nova" w:hAnsi="Proxima Nova"/>
          <w:b w:val="0"/>
          <w:i w:val="0"/>
          <w:smallCaps w:val="0"/>
          <w:strike w:val="0"/>
          <w:color w:val="222222"/>
          <w:sz w:val="22"/>
          <w:szCs w:val="22"/>
          <w:u w:val="none"/>
          <w:shd w:fill="auto" w:val="clear"/>
          <w:vertAlign w:val="baseline"/>
          <w:rtl w:val="0"/>
        </w:rPr>
        <w:t xml:space="preserve">you</w:t>
      </w:r>
      <w:r w:rsidDel="00000000" w:rsidR="00000000" w:rsidRPr="00000000">
        <w:rPr>
          <w:rFonts w:ascii="Proxima Nova" w:cs="Proxima Nova" w:eastAsia="Proxima Nova" w:hAnsi="Proxima Nova"/>
          <w:b w:val="0"/>
          <w:i w:val="0"/>
          <w:smallCaps w:val="0"/>
          <w:strike w:val="0"/>
          <w:color w:val="222222"/>
          <w:sz w:val="22"/>
          <w:szCs w:val="22"/>
          <w:highlight w:val="white"/>
          <w:u w:val="none"/>
          <w:vertAlign w:val="baseline"/>
          <w:rtl w:val="0"/>
        </w:rPr>
        <w:t xml:space="preserve"> need, for as long as </w:t>
      </w:r>
      <w:r w:rsidDel="00000000" w:rsidR="00000000" w:rsidRPr="00000000">
        <w:rPr>
          <w:rFonts w:ascii="Proxima Nova" w:cs="Proxima Nova" w:eastAsia="Proxima Nova" w:hAnsi="Proxima Nova"/>
          <w:b w:val="0"/>
          <w:i w:val="0"/>
          <w:smallCaps w:val="0"/>
          <w:strike w:val="0"/>
          <w:color w:val="222222"/>
          <w:sz w:val="22"/>
          <w:szCs w:val="22"/>
          <w:u w:val="none"/>
          <w:shd w:fill="auto" w:val="clear"/>
          <w:vertAlign w:val="baseline"/>
          <w:rtl w:val="0"/>
        </w:rPr>
        <w:t xml:space="preserve">we use</w:t>
      </w:r>
      <w:r w:rsidDel="00000000" w:rsidR="00000000" w:rsidRPr="00000000">
        <w:rPr>
          <w:rFonts w:ascii="Proxima Nova" w:cs="Proxima Nova" w:eastAsia="Proxima Nova" w:hAnsi="Proxima Nova"/>
          <w:b w:val="0"/>
          <w:i w:val="0"/>
          <w:smallCaps w:val="0"/>
          <w:strike w:val="0"/>
          <w:color w:val="222222"/>
          <w:sz w:val="22"/>
          <w:szCs w:val="22"/>
          <w:highlight w:val="white"/>
          <w:u w:val="none"/>
          <w:vertAlign w:val="baseline"/>
          <w:rtl w:val="0"/>
        </w:rPr>
        <w:t xml:space="preserve"> them</w:t>
      </w:r>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36">
      <w:pPr>
        <w:spacing w:line="312" w:lineRule="auto"/>
        <w:jc w:val="both"/>
        <w:rPr>
          <w:rFonts w:ascii="Proxima Nova" w:cs="Proxima Nova" w:eastAsia="Proxima Nova" w:hAnsi="Proxima Nova"/>
          <w:b w:val="1"/>
          <w:color w:val="1f497d"/>
          <w:sz w:val="22"/>
          <w:szCs w:val="22"/>
        </w:rPr>
      </w:pPr>
      <w:r w:rsidDel="00000000" w:rsidR="00000000" w:rsidRPr="00000000">
        <w:rPr>
          <w:rFonts w:ascii="Proxima Nova" w:cs="Proxima Nova" w:eastAsia="Proxima Nova" w:hAnsi="Proxima Nova"/>
          <w:b w:val="1"/>
          <w:color w:val="1f497d"/>
          <w:sz w:val="22"/>
          <w:szCs w:val="22"/>
          <w:rtl w:val="0"/>
        </w:rPr>
        <w:t xml:space="preserve">Xen Document360.AI Solution Features</w:t>
      </w:r>
    </w:p>
    <w:p w:rsidR="00000000" w:rsidDel="00000000" w:rsidP="00000000" w:rsidRDefault="00000000" w:rsidRPr="00000000" w14:paraId="00000037">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38">
      <w:pPr>
        <w:spacing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Automated insight generation.</w:t>
      </w:r>
    </w:p>
    <w:p w:rsidR="00000000" w:rsidDel="00000000" w:rsidP="00000000" w:rsidRDefault="00000000" w:rsidRPr="00000000" w14:paraId="00000039">
      <w:pPr>
        <w:spacing w:line="312" w:lineRule="auto"/>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Using ongoing and historical data, one can perform factor analysis and find out driving factors and trends to improve performance of advertising campaign.  Results can be presented in clear graphical and tabular formats to be used inside a given advertising agency or be shown to a client/advertiser.</w:t>
      </w:r>
    </w:p>
    <w:p w:rsidR="00000000" w:rsidDel="00000000" w:rsidP="00000000" w:rsidRDefault="00000000" w:rsidRPr="00000000" w14:paraId="0000003A">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3B">
      <w:pPr>
        <w:spacing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Automated recommendation and optimization tools. </w:t>
      </w:r>
    </w:p>
    <w:p w:rsidR="00000000" w:rsidDel="00000000" w:rsidP="00000000" w:rsidRDefault="00000000" w:rsidRPr="00000000" w14:paraId="0000003C">
      <w:pPr>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For a new client, it is often very hard to compose an optimal media plan that would maximize a chosen KPI with a minimal dollar spend.  Online support of ongoing campaign is a serious challenge. </w:t>
      </w:r>
      <w:r w:rsidDel="00000000" w:rsidR="00000000" w:rsidRPr="00000000">
        <w:rPr>
          <w:rFonts w:ascii="Proxima Nova" w:cs="Proxima Nova" w:eastAsia="Proxima Nova" w:hAnsi="Proxima Nova"/>
          <w:color w:val="000000"/>
          <w:sz w:val="22"/>
          <w:szCs w:val="22"/>
          <w:highlight w:val="white"/>
          <w:rtl w:val="0"/>
        </w:rPr>
        <w:t xml:space="preserve">Also, </w:t>
      </w:r>
      <w:r w:rsidDel="00000000" w:rsidR="00000000" w:rsidRPr="00000000">
        <w:rPr>
          <w:rFonts w:ascii="Proxima Nova" w:cs="Proxima Nova" w:eastAsia="Proxima Nova" w:hAnsi="Proxima Nova"/>
          <w:color w:val="000000"/>
          <w:sz w:val="22"/>
          <w:szCs w:val="22"/>
          <w:rtl w:val="0"/>
        </w:rPr>
        <w:t xml:space="preserve">manual operations with spreadsheets are error prone. Lack of practical expertise to work with social media APIs and with dedicated optimization tools is another challenge.</w:t>
      </w:r>
    </w:p>
    <w:p w:rsidR="00000000" w:rsidDel="00000000" w:rsidP="00000000" w:rsidRDefault="00000000" w:rsidRPr="00000000" w14:paraId="0000003D">
      <w:pPr>
        <w:spacing w:line="312" w:lineRule="auto"/>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3E">
      <w:pPr>
        <w:spacing w:line="312" w:lineRule="auto"/>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Automated generation of media plan and online optimization is a </w:t>
      </w:r>
      <w:r w:rsidDel="00000000" w:rsidR="00000000" w:rsidRPr="00000000">
        <w:rPr>
          <w:rFonts w:ascii="Proxima Nova" w:cs="Proxima Nova" w:eastAsia="Proxima Nova" w:hAnsi="Proxima Nova"/>
          <w:i w:val="1"/>
          <w:color w:val="000000"/>
          <w:sz w:val="22"/>
          <w:szCs w:val="22"/>
          <w:rtl w:val="0"/>
        </w:rPr>
        <w:t xml:space="preserve">scalable</w:t>
      </w:r>
      <w:r w:rsidDel="00000000" w:rsidR="00000000" w:rsidRPr="00000000">
        <w:rPr>
          <w:rFonts w:ascii="Proxima Nova" w:cs="Proxima Nova" w:eastAsia="Proxima Nova" w:hAnsi="Proxima Nova"/>
          <w:color w:val="000000"/>
          <w:sz w:val="22"/>
          <w:szCs w:val="22"/>
          <w:rtl w:val="0"/>
        </w:rPr>
        <w:t xml:space="preserve"> solution with minimal human involvement. It is based on modern data processing tools and M</w:t>
      </w:r>
      <w:r w:rsidDel="00000000" w:rsidR="00000000" w:rsidRPr="00000000">
        <w:rPr>
          <w:rFonts w:ascii="Proxima Nova" w:cs="Proxima Nova" w:eastAsia="Proxima Nova" w:hAnsi="Proxima Nova"/>
          <w:sz w:val="22"/>
          <w:szCs w:val="22"/>
          <w:rtl w:val="0"/>
        </w:rPr>
        <w:t xml:space="preserve">achine Learning </w:t>
      </w:r>
      <w:r w:rsidDel="00000000" w:rsidR="00000000" w:rsidRPr="00000000">
        <w:rPr>
          <w:rFonts w:ascii="Proxima Nova" w:cs="Proxima Nova" w:eastAsia="Proxima Nova" w:hAnsi="Proxima Nova"/>
          <w:color w:val="000000"/>
          <w:sz w:val="22"/>
          <w:szCs w:val="22"/>
          <w:rtl w:val="0"/>
        </w:rPr>
        <w:t xml:space="preserve">algorithms, and would significantly boost  an advertising campaign performance.</w:t>
      </w:r>
    </w:p>
    <w:p w:rsidR="00000000" w:rsidDel="00000000" w:rsidP="00000000" w:rsidRDefault="00000000" w:rsidRPr="00000000" w14:paraId="0000003F">
      <w:pPr>
        <w:spacing w:line="312" w:lineRule="auto"/>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40">
      <w:pPr>
        <w:spacing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Brand safe and content matched videos.</w:t>
      </w:r>
    </w:p>
    <w:p w:rsidR="00000000" w:rsidDel="00000000" w:rsidP="00000000" w:rsidRDefault="00000000" w:rsidRPr="00000000" w14:paraId="00000041">
      <w:pPr>
        <w:spacing w:line="312" w:lineRule="auto"/>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Preselected brand safe video channels can be later associated with a set of interest groups (Sport Enthusiasts, Music Lovers, etc.), and used for recommendation purposes for advetiser’s needs in online regime instantly.  </w:t>
      </w:r>
    </w:p>
    <w:p w:rsidR="00000000" w:rsidDel="00000000" w:rsidP="00000000" w:rsidRDefault="00000000" w:rsidRPr="00000000" w14:paraId="00000042">
      <w:pPr>
        <w:spacing w:line="312" w:lineRule="auto"/>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43">
      <w:pPr>
        <w:spacing w:line="312" w:lineRule="auto"/>
        <w:jc w:val="both"/>
        <w:rPr>
          <w:rFonts w:ascii="Proxima Nova" w:cs="Proxima Nova" w:eastAsia="Proxima Nova" w:hAnsi="Proxima Nova"/>
          <w:b w:val="1"/>
          <w:color w:val="1f497d"/>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45">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46">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47">
      <w:pPr>
        <w:spacing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48">
      <w:pPr>
        <w:spacing w:line="312" w:lineRule="auto"/>
        <w:jc w:val="both"/>
        <w:rPr>
          <w:rFonts w:ascii="Proxima Nova" w:cs="Proxima Nova" w:eastAsia="Proxima Nova" w:hAnsi="Proxima Nova"/>
          <w:b w:val="1"/>
          <w:color w:val="1f497d"/>
          <w:sz w:val="22"/>
          <w:szCs w:val="22"/>
        </w:rPr>
      </w:pPr>
      <w:r w:rsidDel="00000000" w:rsidR="00000000" w:rsidRPr="00000000">
        <w:rPr>
          <w:rFonts w:ascii="Proxima Nova" w:cs="Proxima Nova" w:eastAsia="Proxima Nova" w:hAnsi="Proxima Nova"/>
          <w:b w:val="1"/>
          <w:color w:val="1f497d"/>
          <w:sz w:val="22"/>
          <w:szCs w:val="22"/>
          <w:rtl w:val="0"/>
        </w:rPr>
        <w:t xml:space="preserve">Key Benefits of Xen Ad360.AI Solution</w:t>
      </w:r>
    </w:p>
    <w:p w:rsidR="00000000" w:rsidDel="00000000" w:rsidP="00000000" w:rsidRDefault="00000000" w:rsidRPr="00000000" w14:paraId="00000049">
      <w:pPr>
        <w:spacing w:line="312" w:lineRule="auto"/>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highlight w:val="white"/>
          <w:rtl w:val="0"/>
        </w:rPr>
        <w:t xml:space="preserve">The suggested solution can be helpful for digital video advertising agencies who run their ads</w:t>
      </w:r>
      <w:r w:rsidDel="00000000" w:rsidR="00000000" w:rsidRPr="00000000">
        <w:rPr>
          <w:rFonts w:ascii="Proxima Nova" w:cs="Proxima Nova" w:eastAsia="Proxima Nova" w:hAnsi="Proxima Nova"/>
          <w:sz w:val="22"/>
          <w:szCs w:val="22"/>
          <w:highlight w:val="white"/>
          <w:rtl w:val="0"/>
        </w:rPr>
        <w:t xml:space="preserve"> </w:t>
      </w:r>
      <w:r w:rsidDel="00000000" w:rsidR="00000000" w:rsidRPr="00000000">
        <w:rPr>
          <w:rFonts w:ascii="Proxima Nova" w:cs="Proxima Nova" w:eastAsia="Proxima Nova" w:hAnsi="Proxima Nova"/>
          <w:color w:val="000000"/>
          <w:sz w:val="22"/>
          <w:szCs w:val="22"/>
          <w:highlight w:val="white"/>
          <w:rtl w:val="0"/>
        </w:rPr>
        <w:t xml:space="preserve">on the social media platforms and struggling with amount of diverse data</w:t>
      </w:r>
      <w:r w:rsidDel="00000000" w:rsidR="00000000" w:rsidRPr="00000000">
        <w:rPr>
          <w:rFonts w:ascii="Proxima Nova" w:cs="Proxima Nova" w:eastAsia="Proxima Nova" w:hAnsi="Proxima Nova"/>
          <w:color w:val="000000"/>
          <w:sz w:val="22"/>
          <w:szCs w:val="22"/>
          <w:rtl w:val="0"/>
        </w:rPr>
        <w:t xml:space="preserve">. Based on </w:t>
      </w:r>
      <w:r w:rsidDel="00000000" w:rsidR="00000000" w:rsidRPr="00000000">
        <w:rPr>
          <w:rFonts w:ascii="Proxima Nova" w:cs="Proxima Nova" w:eastAsia="Proxima Nova" w:hAnsi="Proxima Nova"/>
          <w:sz w:val="22"/>
          <w:szCs w:val="22"/>
          <w:rtl w:val="0"/>
        </w:rPr>
        <w:t xml:space="preserve">our deep </w:t>
      </w:r>
      <w:r w:rsidDel="00000000" w:rsidR="00000000" w:rsidRPr="00000000">
        <w:rPr>
          <w:rFonts w:ascii="Proxima Nova" w:cs="Proxima Nova" w:eastAsia="Proxima Nova" w:hAnsi="Proxima Nova"/>
          <w:color w:val="000000"/>
          <w:sz w:val="22"/>
          <w:szCs w:val="22"/>
          <w:rtl w:val="0"/>
        </w:rPr>
        <w:t xml:space="preserve">practical experience in digital advertising industry, we </w:t>
      </w:r>
      <w:r w:rsidDel="00000000" w:rsidR="00000000" w:rsidRPr="00000000">
        <w:rPr>
          <w:rFonts w:ascii="Proxima Nova" w:cs="Proxima Nova" w:eastAsia="Proxima Nova" w:hAnsi="Proxima Nova"/>
          <w:sz w:val="22"/>
          <w:szCs w:val="22"/>
          <w:rtl w:val="0"/>
        </w:rPr>
        <w:t xml:space="preserve">suggest the following</w:t>
      </w:r>
      <w:r w:rsidDel="00000000" w:rsidR="00000000" w:rsidRPr="00000000">
        <w:rPr>
          <w:rFonts w:ascii="Proxima Nova" w:cs="Proxima Nova" w:eastAsia="Proxima Nova" w:hAnsi="Proxima Nova"/>
          <w:color w:val="000000"/>
          <w:sz w:val="22"/>
          <w:szCs w:val="22"/>
          <w:rtl w:val="0"/>
        </w:rPr>
        <w:t xml:space="preserv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line="312" w:lineRule="auto"/>
        <w:ind w:left="720" w:hanging="360"/>
        <w:jc w:val="both"/>
        <w:rPr>
          <w:color w:val="353744"/>
          <w:sz w:val="22"/>
          <w:szCs w:val="22"/>
        </w:rPr>
      </w:pPr>
      <w:bookmarkStart w:colFirst="0" w:colLast="0" w:name="_2et92p0" w:id="4"/>
      <w:bookmarkEnd w:id="4"/>
      <w:r w:rsidDel="00000000" w:rsidR="00000000" w:rsidRPr="00000000">
        <w:rPr>
          <w:rFonts w:ascii="Proxima Nova" w:cs="Proxima Nova" w:eastAsia="Proxima Nova" w:hAnsi="Proxima Nova"/>
          <w:color w:val="000000"/>
          <w:sz w:val="22"/>
          <w:szCs w:val="22"/>
          <w:rtl w:val="0"/>
        </w:rPr>
        <w:t xml:space="preserve">Significantly facilitate load on media buying team by </w:t>
      </w:r>
      <w:r w:rsidDel="00000000" w:rsidR="00000000" w:rsidRPr="00000000">
        <w:rPr>
          <w:rFonts w:ascii="Proxima Nova" w:cs="Proxima Nova" w:eastAsia="Proxima Nova" w:hAnsi="Proxima Nova"/>
          <w:sz w:val="22"/>
          <w:szCs w:val="22"/>
          <w:rtl w:val="0"/>
        </w:rPr>
        <w:t xml:space="preserve">automating the majority</w:t>
      </w:r>
      <w:r w:rsidDel="00000000" w:rsidR="00000000" w:rsidRPr="00000000">
        <w:rPr>
          <w:rFonts w:ascii="Proxima Nova" w:cs="Proxima Nova" w:eastAsia="Proxima Nova" w:hAnsi="Proxima Nova"/>
          <w:color w:val="000000"/>
          <w:sz w:val="22"/>
          <w:szCs w:val="22"/>
          <w:rtl w:val="0"/>
        </w:rPr>
        <w:t xml:space="preserve"> of daily duties.</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line="312" w:lineRule="auto"/>
        <w:ind w:left="720" w:hanging="360"/>
        <w:jc w:val="both"/>
        <w:rPr>
          <w:color w:val="353744"/>
          <w:sz w:val="22"/>
          <w:szCs w:val="22"/>
        </w:rPr>
      </w:pPr>
      <w:r w:rsidDel="00000000" w:rsidR="00000000" w:rsidRPr="00000000">
        <w:rPr>
          <w:rFonts w:ascii="Proxima Nova" w:cs="Proxima Nova" w:eastAsia="Proxima Nova" w:hAnsi="Proxima Nova"/>
          <w:color w:val="000000"/>
          <w:sz w:val="22"/>
          <w:szCs w:val="22"/>
          <w:rtl w:val="0"/>
        </w:rPr>
        <w:t xml:space="preserve">Recommendation system, based on historical data, allows generating media plans in interactive way during seconds.</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line="312" w:lineRule="auto"/>
        <w:ind w:left="720" w:hanging="360"/>
        <w:jc w:val="both"/>
        <w:rPr>
          <w:color w:val="353744"/>
          <w:sz w:val="22"/>
          <w:szCs w:val="22"/>
        </w:rPr>
      </w:pPr>
      <w:r w:rsidDel="00000000" w:rsidR="00000000" w:rsidRPr="00000000">
        <w:rPr>
          <w:rFonts w:ascii="Proxima Nova" w:cs="Proxima Nova" w:eastAsia="Proxima Nova" w:hAnsi="Proxima Nova"/>
          <w:color w:val="000000"/>
          <w:sz w:val="22"/>
          <w:szCs w:val="22"/>
          <w:highlight w:val="white"/>
          <w:rtl w:val="0"/>
        </w:rPr>
        <w:t xml:space="preserve">Optimization system that will be retrieving </w:t>
      </w:r>
      <w:r w:rsidDel="00000000" w:rsidR="00000000" w:rsidRPr="00000000">
        <w:rPr>
          <w:rFonts w:ascii="Proxima Nova" w:cs="Proxima Nova" w:eastAsia="Proxima Nova" w:hAnsi="Proxima Nova"/>
          <w:color w:val="000000"/>
          <w:sz w:val="22"/>
          <w:szCs w:val="22"/>
          <w:rtl w:val="0"/>
        </w:rPr>
        <w:t xml:space="preserve">relevant data from </w:t>
      </w:r>
      <w:r w:rsidDel="00000000" w:rsidR="00000000" w:rsidRPr="00000000">
        <w:rPr>
          <w:rFonts w:ascii="Proxima Nova" w:cs="Proxima Nova" w:eastAsia="Proxima Nova" w:hAnsi="Proxima Nova"/>
          <w:color w:val="000000"/>
          <w:sz w:val="22"/>
          <w:szCs w:val="22"/>
          <w:highlight w:val="white"/>
          <w:rtl w:val="0"/>
        </w:rPr>
        <w:t xml:space="preserve">social media</w:t>
      </w:r>
      <w:r w:rsidDel="00000000" w:rsidR="00000000" w:rsidRPr="00000000">
        <w:rPr>
          <w:rFonts w:ascii="Proxima Nova" w:cs="Proxima Nova" w:eastAsia="Proxima Nova" w:hAnsi="Proxima Nova"/>
          <w:color w:val="000000"/>
          <w:sz w:val="22"/>
          <w:szCs w:val="22"/>
          <w:rtl w:val="0"/>
        </w:rPr>
        <w:t xml:space="preserve"> APIs, and suggest</w:t>
      </w:r>
      <w:r w:rsidDel="00000000" w:rsidR="00000000" w:rsidRPr="00000000">
        <w:rPr>
          <w:rFonts w:ascii="Proxima Nova" w:cs="Proxima Nova" w:eastAsia="Proxima Nova" w:hAnsi="Proxima Nova"/>
          <w:color w:val="353744"/>
          <w:sz w:val="22"/>
          <w:szCs w:val="22"/>
          <w:rtl w:val="0"/>
        </w:rPr>
        <w:t xml:space="preserve"> </w:t>
      </w:r>
      <w:r w:rsidDel="00000000" w:rsidR="00000000" w:rsidRPr="00000000">
        <w:rPr>
          <w:rFonts w:ascii="Proxima Nova" w:cs="Proxima Nova" w:eastAsia="Proxima Nova" w:hAnsi="Proxima Nova"/>
          <w:color w:val="000000"/>
          <w:sz w:val="22"/>
          <w:szCs w:val="22"/>
          <w:rtl w:val="0"/>
        </w:rPr>
        <w:t xml:space="preserve">optimal budget split and bids to maximize a campaign KPI.</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line="312" w:lineRule="auto"/>
        <w:ind w:left="720" w:hanging="360"/>
        <w:jc w:val="both"/>
        <w:rPr>
          <w:color w:val="353744"/>
          <w:sz w:val="22"/>
          <w:szCs w:val="22"/>
        </w:rPr>
      </w:pPr>
      <w:r w:rsidDel="00000000" w:rsidR="00000000" w:rsidRPr="00000000">
        <w:rPr>
          <w:rFonts w:ascii="Proxima Nova" w:cs="Proxima Nova" w:eastAsia="Proxima Nova" w:hAnsi="Proxima Nova"/>
          <w:color w:val="000000"/>
          <w:sz w:val="22"/>
          <w:szCs w:val="22"/>
          <w:rtl w:val="0"/>
        </w:rPr>
        <w:t xml:space="preserve">AI/ML models, based on textual and video object data, would allow to run ads on brand safe videos. It would significantly facilitate communication to big brands, and their level of trust to video advertising.</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line="312" w:lineRule="auto"/>
        <w:ind w:left="720" w:hanging="360"/>
        <w:jc w:val="both"/>
        <w:rPr>
          <w:color w:val="353744"/>
          <w:sz w:val="22"/>
          <w:szCs w:val="22"/>
        </w:rPr>
      </w:pPr>
      <w:r w:rsidDel="00000000" w:rsidR="00000000" w:rsidRPr="00000000">
        <w:rPr>
          <w:rFonts w:ascii="Proxima Nova" w:cs="Proxima Nova" w:eastAsia="Proxima Nova" w:hAnsi="Proxima Nova"/>
          <w:color w:val="353744"/>
          <w:sz w:val="22"/>
          <w:szCs w:val="22"/>
          <w:rtl w:val="0"/>
        </w:rPr>
        <w:t xml:space="preserve">Content-based recommendation system helps select video channels tightly correlated with advertiser’s vertical and set of desired audience interest groups.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line="312" w:lineRule="auto"/>
        <w:ind w:left="720" w:hanging="360"/>
        <w:jc w:val="both"/>
        <w:rPr>
          <w:color w:val="353744"/>
          <w:sz w:val="22"/>
          <w:szCs w:val="22"/>
        </w:rPr>
      </w:pPr>
      <w:bookmarkStart w:colFirst="0" w:colLast="0" w:name="_tyjcwt" w:id="5"/>
      <w:bookmarkEnd w:id="5"/>
      <w:r w:rsidDel="00000000" w:rsidR="00000000" w:rsidRPr="00000000">
        <w:rPr>
          <w:rFonts w:ascii="Proxima Nova" w:cs="Proxima Nova" w:eastAsia="Proxima Nova" w:hAnsi="Proxima Nova"/>
          <w:color w:val="353744"/>
          <w:sz w:val="22"/>
          <w:szCs w:val="22"/>
          <w:rtl w:val="0"/>
        </w:rPr>
        <w:t xml:space="preserve">Online monitoring of current and expected metrics would reveal main ongoing trends, and increase transparency of advertising campaign results, can help generate reports for the client.</w:t>
      </w:r>
    </w:p>
    <w:sectPr>
      <w:headerReference r:id="rId6" w:type="default"/>
      <w:headerReference r:id="rId7" w:type="first"/>
      <w:footerReference r:id="rId8" w:type="default"/>
      <w:footerReference r:id="rId9" w:type="first"/>
      <w:pgSz w:h="15840" w:w="12240"/>
      <w:pgMar w:bottom="1080" w:top="1080" w:left="207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hd w:fill="ffffff" w:val="clea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hd w:fill="ffffff" w:val="clear"/>
      <w:jc w:val="cente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hd w:fill="ffffff" w:val="clea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hd w:fill="ffffff"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 </w:t>
    </w:r>
    <w:hyperlink r:id="rId1">
      <w:r w:rsidDel="00000000" w:rsidR="00000000" w:rsidRPr="00000000">
        <w:rPr>
          <w:rFonts w:ascii="Arial" w:cs="Arial" w:eastAsia="Arial" w:hAnsi="Arial"/>
          <w:sz w:val="20"/>
          <w:szCs w:val="20"/>
          <w:rtl w:val="0"/>
        </w:rPr>
        <w:t xml:space="preserve">www.Xen.ai</w:t>
      </w:r>
    </w:hyperlink>
    <w:r w:rsidDel="00000000" w:rsidR="00000000" w:rsidRPr="00000000">
      <w:rPr>
        <w:rtl w:val="0"/>
      </w:rPr>
    </w:r>
  </w:p>
  <w:p w:rsidR="00000000" w:rsidDel="00000000" w:rsidP="00000000" w:rsidRDefault="00000000" w:rsidRPr="00000000" w14:paraId="0000005B">
    <w:pPr>
      <w:shd w:fill="ffffff" w:val="clear"/>
      <w:jc w:val="center"/>
      <w:rPr>
        <w:rFonts w:ascii="Verdana" w:cs="Verdana" w:eastAsia="Verdana" w:hAnsi="Verdana"/>
        <w:sz w:val="16"/>
        <w:szCs w:val="16"/>
      </w:rPr>
    </w:pPr>
    <w:r w:rsidDel="00000000" w:rsidR="00000000" w:rsidRPr="00000000">
      <w:rPr>
        <w:rFonts w:ascii="Arial" w:cs="Arial" w:eastAsia="Arial" w:hAnsi="Arial"/>
        <w:sz w:val="20"/>
        <w:szCs w:val="20"/>
        <w:rtl w:val="0"/>
      </w:rPr>
      <w:t xml:space="preserve">Email: </w:t>
    </w:r>
    <w:hyperlink r:id="rId2">
      <w:r w:rsidDel="00000000" w:rsidR="00000000" w:rsidRPr="00000000">
        <w:rPr>
          <w:rFonts w:ascii="Arial" w:cs="Arial" w:eastAsia="Arial" w:hAnsi="Arial"/>
          <w:sz w:val="20"/>
          <w:szCs w:val="20"/>
          <w:u w:val="single"/>
          <w:rtl w:val="0"/>
        </w:rPr>
        <w:t xml:space="preserve">support@xen.ai</w:t>
      </w:r>
    </w:hyperlink>
    <w:r w:rsidDel="00000000" w:rsidR="00000000" w:rsidRPr="00000000">
      <w:rPr>
        <w:rtl w:val="0"/>
      </w:rPr>
    </w:r>
  </w:p>
  <w:p w:rsidR="00000000" w:rsidDel="00000000" w:rsidP="00000000" w:rsidRDefault="00000000" w:rsidRPr="00000000" w14:paraId="0000005C">
    <w:pPr>
      <w:shd w:fill="auto" w:val="clear"/>
      <w:tabs>
        <w:tab w:val="center" w:pos="4680"/>
        <w:tab w:val="right" w:pos="9360"/>
      </w:tabs>
      <w:ind w:left="-720" w:right="-720"/>
      <w:jc w:val="both"/>
      <w:rPr>
        <w:rFonts w:ascii="Arial" w:cs="Arial" w:eastAsia="Arial" w:hAnsi="Arial"/>
        <w:b w:val="1"/>
        <w:sz w:val="20"/>
        <w:szCs w:val="20"/>
      </w:rPr>
    </w:pPr>
    <w:r w:rsidDel="00000000" w:rsidR="00000000" w:rsidRPr="00000000">
      <w:rPr>
        <w:rtl w:val="0"/>
      </w:rPr>
    </w:r>
  </w:p>
  <w:tbl>
    <w:tblPr>
      <w:tblStyle w:val="Table1"/>
      <w:tblW w:w="945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hd w:fill="auto" w:val="clear"/>
            <w:ind w:left="63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w:t>
          </w:r>
        </w:p>
        <w:p w:rsidR="00000000" w:rsidDel="00000000" w:rsidP="00000000" w:rsidRDefault="00000000" w:rsidRPr="00000000" w14:paraId="0000005E">
          <w:pPr>
            <w:widowControl w:val="0"/>
            <w:shd w:fill="auto" w:val="clear"/>
            <w:ind w:left="63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501, Gibson Dr, #2624</w:t>
          </w:r>
        </w:p>
        <w:p w:rsidR="00000000" w:rsidDel="00000000" w:rsidP="00000000" w:rsidRDefault="00000000" w:rsidRPr="00000000" w14:paraId="0000005F">
          <w:pPr>
            <w:widowControl w:val="0"/>
            <w:shd w:fill="auto" w:val="clear"/>
            <w:ind w:left="63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Roseville, California - 95678, USA</w:t>
          </w:r>
        </w:p>
        <w:p w:rsidR="00000000" w:rsidDel="00000000" w:rsidP="00000000" w:rsidRDefault="00000000" w:rsidRPr="00000000" w14:paraId="00000060">
          <w:pPr>
            <w:shd w:fill="ffffff"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Phone: +1 408 221 6976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hd w:fill="ffffff" w:val="clear"/>
            <w:ind w:left="63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INDIA</w:t>
            <w:br w:type="textWrapping"/>
          </w:r>
          <w:r w:rsidDel="00000000" w:rsidR="00000000" w:rsidRPr="00000000">
            <w:rPr>
              <w:rFonts w:ascii="Arial" w:cs="Arial" w:eastAsia="Arial" w:hAnsi="Arial"/>
              <w:sz w:val="20"/>
              <w:szCs w:val="20"/>
              <w:rtl w:val="0"/>
            </w:rPr>
            <w:t xml:space="preserve">ES 11, Heavenly Plaza, Kakkanad</w:t>
            <w:br w:type="textWrapping"/>
            <w:t xml:space="preserve">Kochi – 682021, Kerala, India</w:t>
          </w:r>
        </w:p>
        <w:p w:rsidR="00000000" w:rsidDel="00000000" w:rsidP="00000000" w:rsidRDefault="00000000" w:rsidRPr="00000000" w14:paraId="00000062">
          <w:pPr>
            <w:widowControl w:val="0"/>
            <w:shd w:fill="ffffff" w:val="clear"/>
            <w:ind w:left="63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Phone: +91 79944 28133</w:t>
          </w:r>
        </w:p>
      </w:tc>
    </w:tr>
  </w:tbl>
  <w:p w:rsidR="00000000" w:rsidDel="00000000" w:rsidP="00000000" w:rsidRDefault="00000000" w:rsidRPr="00000000" w14:paraId="00000063">
    <w:pPr>
      <w:spacing w:before="200" w:line="312" w:lineRule="auto"/>
      <w:jc w:val="center"/>
      <w:rPr>
        <w:rFonts w:ascii="Arial" w:cs="Arial" w:eastAsia="Arial" w:hAnsi="Arial"/>
        <w:sz w:val="20"/>
        <w:szCs w:val="20"/>
      </w:rPr>
    </w:pPr>
    <w:r w:rsidDel="00000000" w:rsidR="00000000" w:rsidRPr="00000000">
      <w:rPr>
        <w:rFonts w:ascii="Proxima Nova" w:cs="Proxima Nova" w:eastAsia="Proxima Nova" w:hAnsi="Proxima Nova"/>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hd w:fill="ffffff" w:val="clea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2257425" cy="6762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574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jc w:val="both"/>
      <w:rPr>
        <w:rFonts w:ascii="Arial" w:cs="Arial" w:eastAsia="Arial" w:hAnsi="Arial"/>
        <w:b w:val="1"/>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hd w:fill="ffffff" w:val="clea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2487822" cy="51911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87822"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Innovative Artificial Intelligence Solutions</w:t>
    </w:r>
  </w:p>
  <w:p w:rsidR="00000000" w:rsidDel="00000000" w:rsidP="00000000" w:rsidRDefault="00000000" w:rsidRPr="00000000" w14:paraId="00000054">
    <w:pPr>
      <w:shd w:fill="ffffff" w:val="clea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5">
    <w:pPr>
      <w:shd w:fill="ffffff" w:val="clear"/>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Proxima Nova" w:cs="Proxima Nova" w:eastAsia="Proxima Nova" w:hAnsi="Proxima Nov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Rule="auto"/>
    </w:pPr>
    <w:rPr>
      <w:rFonts w:ascii="Proxima Nova" w:cs="Proxima Nova" w:eastAsia="Proxima Nova" w:hAnsi="Proxima Nova"/>
      <w:b w:val="1"/>
      <w:color w:val="00ab44"/>
      <w:sz w:val="28"/>
      <w:szCs w:val="28"/>
    </w:rPr>
  </w:style>
  <w:style w:type="paragraph" w:styleId="Heading3">
    <w:name w:val="heading 3"/>
    <w:basedOn w:val="Normal"/>
    <w:next w:val="Normal"/>
    <w:pPr>
      <w:spacing w:before="200" w:lineRule="auto"/>
    </w:pPr>
    <w:rPr>
      <w:rFonts w:ascii="Proxima Nova" w:cs="Proxima Nova" w:eastAsia="Proxima Nova" w:hAnsi="Proxima Nova"/>
      <w:color w:val="353744"/>
      <w:sz w:val="26"/>
      <w:szCs w:val="26"/>
    </w:rPr>
  </w:style>
  <w:style w:type="paragraph" w:styleId="Heading4">
    <w:name w:val="heading 4"/>
    <w:basedOn w:val="Normal"/>
    <w:next w:val="Normal"/>
    <w:pPr>
      <w:keepNext w:val="1"/>
      <w:keepLines w:val="1"/>
      <w:spacing w:before="160" w:line="312"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312"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312"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Rule="auto"/>
    </w:pPr>
    <w:rPr>
      <w:rFonts w:ascii="Proxima Nova" w:cs="Proxima Nova" w:eastAsia="Proxima Nova" w:hAnsi="Proxima Nova"/>
      <w:color w:val="353744"/>
      <w:sz w:val="72"/>
      <w:szCs w:val="72"/>
    </w:rPr>
  </w:style>
  <w:style w:type="paragraph" w:styleId="Subtitle">
    <w:name w:val="Subtitle"/>
    <w:basedOn w:val="Normal"/>
    <w:next w:val="Normal"/>
    <w:pPr/>
    <w:rPr>
      <w:rFonts w:ascii="Proxima Nova" w:cs="Proxima Nova" w:eastAsia="Proxima Nova" w:hAnsi="Proxima Nova"/>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2.xml.rels><?xml version="1.0" encoding="UTF-8" standalone="yes"?><Relationships xmlns="http://schemas.openxmlformats.org/package/2006/relationships"><Relationship Id="rId1" Type="http://schemas.openxmlformats.org/officeDocument/2006/relationships/hyperlink" Target="http://www.xen.ai" TargetMode="External"/><Relationship Id="rId2" Type="http://schemas.openxmlformats.org/officeDocument/2006/relationships/hyperlink" Target="mailto:support@xen.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