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Giornata S9/L4 - Lana Mazibrada</w:t>
      </w:r>
    </w:p>
    <w:p>
      <w:r>
        <w:rPr>
          <w:b/>
        </w:rPr>
        <w:t xml:space="preserve">L'argomento della traccia di oggi era: </w:t>
      </w:r>
      <w:r>
        <w:t>Creazione e gestione delle regole per i file di log della sicurezza in Windows tramite il Visualizzatore Eventi. L'obiettivo dell'esercizio è stato prendere confidenza con i registri di sicurezza di Windows, individuando gli eventi relativi agli accessi (login), alle disconnessioni (logoff) e agli accessi con privilegi speciali. Questi log sono utili per monitorare le attività del sistema e verificare eventuali eventi rilevanti per la sicurezza.</w:t>
      </w:r>
    </w:p>
    <w:p>
      <w:r>
        <w:drawing>
          <wp:inline xmlns:a="http://schemas.openxmlformats.org/drawingml/2006/main" xmlns:pic="http://schemas.openxmlformats.org/drawingml/2006/picture">
            <wp:extent cx="5760720" cy="26778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izzatore_Event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 – Apertura del Visualizzatore Eventi e accesso ai Registri di Windows, selezionando il registro Sicurezza.</w:t>
      </w:r>
    </w:p>
    <w:p>
      <w:r>
        <w:drawing>
          <wp:inline xmlns:a="http://schemas.openxmlformats.org/drawingml/2006/main" xmlns:pic="http://schemas.openxmlformats.org/drawingml/2006/picture">
            <wp:extent cx="5760720" cy="26609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24,4634,467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0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 – Applicazione del filtro agli ID evento 4624, 4634 e 4672 per visualizzare esclusivamente gli eventi di login, logoff e accessi con privilegi speciali.</w:t>
      </w:r>
    </w:p>
    <w:p>
      <w:r>
        <w:drawing>
          <wp:inline xmlns:a="http://schemas.openxmlformats.org/drawingml/2006/main" xmlns:pic="http://schemas.openxmlformats.org/drawingml/2006/picture">
            <wp:extent cx="5760720" cy="24106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lo_Event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0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 – Visualizzazione dell'elenco degli eventi registrati nel log di Sicurezza con il relativo riepilogo delle informazioni.</w:t>
      </w:r>
    </w:p>
    <w:p>
      <w:r>
        <w:drawing>
          <wp:inline xmlns:a="http://schemas.openxmlformats.org/drawingml/2006/main" xmlns:pic="http://schemas.openxmlformats.org/drawingml/2006/picture">
            <wp:extent cx="5760720" cy="26750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tagli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4 – Apertura del dettaglio di un evento 4624 (Logon), con le informazioni relative all'accesso effettuato.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