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3BCC" w14:textId="1F75DE1A" w:rsidR="00561406" w:rsidRPr="001F60FF" w:rsidRDefault="001F60FF">
      <w:pPr>
        <w:rPr>
          <w:lang w:val="en-US"/>
        </w:rPr>
      </w:pPr>
      <w:r>
        <w:rPr>
          <w:lang w:val="en-US"/>
        </w:rPr>
        <w:t>44444</w:t>
      </w:r>
    </w:p>
    <w:sectPr w:rsidR="00561406" w:rsidRPr="001F6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06"/>
    <w:rsid w:val="001F60FF"/>
    <w:rsid w:val="0056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CB54"/>
  <w15:chartTrackingRefBased/>
  <w15:docId w15:val="{CE8DA2F1-655C-4E5C-A649-8BB465AE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Светик</dc:creator>
  <cp:keywords/>
  <dc:description/>
  <cp:lastModifiedBy>Светик</cp:lastModifiedBy>
  <cp:revision>3</cp:revision>
  <dcterms:created xsi:type="dcterms:W3CDTF">2024-01-25T13:59:00Z</dcterms:created>
  <dcterms:modified xsi:type="dcterms:W3CDTF">2024-01-25T13:59:00Z</dcterms:modified>
</cp:coreProperties>
</file>