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Local Pantry - Launch Operations Manual</w:t>
      </w:r>
    </w:p>
    <w:p>
      <w:pPr>
        <w:pStyle w:val="Heading1"/>
      </w:pPr>
      <w:r>
        <w:t>Core Product Range</w:t>
      </w:r>
    </w:p>
    <w:p>
      <w:r>
        <w:t>Weekly Harvest Box, Family Harvest Box, Dry Goods, Pantry Products and Subscriptions.</w:t>
      </w:r>
    </w:p>
    <w:p>
      <w:pPr>
        <w:pStyle w:val="Heading1"/>
      </w:pPr>
      <w:r>
        <w:t>Weekly Workflow</w:t>
      </w:r>
    </w:p>
    <w:p>
      <w:r>
        <w:t>Order cut-off, supplier ordering, packing, delivery and customer service checklist.</w:t>
      </w:r>
    </w:p>
    <w:p>
      <w:pPr>
        <w:pStyle w:val="Heading1"/>
      </w:pPr>
      <w:r>
        <w:t>Packing Checklist</w:t>
      </w:r>
    </w:p>
    <w:p>
      <w:r>
        <w:t>Check order, pick produce, add dry goods, add pantry products, verify address, pack and label.</w:t>
      </w:r>
    </w:p>
    <w:p>
      <w:pPr>
        <w:pStyle w:val="Heading1"/>
      </w:pPr>
      <w:r>
        <w:t>Stock Management</w:t>
      </w:r>
    </w:p>
    <w:p>
      <w:r>
        <w:t>FIFO rotation, wastage log, supplier delivery checks.</w:t>
      </w:r>
    </w:p>
    <w:p>
      <w:pPr>
        <w:pStyle w:val="Heading1"/>
      </w:pPr>
      <w:r>
        <w:t>Delivery SOP</w:t>
      </w:r>
    </w:p>
    <w:p>
      <w:r>
        <w:t>Route planning, delivery proof, failed delivery process.</w:t>
      </w:r>
    </w:p>
    <w:p>
      <w:pPr>
        <w:pStyle w:val="Heading1"/>
      </w:pPr>
      <w:r>
        <w:t>Customer Service</w:t>
      </w:r>
    </w:p>
    <w:p>
      <w:r>
        <w:t>Refunds, replacements, damaged goods process.</w:t>
      </w:r>
    </w:p>
    <w:p>
      <w:pPr>
        <w:pStyle w:val="Heading1"/>
      </w:pPr>
      <w:r>
        <w:t>Post Launch Products</w:t>
      </w:r>
    </w:p>
    <w:p>
      <w:r>
        <w:t>Legacy preserves, ferments, marmalades and speciality products retained for future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