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16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выполнению внешнего курса(1 этап)</w:t>
      </w:r>
    </w:p>
    <w:p>
      <w:pPr>
        <w:pStyle w:val="Author"/>
      </w:pPr>
      <w:r>
        <w:t xml:space="preserve">Мартынова Милана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основ операционной системы Linux, освоении работы в командной строке, получении навыков администрирования сервера и написания скриптов на языке bush через прохождение внешнего образовательного курса.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Изучение теорию курса.</w:t>
      </w:r>
    </w:p>
    <w:p>
      <w:pPr>
        <w:pStyle w:val="Compact"/>
        <w:numPr>
          <w:ilvl w:val="0"/>
          <w:numId w:val="1001"/>
        </w:numPr>
      </w:pPr>
      <w:r>
        <w:t xml:space="preserve">Выполнить все тестовые задания, подтвердив понимания теории.</w:t>
      </w:r>
    </w:p>
    <w:p>
      <w:pPr>
        <w:pStyle w:val="Compact"/>
        <w:numPr>
          <w:ilvl w:val="0"/>
          <w:numId w:val="1001"/>
        </w:numPr>
      </w:pPr>
      <w:r>
        <w:t xml:space="preserve">Выполнить все практические/интерактивные задания в терминале.</w:t>
      </w:r>
    </w:p>
    <w:p>
      <w:pPr>
        <w:pStyle w:val="Compact"/>
        <w:numPr>
          <w:ilvl w:val="0"/>
          <w:numId w:val="1001"/>
        </w:numPr>
      </w:pPr>
      <w:r>
        <w:t xml:space="preserve">Написать отчет.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Linux — это свободное семейство операционных систем с открытым кодом на базе ядра Linux. В отличие от Windows, он не требует оплаты, даёт полную свободу настроек, более защищён и работает везде: от серверов и суперкомпьютеров до Android-смартфонов и умных устройств.</w:t>
      </w:r>
    </w:p>
    <w:bookmarkEnd w:id="11"/>
    <w:bookmarkStart w:id="123" w:name="выполнение"/>
    <w:p>
      <w:pPr>
        <w:pStyle w:val="Heading1"/>
      </w:pPr>
      <w:r>
        <w:t xml:space="preserve">4. Выполнение</w:t>
      </w:r>
    </w:p>
    <w:p>
      <w:pPr>
        <w:pStyle w:val="FirstParagraph"/>
      </w:pPr>
      <w:r>
        <w:t xml:space="preserve">Задание 1.1</w:t>
      </w:r>
      <w:r>
        <w:t xml:space="preserve"> </w:t>
      </w:r>
      <w:r>
        <w:t xml:space="preserve">Формулировка: Как называется этот курс?</w:t>
      </w:r>
      <w:r>
        <w:t xml:space="preserve"> </w:t>
      </w:r>
      <w:r>
        <w:t xml:space="preserve">Пояснение по выбору ответа: Был выбран ответ «Введение в Linux», так как он напрямую соответствует официальному названию проходимого курса.(рис. 1)</w:t>
      </w:r>
    </w:p>
    <w:bookmarkStart w:id="15" w:name="fig:001"/>
    <w:p>
      <w:pPr>
        <w:pStyle w:val="CaptionedFigure"/>
      </w:pPr>
      <w:r>
        <w:drawing>
          <wp:inline>
            <wp:extent cx="3733800" cy="2363844"/>
            <wp:effectExtent b="0" l="0" r="0" t="0"/>
            <wp:docPr descr="Название курса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3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курса</w:t>
      </w:r>
    </w:p>
    <w:bookmarkEnd w:id="15"/>
    <w:p>
      <w:pPr>
        <w:pStyle w:val="BodyText"/>
      </w:pPr>
      <w:r>
        <w:t xml:space="preserve">Задание 1.2</w:t>
      </w:r>
      <w:r>
        <w:t xml:space="preserve"> </w:t>
      </w:r>
      <w:r>
        <w:t xml:space="preserve">Формулировка: Критерии прохождения курса по Linux (отметьте ВСЕ верные утверждения).</w:t>
      </w:r>
      <w:r>
        <w:t xml:space="preserve"> </w:t>
      </w:r>
      <w:r>
        <w:t xml:space="preserve">Пояснение по выбору ответа: Отмечены пункты об отсутствии дедлайнов, необходимости самостоятельной работы и запрете на распространение ответов. Это базовые правила платформы.(рис. 2)</w:t>
      </w:r>
    </w:p>
    <w:bookmarkStart w:id="19" w:name="fig:002"/>
    <w:p>
      <w:pPr>
        <w:pStyle w:val="CaptionedFigure"/>
      </w:pPr>
      <w:r>
        <w:drawing>
          <wp:inline>
            <wp:extent cx="3733800" cy="2373917"/>
            <wp:effectExtent b="0" l="0" r="0" t="0"/>
            <wp:docPr descr="Критерии прохождения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3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Критерии прохождения</w:t>
      </w:r>
    </w:p>
    <w:bookmarkEnd w:id="19"/>
    <w:p>
      <w:pPr>
        <w:pStyle w:val="BodyText"/>
      </w:pPr>
      <w:r>
        <w:t xml:space="preserve">Задание 1.3</w:t>
      </w:r>
      <w:r>
        <w:t xml:space="preserve"> </w:t>
      </w:r>
      <w:r>
        <w:t xml:space="preserve">Формулировка: Какую операционную систему вы обычно используете?</w:t>
      </w:r>
      <w:r>
        <w:t xml:space="preserve"> </w:t>
      </w:r>
      <w:r>
        <w:t xml:space="preserve">Пояснение по выбору ответа: Выбран вариант Windows/OS X, так как это опросный вопрос без строго неверных вариантов. (рис. 3)</w:t>
      </w:r>
    </w:p>
    <w:bookmarkStart w:id="23" w:name="fig:003"/>
    <w:p>
      <w:pPr>
        <w:pStyle w:val="CaptionedFigure"/>
      </w:pPr>
      <w:r>
        <w:drawing>
          <wp:inline>
            <wp:extent cx="3733800" cy="1821447"/>
            <wp:effectExtent b="0" l="0" r="0" t="0"/>
            <wp:docPr descr="Мои ОС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1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Мои ОС</w:t>
      </w:r>
    </w:p>
    <w:bookmarkEnd w:id="23"/>
    <w:p>
      <w:pPr>
        <w:pStyle w:val="BodyText"/>
      </w:pPr>
      <w:r>
        <w:t xml:space="preserve">Задание 1.4</w:t>
      </w:r>
      <w:r>
        <w:t xml:space="preserve"> </w:t>
      </w:r>
      <w:r>
        <w:t xml:space="preserve">Формулировка: Что такое виртуальная машина?</w:t>
      </w:r>
      <w:r>
        <w:t xml:space="preserve"> </w:t>
      </w:r>
      <w:r>
        <w:t xml:space="preserve">Пояснение по выбору ответа: Выбрано определение: «Специальная программа для запуска одной ОС на другой ОС», так как гипервизор эмулирует аппаратное обеспечение.(рис. 4)</w:t>
      </w:r>
    </w:p>
    <w:bookmarkStart w:id="27" w:name="fig:004"/>
    <w:p>
      <w:pPr>
        <w:pStyle w:val="CaptionedFigure"/>
      </w:pPr>
      <w:r>
        <w:drawing>
          <wp:inline>
            <wp:extent cx="3733800" cy="1666574"/>
            <wp:effectExtent b="0" l="0" r="0" t="0"/>
            <wp:docPr descr="Что такое виртуальная машина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6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Что такое виртуальная машина</w:t>
      </w:r>
    </w:p>
    <w:bookmarkEnd w:id="27"/>
    <w:p>
      <w:pPr>
        <w:pStyle w:val="BodyText"/>
      </w:pPr>
      <w:r>
        <w:t xml:space="preserve">Задание 1.5</w:t>
      </w:r>
      <w:r>
        <w:t xml:space="preserve"> </w:t>
      </w:r>
      <w:r>
        <w:t xml:space="preserve">Формулировка: Смогли ли вы запустить на своем компьютере Linux?</w:t>
      </w:r>
      <w:r>
        <w:t xml:space="preserve"> </w:t>
      </w:r>
      <w:r>
        <w:t xml:space="preserve">Пояснение по выбору ответа: Выбран вариант «Да», так как окружение было успешно настроено. (рис. 5)</w:t>
      </w:r>
    </w:p>
    <w:bookmarkStart w:id="31" w:name="fig:005"/>
    <w:p>
      <w:pPr>
        <w:pStyle w:val="CaptionedFigure"/>
      </w:pPr>
      <w:r>
        <w:drawing>
          <wp:inline>
            <wp:extent cx="3733800" cy="1382143"/>
            <wp:effectExtent b="0" l="0" r="0" t="0"/>
            <wp:docPr descr="Запуск ВМ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2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ВМ</w:t>
      </w:r>
    </w:p>
    <w:bookmarkEnd w:id="31"/>
    <w:p>
      <w:pPr>
        <w:pStyle w:val="BodyText"/>
      </w:pPr>
      <w:r>
        <w:t xml:space="preserve">Задание 1.7</w:t>
      </w:r>
      <w:r>
        <w:t xml:space="preserve"> </w:t>
      </w:r>
      <w:r>
        <w:t xml:space="preserve">Формулировка: Какое расширение имеют установочные пакеты в Linux (Ubuntu)?</w:t>
      </w:r>
      <w:r>
        <w:t xml:space="preserve"> </w:t>
      </w:r>
      <w:r>
        <w:t xml:space="preserve">Пояснение по выбору ответа: Выбрано deb, так как Ubuntu базируется на Debian и использует пакетный менеджер dpkg/apt. (рис. 6)</w:t>
      </w:r>
    </w:p>
    <w:bookmarkStart w:id="35" w:name="fig:006"/>
    <w:p>
      <w:pPr>
        <w:pStyle w:val="CaptionedFigure"/>
      </w:pPr>
      <w:r>
        <w:drawing>
          <wp:inline>
            <wp:extent cx="3733800" cy="1677017"/>
            <wp:effectExtent b="0" l="0" r="0" t="0"/>
            <wp:docPr descr="Расширение установочных пакетов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Расширение установочных пакетов</w:t>
      </w:r>
    </w:p>
    <w:bookmarkEnd w:id="35"/>
    <w:p>
      <w:pPr>
        <w:pStyle w:val="BodyText"/>
      </w:pPr>
      <w:r>
        <w:t xml:space="preserve">Задание 1.8</w:t>
      </w:r>
      <w:r>
        <w:t xml:space="preserve"> </w:t>
      </w:r>
      <w:r>
        <w:t xml:space="preserve">Формулировка: Поставьте себе в систему плеер VLC и напишите первую фамилию из вкладки Authors.</w:t>
      </w:r>
      <w:r>
        <w:t xml:space="preserve"> </w:t>
      </w:r>
      <w:r>
        <w:t xml:space="preserve">Пояснение по выполнению: Плеер был установлен командой sudo apt install vlc. В окне</w:t>
      </w:r>
      <w:r>
        <w:t xml:space="preserve"> </w:t>
      </w:r>
      <w:r>
        <w:t xml:space="preserve">“О программе”</w:t>
      </w:r>
      <w:r>
        <w:t xml:space="preserve"> </w:t>
      </w:r>
      <w:r>
        <w:t xml:space="preserve">найдена фамилия Denis-Courmont. (рис. 7)</w:t>
      </w:r>
    </w:p>
    <w:bookmarkStart w:id="39" w:name="fig:007"/>
    <w:p>
      <w:pPr>
        <w:pStyle w:val="CaptionedFigure"/>
      </w:pPr>
      <w:r>
        <w:drawing>
          <wp:inline>
            <wp:extent cx="3733800" cy="1702074"/>
            <wp:effectExtent b="0" l="0" r="0" t="0"/>
            <wp:docPr descr="Фамилия из вкладки Authors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2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Фамилия из вкладки Authors</w:t>
      </w:r>
    </w:p>
    <w:bookmarkEnd w:id="39"/>
    <w:p>
      <w:pPr>
        <w:pStyle w:val="BodyText"/>
      </w:pPr>
      <w:r>
        <w:t xml:space="preserve">Задание 1.9</w:t>
      </w:r>
      <w:r>
        <w:t xml:space="preserve"> </w:t>
      </w:r>
      <w:r>
        <w:t xml:space="preserve">Формулировка: Для чего можно использовать приложение Update Manager?</w:t>
      </w:r>
      <w:r>
        <w:t xml:space="preserve"> </w:t>
      </w:r>
      <w:r>
        <w:t xml:space="preserve">Пояснение по выбору ответа: Выбраны пункты: «Для обновления всей системы до новой версии», «Для обновления ссылок в Software Center» и «Для обновления установленных программ», так как это то, для чего можно использовать приложение. (рис. 8)</w:t>
      </w:r>
    </w:p>
    <w:bookmarkStart w:id="43" w:name="fig:008"/>
    <w:p>
      <w:pPr>
        <w:pStyle w:val="CaptionedFigure"/>
      </w:pPr>
      <w:r>
        <w:drawing>
          <wp:inline>
            <wp:extent cx="3733800" cy="1934175"/>
            <wp:effectExtent b="0" l="0" r="0" t="0"/>
            <wp:docPr descr="использование Update Manager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Update Manager</w:t>
      </w:r>
    </w:p>
    <w:bookmarkEnd w:id="43"/>
    <w:p>
      <w:pPr>
        <w:pStyle w:val="BodyText"/>
      </w:pPr>
      <w:r>
        <w:t xml:space="preserve">Задание 1.10</w:t>
      </w:r>
      <w:r>
        <w:t xml:space="preserve"> </w:t>
      </w:r>
      <w:r>
        <w:t xml:space="preserve">Формулировка: Выберите все синонимы для</w:t>
      </w:r>
      <w:r>
        <w:t xml:space="preserve"> </w:t>
      </w:r>
      <w:r>
        <w:t xml:space="preserve">“командной строки”</w:t>
      </w:r>
      <w:r>
        <w:t xml:space="preserve">.</w:t>
      </w:r>
      <w:r>
        <w:t xml:space="preserve"> </w:t>
      </w:r>
      <w:r>
        <w:t xml:space="preserve">Пояснение по выбору ответа: Отмечены «Терминал» и «Консоль», являющиеся общепринятыми терминами.(рис. 9)</w:t>
      </w:r>
    </w:p>
    <w:bookmarkStart w:id="47" w:name="fig:009"/>
    <w:p>
      <w:pPr>
        <w:pStyle w:val="CaptionedFigure"/>
      </w:pPr>
      <w:r>
        <w:drawing>
          <wp:inline>
            <wp:extent cx="3733800" cy="1747593"/>
            <wp:effectExtent b="0" l="0" r="0" t="0"/>
            <wp:docPr descr="Синонимы для “командной строки”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7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Синонимы для</w:t>
      </w:r>
      <w:r>
        <w:t xml:space="preserve"> </w:t>
      </w:r>
      <w:r>
        <w:t xml:space="preserve">“командной строки”</w:t>
      </w:r>
    </w:p>
    <w:bookmarkEnd w:id="47"/>
    <w:p>
      <w:pPr>
        <w:pStyle w:val="BodyText"/>
      </w:pPr>
      <w:r>
        <w:t xml:space="preserve">Задание 1.11</w:t>
      </w:r>
      <w:r>
        <w:t xml:space="preserve"> </w:t>
      </w:r>
      <w:r>
        <w:t xml:space="preserve">Формулировка: Какая команда напечатает в какой директории мы сейчас находимся?</w:t>
      </w:r>
      <w:r>
        <w:t xml:space="preserve"> </w:t>
      </w:r>
      <w:r>
        <w:t xml:space="preserve">Пояснение по выбору ответа: Выбрана утилита</w:t>
      </w:r>
      <w:r>
        <w:t xml:space="preserve"> </w:t>
      </w:r>
      <w:r>
        <w:t xml:space="preserve">“pwd”</w:t>
      </w:r>
      <w:r>
        <w:t xml:space="preserve"> </w:t>
      </w:r>
      <w:r>
        <w:t xml:space="preserve">(print working directory). Она выводит абсолютный путь. (рис. 10)</w:t>
      </w:r>
    </w:p>
    <w:bookmarkStart w:id="51" w:name="fig:010"/>
    <w:p>
      <w:pPr>
        <w:pStyle w:val="CaptionedFigure"/>
      </w:pPr>
      <w:r>
        <w:drawing>
          <wp:inline>
            <wp:extent cx="3733800" cy="1756293"/>
            <wp:effectExtent b="0" l="0" r="0" t="0"/>
            <wp:docPr descr="Команда для директории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6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для директории</w:t>
      </w:r>
    </w:p>
    <w:bookmarkEnd w:id="51"/>
    <w:p>
      <w:pPr>
        <w:pStyle w:val="BodyText"/>
      </w:pPr>
      <w:r>
        <w:t xml:space="preserve">Задание 1.12</w:t>
      </w:r>
      <w:r>
        <w:t xml:space="preserve"> </w:t>
      </w:r>
      <w:r>
        <w:t xml:space="preserve">Формулировка: Эквиваленты команде ls -A –human-readable -l</w:t>
      </w:r>
      <w:r>
        <w:t xml:space="preserve"> </w:t>
      </w:r>
      <w:r>
        <w:t xml:space="preserve">Пояснение по выбору ответа: Верные эквиваленты Is -almost-all –human-readable /some/directory, Is -Ahl /some/directory, Is -lAh /some/directory так как ключи можно объединять в один блок. (рис. 11)</w:t>
      </w:r>
    </w:p>
    <w:bookmarkStart w:id="55" w:name="fig:011"/>
    <w:p>
      <w:pPr>
        <w:pStyle w:val="CaptionedFigure"/>
      </w:pPr>
      <w:r>
        <w:drawing>
          <wp:inline>
            <wp:extent cx="3733800" cy="2232892"/>
            <wp:effectExtent b="0" l="0" r="0" t="0"/>
            <wp:docPr descr="Эквиваленты команде ls -A –human-readable -l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2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Эквиваленты команде ls -A –human-readable -l</w:t>
      </w:r>
    </w:p>
    <w:bookmarkEnd w:id="55"/>
    <w:p>
      <w:pPr>
        <w:pStyle w:val="BodyText"/>
      </w:pPr>
      <w:r>
        <w:t xml:space="preserve">Задание 1.13</w:t>
      </w:r>
      <w:r>
        <w:t xml:space="preserve"> </w:t>
      </w:r>
      <w:r>
        <w:t xml:space="preserve">Формулировка: Команда для вывода содержимого /home/bi/Downloads из /home/bi/Documents.</w:t>
      </w:r>
      <w:r>
        <w:t xml:space="preserve"> </w:t>
      </w:r>
      <w:r>
        <w:t xml:space="preserve">Пояснение по выбору ответа: Верные относительные пути: ls ../Downloads (на уровень выше) и Is ./../Downloads (от родительской папки).(рис. 12)</w:t>
      </w:r>
    </w:p>
    <w:bookmarkStart w:id="59" w:name="fig:012"/>
    <w:p>
      <w:pPr>
        <w:pStyle w:val="CaptionedFigure"/>
      </w:pPr>
      <w:r>
        <w:drawing>
          <wp:inline>
            <wp:extent cx="3733800" cy="2373007"/>
            <wp:effectExtent b="0" l="0" r="0" t="0"/>
            <wp:docPr descr="Команда для вывода содержимого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3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для вывода содержимого</w:t>
      </w:r>
    </w:p>
    <w:bookmarkEnd w:id="59"/>
    <w:p>
      <w:pPr>
        <w:pStyle w:val="BodyText"/>
      </w:pPr>
      <w:r>
        <w:t xml:space="preserve">Задание 1.14</w:t>
      </w:r>
      <w:r>
        <w:t xml:space="preserve"> </w:t>
      </w:r>
      <w:r>
        <w:t xml:space="preserve">Формулировка: Команда для удаления директорий.</w:t>
      </w:r>
      <w:r>
        <w:t xml:space="preserve"> </w:t>
      </w:r>
      <w:r>
        <w:t xml:space="preserve">Пояснение по выбору ответа: Выбрано rm -r, так как ключ -r (recursive) необходим для удаления папок с их содержимым. (рис. 13)</w:t>
      </w:r>
    </w:p>
    <w:bookmarkStart w:id="63" w:name="fig:013"/>
    <w:p>
      <w:pPr>
        <w:pStyle w:val="CaptionedFigure"/>
      </w:pPr>
      <w:r>
        <w:drawing>
          <wp:inline>
            <wp:extent cx="3733800" cy="1736183"/>
            <wp:effectExtent b="0" l="0" r="0" t="0"/>
            <wp:docPr descr="Команда для удаления директорий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6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для удаления директорий</w:t>
      </w:r>
    </w:p>
    <w:bookmarkEnd w:id="63"/>
    <w:p>
      <w:pPr>
        <w:pStyle w:val="BodyText"/>
      </w:pPr>
      <w:r>
        <w:t xml:space="preserve">Задание 1.15</w:t>
      </w:r>
      <w:r>
        <w:t xml:space="preserve"> </w:t>
      </w:r>
      <w:r>
        <w:t xml:space="preserve">Формулировка: Что произойдет при вводе firefox, а затем exit в терминал?</w:t>
      </w:r>
      <w:r>
        <w:t xml:space="preserve"> </w:t>
      </w:r>
      <w:r>
        <w:t xml:space="preserve">Пояснение по выбору ответа: Firefox заблокирует терминал, пока не будет закрыт. Команда exit будет ждать своей очереди. Поэтому</w:t>
      </w:r>
      <w:r>
        <w:t xml:space="preserve"> </w:t>
      </w:r>
      <w:r>
        <w:t xml:space="preserve">“Никто не закроется”</w:t>
      </w:r>
      <w:r>
        <w:t xml:space="preserve">. (рис. 14)</w:t>
      </w:r>
    </w:p>
    <w:bookmarkStart w:id="67" w:name="fig:014"/>
    <w:p>
      <w:pPr>
        <w:pStyle w:val="CaptionedFigure"/>
      </w:pPr>
      <w:r>
        <w:drawing>
          <wp:inline>
            <wp:extent cx="3733800" cy="2066505"/>
            <wp:effectExtent b="0" l="0" r="0" t="0"/>
            <wp:docPr descr="Ввод firefox, а затем exit в терминал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6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firefox, а затем exit в терминал</w:t>
      </w:r>
    </w:p>
    <w:bookmarkEnd w:id="67"/>
    <w:p>
      <w:pPr>
        <w:pStyle w:val="BodyText"/>
      </w:pPr>
      <w:r>
        <w:t xml:space="preserve">Задание 1.16</w:t>
      </w:r>
      <w:r>
        <w:t xml:space="preserve"> </w:t>
      </w:r>
      <w:r>
        <w:t xml:space="preserve">Формулировка: Эквивалент запуска программы с &amp;.</w:t>
      </w:r>
      <w:r>
        <w:t xml:space="preserve"> </w:t>
      </w:r>
      <w:r>
        <w:t xml:space="preserve">Пояснение по выбору ответа: Запуск с &amp; отправляет процесс в фон, что эквивалентно приостановке (Ctrl+Z) и команде bg. (рис. 15)</w:t>
      </w:r>
    </w:p>
    <w:bookmarkStart w:id="71" w:name="fig:015"/>
    <w:p>
      <w:pPr>
        <w:pStyle w:val="CaptionedFigure"/>
      </w:pPr>
      <w:r>
        <w:drawing>
          <wp:inline>
            <wp:extent cx="3733800" cy="1732105"/>
            <wp:effectExtent b="0" l="0" r="0" t="0"/>
            <wp:docPr descr="Эквивалент запуска программы с &amp;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2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Эквивалент запуска программы с &amp;</w:t>
      </w:r>
    </w:p>
    <w:bookmarkEnd w:id="71"/>
    <w:p>
      <w:pPr>
        <w:pStyle w:val="BodyText"/>
      </w:pPr>
      <w:r>
        <w:t xml:space="preserve">Задание 1.17</w:t>
      </w:r>
      <w:r>
        <w:t xml:space="preserve"> </w:t>
      </w:r>
      <w:r>
        <w:t xml:space="preserve">Формулировка: Сделайте скачанный файл исполняемым и запустите.</w:t>
      </w:r>
      <w:r>
        <w:t xml:space="preserve"> </w:t>
      </w:r>
      <w:r>
        <w:t xml:space="preserve">Пояснение по выполнению: Выполнена команда chmod +x file, затем скрипт запущен ./file. Полученный вывод вставлен в ответ. (рис. 16)</w:t>
      </w:r>
    </w:p>
    <w:bookmarkStart w:id="75" w:name="fig:016"/>
    <w:p>
      <w:pPr>
        <w:pStyle w:val="CaptionedFigure"/>
      </w:pPr>
      <w:r>
        <w:drawing>
          <wp:inline>
            <wp:extent cx="3733800" cy="1772714"/>
            <wp:effectExtent b="0" l="0" r="0" t="0"/>
            <wp:docPr descr="Запуск исполняемого файла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2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исполняемого файла</w:t>
      </w:r>
    </w:p>
    <w:bookmarkEnd w:id="75"/>
    <w:p>
      <w:pPr>
        <w:pStyle w:val="BodyText"/>
      </w:pPr>
      <w:r>
        <w:t xml:space="preserve">адание 1.18</w:t>
      </w:r>
      <w:r>
        <w:t xml:space="preserve"> </w:t>
      </w:r>
      <w:r>
        <w:t xml:space="preserve">Формулировка: Куда по умолчанию выводится поток ошибок?</w:t>
      </w:r>
      <w:r>
        <w:t xml:space="preserve"> </w:t>
      </w:r>
      <w:r>
        <w:t xml:space="preserve">Пояснение по выбору ответа: Standard error (stderr) по умолчанию дублируется в консоль (на экран). (рис. 17)</w:t>
      </w:r>
    </w:p>
    <w:bookmarkStart w:id="79" w:name="fig:017"/>
    <w:p>
      <w:pPr>
        <w:pStyle w:val="CaptionedFigure"/>
      </w:pPr>
      <w:r>
        <w:drawing>
          <wp:inline>
            <wp:extent cx="3733800" cy="1861867"/>
            <wp:effectExtent b="0" l="0" r="0" t="0"/>
            <wp:docPr descr="Куда по умолчанию выводится поток ошибок" title="" id="77" name="Picture"/>
            <a:graphic>
              <a:graphicData uri="http://schemas.openxmlformats.org/drawingml/2006/picture">
                <pic:pic>
                  <pic:nvPicPr>
                    <pic:cNvPr descr="image/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1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Куда по умолчанию выводится поток ошибок</w:t>
      </w:r>
    </w:p>
    <w:bookmarkEnd w:id="79"/>
    <w:p>
      <w:pPr>
        <w:pStyle w:val="BodyText"/>
      </w:pPr>
      <w:r>
        <w:t xml:space="preserve">Задание 1.19</w:t>
      </w:r>
      <w:r>
        <w:t xml:space="preserve"> </w:t>
      </w:r>
      <w:r>
        <w:t xml:space="preserve">Формулировка: Команды для перенаправления потока ошибок в файл.</w:t>
      </w:r>
      <w:r>
        <w:t xml:space="preserve"> </w:t>
      </w:r>
      <w:r>
        <w:t xml:space="preserve">Пояснение по выбору ответа: Выбраны 2&gt; (перезапись) и 2&gt;&gt; (дозапись). Цифра 2 обозначает дескриптор stderr.(рис. 18)</w:t>
      </w:r>
    </w:p>
    <w:bookmarkStart w:id="83" w:name="fig:018"/>
    <w:p>
      <w:pPr>
        <w:pStyle w:val="CaptionedFigure"/>
      </w:pPr>
      <w:r>
        <w:drawing>
          <wp:inline>
            <wp:extent cx="3733800" cy="2350413"/>
            <wp:effectExtent b="0" l="0" r="0" t="0"/>
            <wp:docPr descr="Команды для перенаправления потока ошибок в файл" title="" id="81" name="Picture"/>
            <a:graphic>
              <a:graphicData uri="http://schemas.openxmlformats.org/drawingml/2006/picture">
                <pic:pic>
                  <pic:nvPicPr>
                    <pic:cNvPr descr="image/18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0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 для перенаправления потока ошибок в файл</w:t>
      </w:r>
    </w:p>
    <w:bookmarkEnd w:id="83"/>
    <w:p>
      <w:pPr>
        <w:pStyle w:val="BodyText"/>
      </w:pPr>
      <w:r>
        <w:t xml:space="preserve">Задание 1.20</w:t>
      </w:r>
      <w:r>
        <w:t xml:space="preserve"> </w:t>
      </w:r>
      <w:r>
        <w:t xml:space="preserve">Формулировка: Куда деваются сообщения об ошибках в pipe?</w:t>
      </w:r>
      <w:r>
        <w:t xml:space="preserve"> </w:t>
      </w:r>
      <w:r>
        <w:t xml:space="preserve">Пояснение по выбору ответа: Конвейер (|) перенаправляет только stdout. Ошибки продолжают выводиться на экран. (рис. 19)</w:t>
      </w:r>
    </w:p>
    <w:bookmarkStart w:id="86" w:name="fig:0018"/>
    <w:p>
      <w:pPr>
        <w:pStyle w:val="CaptionedFigure"/>
      </w:pPr>
      <w:r>
        <w:drawing>
          <wp:inline>
            <wp:extent cx="3733800" cy="2350413"/>
            <wp:effectExtent b="0" l="0" r="0" t="0"/>
            <wp:docPr descr="Куда деваются сообщения об ошибках в pipe" title="" id="84" name="Picture"/>
            <a:graphic>
              <a:graphicData uri="http://schemas.openxmlformats.org/drawingml/2006/picture">
                <pic:pic>
                  <pic:nvPicPr>
                    <pic:cNvPr descr="image/18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0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Куда деваются сообщения об ошибках в pipe</w:t>
      </w:r>
    </w:p>
    <w:bookmarkEnd w:id="86"/>
    <w:p>
      <w:pPr>
        <w:pStyle w:val="BodyText"/>
      </w:pPr>
      <w:r>
        <w:t xml:space="preserve">Задание 1.21</w:t>
      </w:r>
      <w:r>
        <w:t xml:space="preserve"> </w:t>
      </w:r>
      <w:r>
        <w:t xml:space="preserve">Формулировка: В каком файле окажется картинка при конфликте флагов wget?</w:t>
      </w:r>
      <w:r>
        <w:t xml:space="preserve"> </w:t>
      </w:r>
      <w:r>
        <w:t xml:space="preserve">Пояснение по выбору ответа: Флаг -O переопределяет директорию и имя файла, поэтому картинка сохранится как /home/alex/1.jpg. (рис. 20)</w:t>
      </w:r>
    </w:p>
    <w:bookmarkStart w:id="90" w:name="fig:020"/>
    <w:p>
      <w:pPr>
        <w:pStyle w:val="CaptionedFigure"/>
      </w:pPr>
      <w:r>
        <w:drawing>
          <wp:inline>
            <wp:extent cx="3733800" cy="2074705"/>
            <wp:effectExtent b="0" l="0" r="0" t="0"/>
            <wp:docPr descr="В каком файле окажется картинка при конфликте флагов wget" title="" id="88" name="Picture"/>
            <a:graphic>
              <a:graphicData uri="http://schemas.openxmlformats.org/drawingml/2006/picture">
                <pic:pic>
                  <pic:nvPicPr>
                    <pic:cNvPr descr="image/20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 каком файле окажется картинка при конфликте флагов wget</w:t>
      </w:r>
    </w:p>
    <w:bookmarkEnd w:id="90"/>
    <w:p>
      <w:pPr>
        <w:pStyle w:val="BodyText"/>
      </w:pPr>
      <w:r>
        <w:t xml:space="preserve">Задание 1.22</w:t>
      </w:r>
      <w:r>
        <w:t xml:space="preserve"> </w:t>
      </w:r>
      <w:r>
        <w:t xml:space="preserve">Формулировка: Опция wget для отключения вывода сообщений.</w:t>
      </w:r>
      <w:r>
        <w:t xml:space="preserve"> </w:t>
      </w:r>
      <w:r>
        <w:t xml:space="preserve">Пояснение по выбору ответа: Ключ -q или –quiet включает тихий режим.(рис. 21)</w:t>
      </w:r>
    </w:p>
    <w:bookmarkStart w:id="94" w:name="fig:021"/>
    <w:p>
      <w:pPr>
        <w:pStyle w:val="CaptionedFigure"/>
      </w:pPr>
      <w:r>
        <w:drawing>
          <wp:inline>
            <wp:extent cx="3733800" cy="1976124"/>
            <wp:effectExtent b="0" l="0" r="0" t="0"/>
            <wp:docPr descr="Опция wget для отключения вывода сообщений" title="" id="92" name="Picture"/>
            <a:graphic>
              <a:graphicData uri="http://schemas.openxmlformats.org/drawingml/2006/picture">
                <pic:pic>
                  <pic:nvPicPr>
                    <pic:cNvPr descr="image/2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6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Опция wget для отключения вывода сообщений</w:t>
      </w:r>
    </w:p>
    <w:bookmarkEnd w:id="94"/>
    <w:p>
      <w:pPr>
        <w:pStyle w:val="BodyText"/>
      </w:pPr>
      <w:r>
        <w:t xml:space="preserve">Задание 1.23</w:t>
      </w:r>
      <w:r>
        <w:t xml:space="preserve"> </w:t>
      </w:r>
      <w:r>
        <w:t xml:space="preserve">Формулировка: Скачивание с ключом -A jpg.</w:t>
      </w:r>
      <w:r>
        <w:t xml:space="preserve"> </w:t>
      </w:r>
      <w:r>
        <w:t xml:space="preserve">Пояснение по выбору ответа: wget скачает все html-страницы для анализа ссылок, а затем удалит их, оставив только jpg. (рис. 22)</w:t>
      </w:r>
    </w:p>
    <w:bookmarkStart w:id="98" w:name="fig:022"/>
    <w:p>
      <w:pPr>
        <w:pStyle w:val="CaptionedFigure"/>
      </w:pPr>
      <w:r>
        <w:drawing>
          <wp:inline>
            <wp:extent cx="3733800" cy="2380339"/>
            <wp:effectExtent b="0" l="0" r="0" t="0"/>
            <wp:docPr descr="Скачивание с ключом -A jpg" title="" id="96" name="Picture"/>
            <a:graphic>
              <a:graphicData uri="http://schemas.openxmlformats.org/drawingml/2006/picture">
                <pic:pic>
                  <pic:nvPicPr>
                    <pic:cNvPr descr="image/2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0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Скачивание с ключом -A jpg</w:t>
      </w:r>
    </w:p>
    <w:bookmarkEnd w:id="98"/>
    <w:p>
      <w:pPr>
        <w:pStyle w:val="BodyText"/>
      </w:pPr>
      <w:r>
        <w:t xml:space="preserve">Задание 1.24</w:t>
      </w:r>
      <w:r>
        <w:t xml:space="preserve"> </w:t>
      </w:r>
      <w:r>
        <w:t xml:space="preserve">Формулировка: Отличие gzip от zip.</w:t>
      </w:r>
      <w:r>
        <w:t xml:space="preserve"> </w:t>
      </w:r>
      <w:r>
        <w:t xml:space="preserve">Пояснение по выбору ответа: Утилита gzip по умолчанию удаляет исходный файл после сжатия, оставляя только архив.</w:t>
      </w:r>
      <w:r>
        <w:t xml:space="preserve"> </w:t>
      </w:r>
      <w:r>
        <w:t xml:space="preserve">(рис. 11)</w:t>
      </w:r>
    </w:p>
    <w:bookmarkStart w:id="102" w:name="fig:023"/>
    <w:p>
      <w:pPr>
        <w:pStyle w:val="CaptionedFigure"/>
      </w:pPr>
      <w:r>
        <w:drawing>
          <wp:inline>
            <wp:extent cx="3733800" cy="2078818"/>
            <wp:effectExtent b="0" l="0" r="0" t="0"/>
            <wp:docPr descr="Отличие gzip от zip" title="" id="100" name="Picture"/>
            <a:graphic>
              <a:graphicData uri="http://schemas.openxmlformats.org/drawingml/2006/picture">
                <pic:pic>
                  <pic:nvPicPr>
                    <pic:cNvPr descr="image/23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8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Отличие gzip от zip</w:t>
      </w:r>
    </w:p>
    <w:bookmarkEnd w:id="102"/>
    <w:p>
      <w:pPr>
        <w:pStyle w:val="BodyText"/>
      </w:pPr>
      <w:r>
        <w:t xml:space="preserve">Задание 1.25</w:t>
      </w:r>
      <w:r>
        <w:t xml:space="preserve"> </w:t>
      </w:r>
      <w:r>
        <w:t xml:space="preserve">Формулировка: Программы для архивации директорий.</w:t>
      </w:r>
      <w:r>
        <w:t xml:space="preserve"> </w:t>
      </w:r>
      <w:r>
        <w:t xml:space="preserve">Пояснение по выбору ответа: Выбраны zip и tar. Утилита gzip работает только с одиночными файлами.(рис. 24)</w:t>
      </w:r>
    </w:p>
    <w:bookmarkStart w:id="106" w:name="fig:024"/>
    <w:p>
      <w:pPr>
        <w:pStyle w:val="CaptionedFigure"/>
      </w:pPr>
      <w:r>
        <w:drawing>
          <wp:inline>
            <wp:extent cx="3733800" cy="1744452"/>
            <wp:effectExtent b="0" l="0" r="0" t="0"/>
            <wp:docPr descr="Программы для архивации директорий" title="" id="104" name="Picture"/>
            <a:graphic>
              <a:graphicData uri="http://schemas.openxmlformats.org/drawingml/2006/picture">
                <pic:pic>
                  <pic:nvPicPr>
                    <pic:cNvPr descr="image/24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4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Программы для архивации директорий</w:t>
      </w:r>
    </w:p>
    <w:bookmarkEnd w:id="106"/>
    <w:p>
      <w:pPr>
        <w:pStyle w:val="BodyText"/>
      </w:pPr>
      <w:r>
        <w:t xml:space="preserve">Задание 1.26</w:t>
      </w:r>
      <w:r>
        <w:t xml:space="preserve"> </w:t>
      </w:r>
      <w:r>
        <w:t xml:space="preserve">Формулировка: Опции tar для архива .tar.bz2.</w:t>
      </w:r>
      <w:r>
        <w:t xml:space="preserve"> </w:t>
      </w:r>
      <w:r>
        <w:t xml:space="preserve">Пояснение по выбору ответа: Ключ -c (create), -j (bzip2 компрессия), -f (указание имени файла). Итого: -cjf. (рис. 13)</w:t>
      </w:r>
    </w:p>
    <w:bookmarkStart w:id="110" w:name="fig:025"/>
    <w:p>
      <w:pPr>
        <w:pStyle w:val="CaptionedFigure"/>
      </w:pPr>
      <w:r>
        <w:drawing>
          <wp:inline>
            <wp:extent cx="3733800" cy="1951451"/>
            <wp:effectExtent b="0" l="0" r="0" t="0"/>
            <wp:docPr descr="Опции tar для архива .tar.bz2" title="" id="108" name="Picture"/>
            <a:graphic>
              <a:graphicData uri="http://schemas.openxmlformats.org/drawingml/2006/picture">
                <pic:pic>
                  <pic:nvPicPr>
                    <pic:cNvPr descr="image/25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1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Опции tar для архива .tar.bz2</w:t>
      </w:r>
    </w:p>
    <w:bookmarkEnd w:id="110"/>
    <w:p>
      <w:pPr>
        <w:pStyle w:val="BodyText"/>
      </w:pPr>
      <w:r>
        <w:t xml:space="preserve">Задание 1.27</w:t>
      </w:r>
      <w:r>
        <w:t xml:space="preserve"> </w:t>
      </w:r>
      <w:r>
        <w:t xml:space="preserve">Формулировка: Маска find, которая НЕ найдет Alexey.jpeg.</w:t>
      </w:r>
      <w:r>
        <w:t xml:space="preserve"> </w:t>
      </w:r>
      <w:r>
        <w:t xml:space="preserve">Пояснение по выбору ответа: Выбраны .jpg (другое расширение), alexey. (другой регистр) и *.? (ограничение длины расширения). (рис. 26)</w:t>
      </w:r>
    </w:p>
    <w:bookmarkStart w:id="114" w:name="fig:026"/>
    <w:p>
      <w:pPr>
        <w:pStyle w:val="CaptionedFigure"/>
      </w:pPr>
      <w:r>
        <w:drawing>
          <wp:inline>
            <wp:extent cx="3733800" cy="2267190"/>
            <wp:effectExtent b="0" l="0" r="0" t="0"/>
            <wp:docPr descr="Маска find, которая НЕ найдет Alexey.jpeg" title="" id="112" name="Picture"/>
            <a:graphic>
              <a:graphicData uri="http://schemas.openxmlformats.org/drawingml/2006/picture">
                <pic:pic>
                  <pic:nvPicPr>
                    <pic:cNvPr descr="image/26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7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Маска find, которая НЕ найдет Alexey.jpeg</w:t>
      </w:r>
    </w:p>
    <w:bookmarkEnd w:id="114"/>
    <w:p>
      <w:pPr>
        <w:pStyle w:val="BodyText"/>
      </w:pPr>
      <w:r>
        <w:t xml:space="preserve">Задание 1.28</w:t>
      </w:r>
      <w:r>
        <w:t xml:space="preserve"> </w:t>
      </w:r>
      <w:r>
        <w:t xml:space="preserve">Формулировка: Строки, которые выведет grep</w:t>
      </w:r>
      <w:r>
        <w:t xml:space="preserve"> </w:t>
      </w:r>
      <w:r>
        <w:t xml:space="preserve">“world”</w:t>
      </w:r>
      <w:r>
        <w:t xml:space="preserve">.</w:t>
      </w:r>
      <w:r>
        <w:t xml:space="preserve"> </w:t>
      </w:r>
      <w:r>
        <w:t xml:space="preserve">Пояснение по выбору ответа: Отмечены все строки, содержащие слово</w:t>
      </w:r>
      <w:r>
        <w:t xml:space="preserve"> </w:t>
      </w:r>
      <w:r>
        <w:t xml:space="preserve">“world”</w:t>
      </w:r>
      <w:r>
        <w:t xml:space="preserve"> </w:t>
      </w:r>
      <w:r>
        <w:t xml:space="preserve">строго в нижнем регистре (grep чувствителен к регистру).(рис. 27)</w:t>
      </w:r>
    </w:p>
    <w:bookmarkStart w:id="118" w:name="fig:027"/>
    <w:p>
      <w:pPr>
        <w:pStyle w:val="CaptionedFigure"/>
      </w:pPr>
      <w:r>
        <w:drawing>
          <wp:inline>
            <wp:extent cx="3733800" cy="2271871"/>
            <wp:effectExtent b="0" l="0" r="0" t="0"/>
            <wp:docPr descr="Строки, которые выведет grep “world”" title="" id="116" name="Picture"/>
            <a:graphic>
              <a:graphicData uri="http://schemas.openxmlformats.org/drawingml/2006/picture">
                <pic:pic>
                  <pic:nvPicPr>
                    <pic:cNvPr descr="image/27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1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Строки, которые выведет grep</w:t>
      </w:r>
      <w:r>
        <w:t xml:space="preserve"> </w:t>
      </w:r>
      <w:r>
        <w:t xml:space="preserve">“world”</w:t>
      </w:r>
    </w:p>
    <w:bookmarkEnd w:id="118"/>
    <w:p>
      <w:pPr>
        <w:pStyle w:val="BodyText"/>
      </w:pPr>
      <w:r>
        <w:t xml:space="preserve">Задание 1.29</w:t>
      </w:r>
      <w:r>
        <w:t xml:space="preserve"> </w:t>
      </w:r>
      <w:r>
        <w:t xml:space="preserve">Формулировка: Сгенерировать файл со строками из произведений Шекспира, содержащими</w:t>
      </w:r>
      <w:r>
        <w:t xml:space="preserve"> </w:t>
      </w:r>
      <w:r>
        <w:t xml:space="preserve">“love”</w:t>
      </w:r>
      <w:r>
        <w:t xml:space="preserve">.</w:t>
      </w:r>
      <w:r>
        <w:t xml:space="preserve"> </w:t>
      </w:r>
      <w:r>
        <w:t xml:space="preserve">Пояснение по выполнению: Задание выполнено в консоли: архив распакован tar -xzf, затем применена команда grep -r</w:t>
      </w:r>
      <w:r>
        <w:t xml:space="preserve"> </w:t>
      </w:r>
      <w:r>
        <w:t xml:space="preserve">“love”</w:t>
      </w:r>
      <w:r>
        <w:t xml:space="preserve"> </w:t>
      </w:r>
      <w:r>
        <w:t xml:space="preserve">. &gt; answer.txt. (рис. 28)</w:t>
      </w:r>
    </w:p>
    <w:bookmarkStart w:id="122" w:name="fig:028"/>
    <w:p>
      <w:pPr>
        <w:pStyle w:val="CaptionedFigure"/>
      </w:pPr>
      <w:r>
        <w:drawing>
          <wp:inline>
            <wp:extent cx="3733800" cy="2380633"/>
            <wp:effectExtent b="0" l="0" r="0" t="0"/>
            <wp:docPr descr="Содержимое файла со строками из произведений Шекспира, содержащими “love”" title="" id="120" name="Picture"/>
            <a:graphic>
              <a:graphicData uri="http://schemas.openxmlformats.org/drawingml/2006/picture">
                <pic:pic>
                  <pic:nvPicPr>
                    <pic:cNvPr descr="image/28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0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со строками из произведений Шекспира, содержащими</w:t>
      </w:r>
      <w:r>
        <w:t xml:space="preserve"> </w:t>
      </w:r>
      <w:r>
        <w:t xml:space="preserve">“love”</w:t>
      </w:r>
    </w:p>
    <w:bookmarkEnd w:id="122"/>
    <w:bookmarkEnd w:id="123"/>
    <w:bookmarkStart w:id="12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Выполнен 1 этап внешнего учебного курса</w:t>
      </w:r>
      <w:r>
        <w:t xml:space="preserve"> </w:t>
      </w:r>
      <w:r>
        <w:t xml:space="preserve">“Введение в Linux”</w:t>
      </w:r>
    </w:p>
    <w:bookmarkEnd w:id="124"/>
    <w:bookmarkStart w:id="126" w:name="список-литературы"/>
    <w:p>
      <w:pPr>
        <w:pStyle w:val="Heading1"/>
      </w:pPr>
      <w:r>
        <w:t xml:space="preserve">Список литературы</w:t>
      </w:r>
    </w:p>
    <w:bookmarkStart w:id="125" w:name="refs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16" Target="media/rId16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внешнего курса(1 этап)</dc:title>
  <dc:creator>Мартынова Милана Александровна</dc:creator>
  <dc:language>ru-Ru\</dc:language>
  <cp:keywords/>
  <dcterms:created xsi:type="dcterms:W3CDTF">2026-05-15T18:16:34Z</dcterms:created>
  <dcterms:modified xsi:type="dcterms:W3CDTF">2026-05-15T18:16:34Z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