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4A0AA" w14:textId="77777777" w:rsidR="00E800DB" w:rsidRPr="00297E30" w:rsidRDefault="00E800DB" w:rsidP="00E800DB">
      <w:pPr>
        <w:pStyle w:val="1"/>
        <w:jc w:val="both"/>
        <w:rPr>
          <w:b w:val="0"/>
          <w:bCs w:val="0"/>
          <w:szCs w:val="32"/>
        </w:rPr>
      </w:pPr>
      <w:bookmarkStart w:id="0" w:name="_Toc52260518"/>
      <w:r w:rsidRPr="00297E30">
        <w:rPr>
          <w:rFonts w:eastAsia="黑体"/>
          <w:b w:val="0"/>
          <w:bCs w:val="0"/>
          <w:szCs w:val="32"/>
        </w:rPr>
        <w:t>课程报告</w:t>
      </w:r>
      <w:r w:rsidRPr="00297E30">
        <w:rPr>
          <w:rFonts w:eastAsia="黑体"/>
          <w:b w:val="0"/>
          <w:bCs w:val="0"/>
          <w:szCs w:val="32"/>
        </w:rPr>
        <w:t xml:space="preserve">7 </w:t>
      </w:r>
      <w:r w:rsidRPr="00297E30">
        <w:rPr>
          <w:rFonts w:eastAsia="黑体"/>
          <w:b w:val="0"/>
          <w:bCs w:val="0"/>
          <w:szCs w:val="32"/>
        </w:rPr>
        <w:t>经济分析</w:t>
      </w:r>
      <w:bookmarkEnd w:id="0"/>
    </w:p>
    <w:p w14:paraId="21345F85" w14:textId="77777777" w:rsidR="00E800DB" w:rsidRPr="00A64A18" w:rsidRDefault="00E800DB" w:rsidP="00E800DB">
      <w:pPr>
        <w:pStyle w:val="2"/>
        <w:spacing w:line="30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1" w:name="_Toc52260519"/>
      <w:r w:rsidRPr="00A64A18">
        <w:rPr>
          <w:rFonts w:ascii="Times New Roman" w:hAnsi="Times New Roman" w:cs="Times New Roman"/>
          <w:b w:val="0"/>
          <w:bCs w:val="0"/>
          <w:sz w:val="28"/>
          <w:szCs w:val="28"/>
        </w:rPr>
        <w:t>7.1</w:t>
      </w:r>
      <w:r w:rsidRPr="00A64A18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 </w:t>
      </w:r>
      <w:r w:rsidRPr="00A64A18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项目产品开发经济分析</w:t>
      </w:r>
      <w:bookmarkEnd w:id="1"/>
    </w:p>
    <w:p w14:paraId="212217AB" w14:textId="77777777" w:rsidR="00223683" w:rsidRDefault="00223683" w:rsidP="00223683">
      <w:pPr>
        <w:ind w:firstLine="435"/>
      </w:pPr>
      <w:r>
        <w:rPr>
          <w:rFonts w:hint="eastAsia"/>
        </w:rPr>
        <w:t>首先明确智能投放小车的功能以及应用场景：</w:t>
      </w:r>
      <w:bookmarkStart w:id="2" w:name="_Toc52260520"/>
    </w:p>
    <w:p w14:paraId="5586E56D" w14:textId="33F2AC6D" w:rsidR="00223683" w:rsidRDefault="00223683" w:rsidP="00223683">
      <w:pPr>
        <w:ind w:firstLine="435"/>
      </w:pPr>
      <w:r w:rsidRPr="00223683">
        <w:rPr>
          <w:rFonts w:hint="eastAsia"/>
        </w:rPr>
        <w:t>基本功能：自动循迹行驶及停止，运输并投放货物。</w:t>
      </w:r>
    </w:p>
    <w:p w14:paraId="7FCD9900" w14:textId="06AB470D" w:rsidR="00223683" w:rsidRPr="00B675DE" w:rsidRDefault="00223683" w:rsidP="00B675DE">
      <w:pPr>
        <w:ind w:firstLine="435"/>
        <w:rPr>
          <w:rFonts w:hint="eastAsia"/>
        </w:rPr>
      </w:pPr>
      <w:r>
        <w:rPr>
          <w:rFonts w:hint="eastAsia"/>
        </w:rPr>
        <w:t>应用场景：</w:t>
      </w:r>
      <w:r w:rsidR="00B675DE">
        <w:rPr>
          <w:rFonts w:hint="eastAsia"/>
        </w:rPr>
        <w:t>实现</w:t>
      </w:r>
      <w:r>
        <w:rPr>
          <w:rFonts w:hint="eastAsia"/>
        </w:rPr>
        <w:t>“最后一公里”</w:t>
      </w:r>
      <w:r w:rsidR="00B675DE">
        <w:rPr>
          <w:rFonts w:hint="eastAsia"/>
        </w:rPr>
        <w:t>，</w:t>
      </w:r>
      <w:r w:rsidR="00B675DE" w:rsidRPr="00B675DE">
        <w:rPr>
          <w:rFonts w:hint="eastAsia"/>
        </w:rPr>
        <w:t>即</w:t>
      </w:r>
      <w:r w:rsidR="00B675DE">
        <w:rPr>
          <w:rFonts w:hint="eastAsia"/>
        </w:rPr>
        <w:t>解决</w:t>
      </w:r>
      <w:r w:rsidR="00B675DE" w:rsidRPr="00B675DE">
        <w:rPr>
          <w:rFonts w:hint="eastAsia"/>
        </w:rPr>
        <w:t>物流行业的远端配送和物流分配</w:t>
      </w:r>
      <w:r w:rsidR="00B675DE">
        <w:rPr>
          <w:rFonts w:hint="eastAsia"/>
        </w:rPr>
        <w:t>。</w:t>
      </w:r>
      <w:r w:rsidR="00B675DE" w:rsidRPr="00B675DE">
        <w:rPr>
          <w:rFonts w:hint="eastAsia"/>
        </w:rPr>
        <w:t>智能小车作为当今社会的新产物，将越来越普及到生活中，该小车能实现无需人为控制自动运输并定点投放货物的功能，极大的便利了人们的生活，具有无限光明的前景。</w:t>
      </w:r>
    </w:p>
    <w:p w14:paraId="6BCB6A4D" w14:textId="342DA104" w:rsidR="00E800DB" w:rsidRPr="00A64A18" w:rsidRDefault="00E800DB" w:rsidP="00E800DB">
      <w:pPr>
        <w:pStyle w:val="2"/>
        <w:spacing w:line="300" w:lineRule="auto"/>
        <w:rPr>
          <w:rFonts w:ascii="Times New Roman" w:hAnsi="Times New Roman" w:cs="Times New Roman"/>
          <w:sz w:val="30"/>
          <w:szCs w:val="30"/>
        </w:rPr>
      </w:pPr>
      <w:r w:rsidRPr="00A64A18">
        <w:rPr>
          <w:rFonts w:ascii="Times New Roman" w:hAnsi="Times New Roman" w:cs="Times New Roman"/>
          <w:b w:val="0"/>
          <w:bCs w:val="0"/>
          <w:sz w:val="28"/>
          <w:szCs w:val="28"/>
        </w:rPr>
        <w:t>7.2</w:t>
      </w:r>
      <w:r w:rsidRPr="00A64A18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 </w:t>
      </w:r>
      <w:r w:rsidRPr="00A64A18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项目产品开发对社会影响</w:t>
      </w:r>
      <w:bookmarkEnd w:id="2"/>
    </w:p>
    <w:p w14:paraId="75BA0F52" w14:textId="2EE6369F" w:rsidR="00E800DB" w:rsidRPr="00B675DE" w:rsidRDefault="00B675DE" w:rsidP="00B675DE">
      <w:pPr>
        <w:spacing w:line="300" w:lineRule="auto"/>
        <w:ind w:firstLine="435"/>
      </w:pPr>
      <w:r w:rsidRPr="00B675DE">
        <w:rPr>
          <w:rFonts w:hint="eastAsia"/>
        </w:rPr>
        <w:t>生产力方面，使用智能物流小车可以有效提高生产效率，从而提高生产力。智能小车的运行速度在无人空旷的场地可以达到接近</w:t>
      </w:r>
      <w:r w:rsidRPr="00B675DE">
        <w:rPr>
          <w:rFonts w:hint="eastAsia"/>
        </w:rPr>
        <w:t>0.5m/s</w:t>
      </w:r>
      <w:r w:rsidRPr="00B675DE">
        <w:rPr>
          <w:rFonts w:hint="eastAsia"/>
        </w:rPr>
        <w:t>，仅需几部小车便能够轻松实现街区的快递配送</w:t>
      </w:r>
      <w:r>
        <w:rPr>
          <w:rFonts w:hint="eastAsia"/>
        </w:rPr>
        <w:t>。</w:t>
      </w:r>
    </w:p>
    <w:p w14:paraId="34AFD28F" w14:textId="78AA2B37" w:rsidR="00B675DE" w:rsidRPr="00B675DE" w:rsidRDefault="00B675DE" w:rsidP="00B675DE">
      <w:pPr>
        <w:spacing w:line="300" w:lineRule="auto"/>
        <w:ind w:firstLine="435"/>
      </w:pPr>
      <w:r>
        <w:rPr>
          <w:rFonts w:hint="eastAsia"/>
        </w:rPr>
        <w:t>就业方面，</w:t>
      </w:r>
      <w:r w:rsidRPr="00B675DE">
        <w:rPr>
          <w:rFonts w:hint="eastAsia"/>
        </w:rPr>
        <w:t>使用快递小车，可以大量减少人的工作量，从而解放劳动力。但是这会对就业岗位有一定的影</w:t>
      </w:r>
      <w:r>
        <w:rPr>
          <w:rFonts w:hint="eastAsia"/>
        </w:rPr>
        <w:t>响。</w:t>
      </w:r>
      <w:r w:rsidRPr="00B675DE">
        <w:rPr>
          <w:rFonts w:hint="eastAsia"/>
        </w:rPr>
        <w:t>随着社会进一步发展，体力劳动从业人员的不断下降是社会发展的趋势，因而智能小车将在不久的将来发挥更大的市场作用。</w:t>
      </w:r>
    </w:p>
    <w:p w14:paraId="26FF6584" w14:textId="582D83B3" w:rsidR="00B675DE" w:rsidRPr="00B675DE" w:rsidRDefault="00B675DE" w:rsidP="00B675DE">
      <w:pPr>
        <w:spacing w:line="300" w:lineRule="auto"/>
        <w:ind w:firstLine="435"/>
        <w:rPr>
          <w:rFonts w:hint="eastAsia"/>
        </w:rPr>
      </w:pPr>
    </w:p>
    <w:p w14:paraId="7DEAA6A9" w14:textId="77777777" w:rsidR="00E800DB" w:rsidRPr="00A64A18" w:rsidRDefault="00E800DB" w:rsidP="00E800DB">
      <w:pPr>
        <w:pStyle w:val="2"/>
        <w:spacing w:line="30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3" w:name="_Toc52260521"/>
      <w:r w:rsidRPr="00A64A18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 xml:space="preserve">7.3 </w:t>
      </w:r>
      <w:r w:rsidRPr="00A64A18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任务完成情况小结</w:t>
      </w:r>
      <w:bookmarkEnd w:id="3"/>
    </w:p>
    <w:p w14:paraId="2E089490" w14:textId="286FFBA3" w:rsidR="00E800DB" w:rsidRPr="00B675DE" w:rsidRDefault="00B675DE" w:rsidP="00E800DB">
      <w:pPr>
        <w:spacing w:line="300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小车制作基本完成，经过我们查阅资料</w:t>
      </w:r>
      <w:r w:rsidR="00A27E1A">
        <w:rPr>
          <w:rFonts w:ascii="宋体" w:hAnsi="宋体" w:hint="eastAsia"/>
          <w:szCs w:val="21"/>
        </w:rPr>
        <w:t>和交流思考</w:t>
      </w:r>
      <w:r>
        <w:rPr>
          <w:rFonts w:ascii="宋体" w:hAnsi="宋体" w:hint="eastAsia"/>
          <w:szCs w:val="21"/>
        </w:rPr>
        <w:t>，最终对小车进行了</w:t>
      </w:r>
      <w:r w:rsidR="00A27E1A">
        <w:rPr>
          <w:rFonts w:ascii="宋体" w:hAnsi="宋体" w:hint="eastAsia"/>
          <w:szCs w:val="21"/>
        </w:rPr>
        <w:t>系统的经济分析和未来前景的展望，本次任务全体成员发言讨论，刘宇轩，郭伟祺进行整理归纳。</w:t>
      </w:r>
    </w:p>
    <w:p w14:paraId="1A3812D6" w14:textId="77777777" w:rsidR="00E800DB" w:rsidRPr="00A64A18" w:rsidRDefault="00E800DB" w:rsidP="00E800DB">
      <w:pPr>
        <w:pStyle w:val="2"/>
        <w:spacing w:line="300" w:lineRule="auto"/>
        <w:rPr>
          <w:rFonts w:ascii="Times New Roman" w:eastAsia="黑体" w:hAnsi="Times New Roman" w:cs="Times New Roman"/>
          <w:b w:val="0"/>
          <w:bCs w:val="0"/>
          <w:sz w:val="28"/>
          <w:szCs w:val="28"/>
        </w:rPr>
      </w:pPr>
      <w:bookmarkStart w:id="4" w:name="_Toc52260522"/>
      <w:r w:rsidRPr="00A64A18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lastRenderedPageBreak/>
        <w:t xml:space="preserve">7.4 </w:t>
      </w:r>
      <w:r w:rsidRPr="00A64A18">
        <w:rPr>
          <w:rFonts w:ascii="Times New Roman" w:eastAsia="黑体" w:hAnsi="Times New Roman" w:cs="Times New Roman"/>
          <w:b w:val="0"/>
          <w:bCs w:val="0"/>
          <w:sz w:val="28"/>
          <w:szCs w:val="28"/>
        </w:rPr>
        <w:t>小组会议记录</w:t>
      </w:r>
      <w:bookmarkEnd w:id="4"/>
    </w:p>
    <w:p w14:paraId="743749E5" w14:textId="4B000EDA" w:rsidR="00E800DB" w:rsidRPr="00A64A18" w:rsidRDefault="00B675DE" w:rsidP="00E800DB">
      <w:pPr>
        <w:spacing w:line="300" w:lineRule="auto"/>
      </w:pPr>
      <w:r>
        <w:rPr>
          <w:noProof/>
        </w:rPr>
        <w:drawing>
          <wp:inline distT="0" distB="0" distL="0" distR="0" wp14:anchorId="5C469BC8" wp14:editId="1BD338A7">
            <wp:extent cx="3578988" cy="5140036"/>
            <wp:effectExtent l="0" t="0" r="2540" b="381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A694F02A-2228-455E-B5C8-A962D29231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A694F02A-2228-455E-B5C8-A962D29231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988" cy="514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9E6B" w14:textId="77777777" w:rsidR="0086327B" w:rsidRDefault="0086327B"/>
    <w:sectPr w:rsidR="0086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97436" w14:textId="77777777" w:rsidR="00A77AD4" w:rsidRDefault="00A77AD4" w:rsidP="00E800DB">
      <w:r>
        <w:separator/>
      </w:r>
    </w:p>
  </w:endnote>
  <w:endnote w:type="continuationSeparator" w:id="0">
    <w:p w14:paraId="5777D1CA" w14:textId="77777777" w:rsidR="00A77AD4" w:rsidRDefault="00A77AD4" w:rsidP="00E80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366A7" w14:textId="77777777" w:rsidR="00A77AD4" w:rsidRDefault="00A77AD4" w:rsidP="00E800DB">
      <w:r>
        <w:separator/>
      </w:r>
    </w:p>
  </w:footnote>
  <w:footnote w:type="continuationSeparator" w:id="0">
    <w:p w14:paraId="69081A07" w14:textId="77777777" w:rsidR="00A77AD4" w:rsidRDefault="00A77AD4" w:rsidP="00E80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33"/>
    <w:rsid w:val="00223683"/>
    <w:rsid w:val="0086327B"/>
    <w:rsid w:val="00A27E1A"/>
    <w:rsid w:val="00A77AD4"/>
    <w:rsid w:val="00A833F0"/>
    <w:rsid w:val="00B675DE"/>
    <w:rsid w:val="00D40A10"/>
    <w:rsid w:val="00E800DB"/>
    <w:rsid w:val="00E827EC"/>
    <w:rsid w:val="00F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39504"/>
  <w15:chartTrackingRefBased/>
  <w15:docId w15:val="{C273FC49-D363-4290-912B-BBDD856C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0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800DB"/>
    <w:pPr>
      <w:keepNext/>
      <w:spacing w:line="300" w:lineRule="auto"/>
      <w:jc w:val="center"/>
      <w:outlineLvl w:val="0"/>
    </w:pPr>
    <w:rPr>
      <w:b/>
      <w:bC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00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0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00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00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00DB"/>
    <w:rPr>
      <w:sz w:val="18"/>
      <w:szCs w:val="18"/>
    </w:rPr>
  </w:style>
  <w:style w:type="character" w:customStyle="1" w:styleId="10">
    <w:name w:val="标题 1 字符"/>
    <w:basedOn w:val="a0"/>
    <w:link w:val="1"/>
    <w:rsid w:val="00E800DB"/>
    <w:rPr>
      <w:rFonts w:ascii="Times New Roman" w:eastAsia="宋体" w:hAnsi="Times New Roman" w:cs="Times New Roman"/>
      <w:b/>
      <w:bCs/>
      <w:sz w:val="32"/>
      <w:szCs w:val="24"/>
    </w:rPr>
  </w:style>
  <w:style w:type="character" w:customStyle="1" w:styleId="20">
    <w:name w:val="标题 2 字符"/>
    <w:basedOn w:val="a0"/>
    <w:link w:val="2"/>
    <w:uiPriority w:val="9"/>
    <w:rsid w:val="00E800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675D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 刘</dc:creator>
  <cp:keywords/>
  <dc:description/>
  <cp:lastModifiedBy>沛 刘</cp:lastModifiedBy>
  <cp:revision>2</cp:revision>
  <dcterms:created xsi:type="dcterms:W3CDTF">2021-01-06T10:09:00Z</dcterms:created>
  <dcterms:modified xsi:type="dcterms:W3CDTF">2021-01-06T14:18:00Z</dcterms:modified>
</cp:coreProperties>
</file>