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emf" ContentType="image/x-emf"/>
  <Override PartName="/word/media/image7.png" ContentType="image/png"/>
  <Override PartName="/word/media/image6.emf" ContentType="image/x-emf"/>
  <Override PartName="/word/media/image8.png" ContentType="image/png"/>
  <Override PartName="/word/media/image9.png" ContentType="image/png"/>
  <Override PartName="/word/media/image10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一、利用單感應器控制循線車</w:t>
      </w:r>
    </w:p>
    <w:p>
      <w:pPr>
        <w:pStyle w:val="Normal"/>
        <w:rPr/>
      </w:pPr>
      <w:r>
        <w:rPr/>
        <w:t>二、利用</w:t>
      </w:r>
      <w:r>
        <w:rPr/>
        <w:t>PID</w:t>
      </w:r>
      <w:r>
        <w:rPr/>
        <w:t>優化自製循線車</w:t>
      </w:r>
    </w:p>
    <w:p>
      <w:pPr>
        <w:pStyle w:val="Normal"/>
        <w:rPr/>
      </w:pPr>
      <w:r>
        <w:rPr/>
        <w:t>三、研究調整各項參數對循線能力的影響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參、研究設備及器材</w:t>
      </w:r>
    </w:p>
    <w:tbl>
      <w:tblPr>
        <w:tblW w:w="9701" w:type="dxa"/>
        <w:jc w:val="left"/>
        <w:tblInd w:w="-4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436"/>
        <w:gridCol w:w="2781"/>
        <w:gridCol w:w="2071"/>
        <w:gridCol w:w="2412"/>
      </w:tblGrid>
      <w:tr>
        <w:trPr/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馬達驅動板</w:t>
            </w:r>
            <w:r>
              <w:rPr/>
              <w:t>L298N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紅外線感應器</w:t>
            </w:r>
            <w:r>
              <w:rPr/>
              <w:t>TCRT5000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Arduino Mega 2500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肆、研究過程</w:t>
      </w:r>
    </w:p>
    <w:p>
      <w:pPr>
        <w:pStyle w:val="3"/>
        <w:rPr/>
      </w:pPr>
      <w:r>
        <w:rPr/>
        <w:tab/>
      </w:r>
      <w:r>
        <w:rPr/>
        <w:t>程式邏輯：</w:t>
      </w:r>
    </w:p>
    <w:p>
      <w:pPr>
        <w:pStyle w:val="Style16"/>
        <w:rPr/>
      </w:pPr>
      <w:r>
        <w:rPr/>
        <w:tab/>
      </w:r>
      <w:r>
        <w:rPr/>
        <w:t>我們只使用一個循跡感測器，並且讓車子走在</w:t>
      </w:r>
      <w:r>
        <w:rPr>
          <w:b/>
          <w:bCs/>
        </w:rPr>
        <w:t>黑白交界處</w:t>
      </w:r>
      <w:r>
        <w:rPr>
          <w:b w:val="false"/>
          <w:bCs w:val="false"/>
        </w:rPr>
        <w:t>。感測器有一個偵測範圍，當範圍內黑白面積相當，接收到的值就會是黑白線的平均值，如果偏向黑線，數值就會比較高，反之則比較低，那車子可以藉由數字的高低來判斷左右修正，即可讓車子走在中央。</w:t>
      </w:r>
    </w:p>
    <w:p>
      <w:pPr>
        <w:pStyle w:val="Style16"/>
        <w:rPr>
          <w:b w:val="false"/>
          <w:b w:val="false"/>
          <w:bCs w:val="false"/>
        </w:rPr>
      </w:pPr>
      <w:r>
        <w:rPr/>
      </w:r>
    </w:p>
    <w:p>
      <w:pPr>
        <w:pStyle w:val="Style16"/>
        <w:rPr/>
      </w:pPr>
      <w:r>
        <w:rPr>
          <w:b w:val="false"/>
          <w:bCs w:val="false"/>
        </w:rPr>
        <w:tab/>
      </w:r>
    </w:p>
    <w:p>
      <w:pPr>
        <w:pStyle w:val="Style16"/>
        <w:rPr/>
      </w:pPr>
      <w:r>
        <w:rPr>
          <w:b w:val="false"/>
          <w:bCs w:val="false"/>
        </w:rPr>
        <w:tab/>
      </w:r>
    </w:p>
    <w:p>
      <w:pPr>
        <w:pStyle w:val="Style21"/>
        <w:rPr/>
      </w:pPr>
      <w:r>
        <w:rPr/>
        <w:t>一、車體控制程式</w:t>
      </w:r>
    </w:p>
    <w:p>
      <w:pPr>
        <w:pStyle w:val="Style21"/>
        <w:rPr>
          <w:b/>
          <w:b/>
          <w:bCs/>
          <w:sz w:val="22"/>
          <w:szCs w:val="26"/>
        </w:rPr>
      </w:pPr>
      <w:r>
        <w:rPr>
          <w:rFonts w:eastAsia="新細明體" w:cs="Times New Roman"/>
          <w:b/>
          <w:bCs/>
          <w:color w:val="00000A"/>
          <w:sz w:val="22"/>
          <w:szCs w:val="26"/>
          <w:lang w:val="en-US" w:eastAsia="zh-TW" w:bidi="ar-SA"/>
        </w:rPr>
        <w:tab/>
        <w:t>1.</w:t>
      </w:r>
      <w:r>
        <w:rPr>
          <w:rFonts w:ascii="Calibri" w:hAnsi="Calibri" w:cs="Times New Roman"/>
          <w:b/>
          <w:bCs/>
          <w:color w:val="00000A"/>
          <w:sz w:val="22"/>
          <w:szCs w:val="26"/>
          <w:lang w:val="en-US" w:eastAsia="zh-TW" w:bidi="ar-SA"/>
        </w:rPr>
        <w:t>馬達驅動：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將馬達接上馬達驅動版，電源以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9V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電池驅動，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4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條電線到驅動版上，每兩條電線控制一顆馬達。當電線一條為高電壓、一條為低電壓，馬達將正轉，反之則反轉，停車則是兩條電壓相當。轉速由高電壓電線的電壓控制，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板的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pwn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類比輸出為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0~255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，因此馬達轉速可為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-255~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。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此馬達控制函數簡化了這個過程，使用時只要輸入左、右馬達的轉速（包括負數）即可。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8135" cy="8199120"/>
            <wp:effectExtent l="0" t="0" r="0" b="0"/>
            <wp:wrapTopAndBottom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819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</w:r>
      <w:r>
        <w:br w:type="page"/>
      </w:r>
    </w:p>
    <w:p>
      <w:pPr>
        <w:pStyle w:val="Style21"/>
        <w:rPr/>
      </w:pPr>
      <w:r>
        <w:rPr/>
        <w:t>2.</w:t>
      </w:r>
      <w:r>
        <w:rPr/>
        <w:t>紅外線循線感測</w:t>
      </w:r>
    </w:p>
    <w:p>
      <w:pPr>
        <w:pStyle w:val="Style21"/>
        <w:rPr>
          <w:b w:val="false"/>
          <w:b w:val="false"/>
          <w:bCs w:val="false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紅外線感測器讀到的類比數值範圍在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1~5V</w:t>
      </w:r>
      <w:r>
        <w:rPr>
          <w:rFonts w:ascii="新細明體" w:hAnsi="新細明體"/>
          <w:b w:val="false"/>
          <w:bCs w:val="false"/>
          <w:sz w:val="24"/>
          <w:szCs w:val="24"/>
        </w:rPr>
        <w:t>間，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arduino</w:t>
      </w:r>
      <w:r>
        <w:rPr>
          <w:rFonts w:ascii="新細明體" w:hAnsi="新細明體"/>
          <w:b w:val="false"/>
          <w:bCs w:val="false"/>
          <w:sz w:val="24"/>
          <w:szCs w:val="24"/>
        </w:rPr>
        <w:t>的類比輸入為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0~1023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21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循跡感測器有一對發射和接收的紅外線模組，接收到的量越高則輸出電壓會越低，而黑色吸收紅外線量較白線高，因此黑線數值較高、白線數值較低。</w:t>
      </w:r>
    </w:p>
    <w:p>
      <w:pPr>
        <w:pStyle w:val="Style21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此函數返回值是距離黑白中間的距離，範圍是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16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由於黑白線的範圍不固定，轉彎的範圍也會因此有所波動，為了固定最大與最小範圍，我們將感測器接收到的訊息</w:t>
      </w:r>
      <w:r>
        <w:rPr>
          <w:rFonts w:ascii="新細明體" w:hAnsi="新細明體"/>
          <w:b/>
          <w:bCs/>
          <w:sz w:val="24"/>
          <w:szCs w:val="24"/>
        </w:rPr>
        <w:t>標準化</w:t>
      </w:r>
      <w:r>
        <w:rPr>
          <w:rFonts w:ascii="新細明體" w:hAnsi="新細明體"/>
          <w:b w:val="false"/>
          <w:bCs w:val="false"/>
          <w:sz w:val="24"/>
          <w:szCs w:val="24"/>
        </w:rPr>
        <w:t>，將其固定在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以內，使我們可以預測轉彎的最大與最小值，並且避免感測器讀到錯誤數值而造成車子暴衝。</w:t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3756660"/>
            <wp:effectExtent l="0" t="0" r="0" b="0"/>
            <wp:wrapTopAndBottom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評分機制</w:t>
      </w:r>
      <w:r>
        <w:rPr>
          <w:b w:val="false"/>
          <w:bCs w:val="false"/>
        </w:rPr>
        <w:tab/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為了量化每次運行的結果，我們使用</w:t>
      </w:r>
      <w:r>
        <w:rPr>
          <w:b/>
          <w:bCs/>
        </w:rPr>
        <w:t>error</w:t>
      </w:r>
      <w:r>
        <w:rPr>
          <w:b/>
          <w:bCs/>
        </w:rPr>
        <w:t>的平均值</w:t>
      </w:r>
      <w:r>
        <w:rPr>
          <w:b w:val="false"/>
          <w:bCs w:val="false"/>
        </w:rPr>
        <w:t>來計分。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是感測器讀取並處理後的數值，代表距離黑白交界的差。我們將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的平均值加總，並將平均顯示在</w:t>
      </w:r>
      <w:r>
        <w:rPr>
          <w:b w:val="false"/>
          <w:bCs w:val="false"/>
        </w:rPr>
        <w:t>LCD</w:t>
      </w:r>
      <w:r>
        <w:rPr>
          <w:b w:val="false"/>
          <w:bCs w:val="false"/>
        </w:rPr>
        <w:t>上，即可知道此次運行的分數。有了此分數，我們就可以知道運行時車體距離黑白交界的平均誤差。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636520"/>
            <wp:effectExtent l="0" t="0" r="0" b="0"/>
            <wp:wrapTopAndBottom/>
            <wp:docPr id="3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4.</w:t>
      </w:r>
      <w:r>
        <w:rPr/>
        <w:t>自動學習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場地變化以及光線明暗造成誤差，車子會在每次啟動的前五秒紀錄黑白線的數值，將最黑（偵測數字最大）的作為黑線，最白（偵測數字最小）的作為白線，並在啟動五秒後鎖定這些值，避免後續造成誤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1340485</wp:posOffset>
            </wp:positionH>
            <wp:positionV relativeFrom="paragraph">
              <wp:posOffset>400050</wp:posOffset>
            </wp:positionV>
            <wp:extent cx="3413760" cy="2773680"/>
            <wp:effectExtent l="0" t="0" r="0" b="0"/>
            <wp:wrapTopAndBottom/>
            <wp:docPr id="4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1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在此說明以下使用的符號，如下表：</w:t>
      </w:r>
    </w:p>
    <w:tbl>
      <w:tblPr>
        <w:tblW w:w="9615" w:type="dxa"/>
        <w:jc w:val="left"/>
        <w:tblInd w:w="2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324"/>
        <w:gridCol w:w="1324"/>
        <w:gridCol w:w="322"/>
        <w:gridCol w:w="2718"/>
        <w:gridCol w:w="425"/>
        <w:gridCol w:w="2835"/>
        <w:gridCol w:w="284"/>
        <w:gridCol w:w="1381"/>
      </w:tblGrid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6" style="width:160.35pt;height:31.35pt" o:ole="">
            <v:imagedata r:id="rId7" o:title=""/>
          </v:shape>
          <o:OLEObject Type="Embed" ProgID="" ShapeID="ole_rId6" DrawAspect="Content" ObjectID="_1462299897" r:id="rId6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8" style="width:68pt;height:34pt" o:ole="">
            <v:imagedata r:id="rId9" o:title=""/>
          </v:shape>
          <o:OLEObject Type="Embed" ProgID="" ShapeID="ole_rId8" DrawAspect="Content" ObjectID="_29859273" r:id="rId8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5074"/>
        <w:gridCol w:w="4779"/>
      </w:tblGrid>
      <w:tr>
        <w:trPr/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085465" cy="3186430"/>
                  <wp:effectExtent l="0" t="0" r="0" b="0"/>
                  <wp:docPr id="5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我們想知道馬達轉速是否與車輪的移動距離成正比，還有馬達轉速與車體移動速度的關係。每項測試均取偏轉角度</w:t>
      </w:r>
      <w:r>
        <w:rPr/>
        <w:t>5</w:t>
      </w:r>
      <w:r>
        <w:rPr/>
        <w:t>度以內的</w:t>
      </w:r>
      <w:r>
        <w:rPr/>
        <w:t>4</w:t>
      </w:r>
      <w:r>
        <w:rPr/>
        <w:t>次結果。如下表：</w:t>
      </w:r>
    </w:p>
    <w:p>
      <w:pPr>
        <w:pStyle w:val="1"/>
        <w:keepNext/>
        <w:ind w:left="480" w:right="0" w:hanging="0"/>
        <w:rPr/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4150"/>
        <w:gridCol w:w="3041"/>
        <w:gridCol w:w="2503"/>
      </w:tblGrid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起速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轉速（馬達運轉一秒）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移動距離（</w:t>
            </w:r>
            <w:r>
              <w:rPr>
                <w:color w:val="000000"/>
              </w:rPr>
              <w:t>cm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50,50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100,100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150,150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200,200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經測試，得出</w:t>
      </w:r>
      <w:r>
        <w:rPr>
          <w:color w:val="000000"/>
        </w:rPr>
        <w:t>s</w:t>
      </w:r>
      <w:r>
        <w:rPr>
          <w:rFonts w:eastAsia="新細明體" w:cs="細明體" w:ascii="新細明體" w:hAnsi="新細明體"/>
          <w:color w:val="000000"/>
        </w:rPr>
        <w:t>≒</w:t>
      </w:r>
      <w:r>
        <w:rPr>
          <w:rFonts w:eastAsia="新細明體" w:cs="細明體"/>
          <w:color w:val="000000"/>
        </w:rPr>
        <w:t>0.4</w:t>
      </w:r>
      <w:r>
        <w:rPr>
          <w:rFonts w:eastAsia="新細明體" w:cs="細明體" w:ascii="Cambria" w:hAnsi="Cambria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1"/>
        <w:rPr/>
      </w:pPr>
      <w:r>
        <w:rPr/>
        <w:t>二、簡單循線</w:t>
      </w:r>
    </w:p>
    <w:p>
      <w:pPr>
        <w:pStyle w:val="Style21"/>
        <w:rPr/>
      </w:pPr>
      <w:r>
        <w:rPr/>
        <w:tab/>
      </w:r>
      <w:r>
        <w:rPr>
          <w:b w:val="false"/>
          <w:bCs w:val="false"/>
        </w:rPr>
        <w:t>在開始</w:t>
      </w:r>
      <w:r>
        <w:rPr>
          <w:b w:val="false"/>
          <w:bCs w:val="false"/>
        </w:rPr>
        <w:t>PID</w:t>
      </w:r>
      <w:r>
        <w:rPr>
          <w:b w:val="false"/>
          <w:bCs w:val="false"/>
        </w:rPr>
        <w:t>控制之前，為了測試感測器的性能以及找到轉彎合適的數值，我們先實做了簡單版循線功能。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程式的邏輯很簡單，先找出亮度中間值—也就是黑白交界處，如果大於（代表是黑線）就右轉，反之則左轉，如此一來車子將會沿著黑線的右邊走，並且自動修正位置。但假如只有這樣，車子會一直搖晃，而且前進速度很慢，因為並沒有時間是真正往前走的，因此我們設定一個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變數，只要亮度跟中間值的差在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之內，就設定馬達向前進。這樣子我們就完成了最簡易的循線功能。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目前的車子能夠走直線，和微小的轉彎，但如果轉彎幅度太大，車子就會出軌，而且在直線上會有很多不夠精確的修正，造成車子左右晃動。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在完成簡單循線之後，我們發現當車子早上在拿出來使用時，跑得結果卻不一樣了，經我們的推測，估計是早上有日照影響，造成感測器的數據整體偏低，才讓車子「走歪」了。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日夜差異，還有未來到不同測試環境的影響，我們改成讓車子自己「學習」黑白線的參數，我們定義最黑的為黑線，最白的為白線，如果遇到比目前的值更極端的，就複寫目前的值。完成更改後，車子也能在很快的時間內就適應，並且正常的循線，但是如果中途將車子抬起，車子將會讀到非常大的值，因此將車體放回跑道上後，將無法正常的循線。</w:t>
      </w:r>
    </w:p>
    <w:p>
      <w:pPr>
        <w:pStyle w:val="Style21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1512570</wp:posOffset>
            </wp:positionH>
            <wp:positionV relativeFrom="paragraph">
              <wp:posOffset>217170</wp:posOffset>
            </wp:positionV>
            <wp:extent cx="3352800" cy="5928360"/>
            <wp:effectExtent l="0" t="0" r="0" b="0"/>
            <wp:wrapTopAndBottom/>
            <wp:docPr id="6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Style21"/>
        <w:rPr>
          <w:rFonts w:ascii="Arial" w:hAnsi="Arial" w:cs="Arial"/>
          <w:b w:val="false"/>
          <w:b w:val="false"/>
          <w:bCs w:val="false"/>
          <w:highlight w:val="white"/>
        </w:rPr>
      </w:pPr>
      <w:r>
        <w:rPr>
          <w:rFonts w:cs="Arial" w:ascii="Arial" w:hAnsi="Arial"/>
          <w:highlight w:val="white"/>
        </w:rPr>
        <w:tab/>
      </w:r>
      <w:r>
        <w:rPr>
          <w:rFonts w:cs="Arial" w:ascii="Arial" w:hAnsi="Arial"/>
          <w:b w:val="false"/>
          <w:bCs w:val="false"/>
          <w:highlight w:val="white"/>
        </w:rPr>
        <w:t xml:space="preserve">p </w:t>
      </w:r>
      <w:r>
        <w:rPr>
          <w:rFonts w:ascii="Arial" w:hAnsi="Arial" w:cs="Arial"/>
          <w:b w:val="false"/>
          <w:bCs w:val="false"/>
          <w:highlight w:val="white"/>
        </w:rPr>
        <w:t>為比例，將讀到的</w:t>
      </w:r>
      <w:r>
        <w:rPr>
          <w:rFonts w:cs="Arial" w:ascii="Arial" w:hAnsi="Arial"/>
          <w:b w:val="false"/>
          <w:bCs w:val="false"/>
          <w:highlight w:val="white"/>
        </w:rPr>
        <w:t>error</w:t>
      </w:r>
      <w:r>
        <w:rPr>
          <w:rFonts w:ascii="Arial" w:hAnsi="Arial" w:cs="Arial"/>
          <w:b w:val="false"/>
          <w:bCs w:val="false"/>
          <w:highlight w:val="white"/>
        </w:rPr>
        <w:t>值透過一個比例反應到馬達上，使得「偏離越多，修正越多」。</w:t>
      </w:r>
      <w:r>
        <w:rPr>
          <w:rFonts w:cs="Arial" w:ascii="Arial" w:hAnsi="Arial"/>
          <w:b w:val="false"/>
          <w:bCs w:val="false"/>
          <w:highlight w:val="white"/>
        </w:rPr>
        <w:t>Kp</w:t>
      </w:r>
      <w:r>
        <w:rPr>
          <w:rFonts w:ascii="Arial" w:hAnsi="Arial" w:cs="Arial"/>
          <w:b w:val="false"/>
          <w:bCs w:val="false"/>
          <w:highlight w:val="white"/>
        </w:rPr>
        <w:t>值需要手動調整。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7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 </w:t>
      </w:r>
      <w:r>
        <w:rPr>
          <w:b w:val="false"/>
          <w:bCs w:val="false"/>
        </w:rPr>
        <w:t>為積分，記憶過去的偏移量，於下一次修正。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宣告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變數，儲存每一次的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量，為了避免被太久以前的數值影響，每次加入時先乘上</w:t>
      </w:r>
      <w:r>
        <w:rPr>
          <w:b w:val="false"/>
          <w:bCs w:val="false"/>
        </w:rPr>
        <w:t>3/4</w:t>
      </w:r>
      <w:r>
        <w:rPr>
          <w:b w:val="false"/>
          <w:bCs w:val="false"/>
        </w:rPr>
        <w:t>。在</w:t>
      </w:r>
      <w:r>
        <w:rPr>
          <w:b w:val="false"/>
          <w:bCs w:val="false"/>
        </w:rPr>
        <w:t>turn</w:t>
      </w:r>
      <w:r>
        <w:rPr>
          <w:b w:val="false"/>
          <w:bCs w:val="false"/>
        </w:rPr>
        <w:t>值加入</w:t>
      </w:r>
      <w:r>
        <w:rPr>
          <w:b w:val="false"/>
          <w:bCs w:val="false"/>
        </w:rPr>
        <w:t>Ki</w:t>
      </w:r>
      <w:r>
        <w:rPr>
          <w:b w:val="false"/>
          <w:bCs w:val="false"/>
        </w:rPr>
        <w:t>乘上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效果：在較大的轉彎時，由於一直保持是偏移的狀態，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值將會變得巨大，讓車子修正更多以成功過彎。但如果</w:t>
      </w:r>
      <w:r>
        <w:rPr>
          <w:b w:val="false"/>
          <w:bCs w:val="false"/>
        </w:rPr>
        <w:t>Ki</w:t>
      </w:r>
      <w:r>
        <w:rPr>
          <w:b w:val="false"/>
          <w:bCs w:val="false"/>
        </w:rPr>
        <w:t>設的太大，在直線時車體會抖動（過度修正），所以大約取跟</w:t>
      </w:r>
      <w:r>
        <w:rPr>
          <w:b w:val="false"/>
          <w:bCs w:val="false"/>
        </w:rPr>
        <w:t>Kp</w:t>
      </w:r>
      <w:r>
        <w:rPr>
          <w:b w:val="false"/>
          <w:bCs w:val="false"/>
        </w:rPr>
        <w:t>差不多就好。</w:t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482340"/>
            <wp:effectExtent l="0" t="0" r="0" b="0"/>
            <wp:wrapTopAndBottom/>
            <wp:docPr id="8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682240"/>
            <wp:effectExtent l="0" t="0" r="0" b="0"/>
            <wp:wrapTopAndBottom/>
            <wp:docPr id="9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Style21"/>
        <w:rPr/>
      </w:pPr>
      <w:r>
        <w:rPr/>
        <w:t>五、</w:t>
      </w:r>
      <w:r>
        <w:rPr/>
        <w:t>PID</w:t>
      </w:r>
      <w:r>
        <w:rPr/>
        <w:t>與數位感應車循線效果比較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15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6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/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7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0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新細明體" w:cs="Times New Roman"/>
      <w:color w:val="00000A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0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1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4">
    <w:name w:val="表格內容"/>
    <w:basedOn w:val="Normal"/>
    <w:qFormat/>
    <w:pPr/>
    <w:rPr/>
  </w:style>
  <w:style w:type="paragraph" w:styleId="Style25">
    <w:name w:val="表格標題"/>
    <w:basedOn w:val="Style24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emf"/><Relationship Id="rId8" Type="http://schemas.openxmlformats.org/officeDocument/2006/relationships/oleObject" Target="embeddings/oleObject2.bin"/><Relationship Id="rId9" Type="http://schemas.openxmlformats.org/officeDocument/2006/relationships/image" Target="media/image6.emf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://www.inpharmix.com/jps/PID_Controller_For_Lego_Mindstorms_Robots.html" TargetMode="External"/><Relationship Id="rId16" Type="http://schemas.openxmlformats.org/officeDocument/2006/relationships/hyperlink" Target="http://ir.lib.ntust.edu.tw/retrieve/50876/Optimal+PID+Controller+Design+for+DC+Motor+Positioning+Control.pdf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Application>LibreOffice/5.1.6.2$Linux_X86_64 LibreOffice_project/10m0$Build-2</Application>
  <Pages>12</Pages>
  <Words>2571</Words>
  <Characters>3151</Characters>
  <CharactersWithSpaces>3228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2018-02-06T19:24:02Z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