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78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LHT52</w:t>
      </w:r>
    </w:p>
    <w:p w14:paraId="7B8ED1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Issue（已修改）（暂未回复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08BD30E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919605"/>
            <wp:effectExtent l="0" t="0" r="952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BCB4">
      <w:pPr>
        <w:rPr>
          <w:rFonts w:hint="default"/>
          <w:lang w:val="en-US" w:eastAsia="zh-CN"/>
        </w:rPr>
      </w:pPr>
    </w:p>
    <w:p w14:paraId="754F70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原版TTN解码器缺失str_pad() 函数函数定义导致FPort4以及FPort5的上传载荷无解码数据</w:t>
      </w:r>
    </w:p>
    <w:p w14:paraId="33AC533F">
      <w:r>
        <w:drawing>
          <wp:inline distT="0" distB="0" distL="114300" distR="114300">
            <wp:extent cx="5269230" cy="14039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7959"/>
    <w:p w14:paraId="4728547D">
      <w:r>
        <w:drawing>
          <wp:inline distT="0" distB="0" distL="114300" distR="114300">
            <wp:extent cx="5271135" cy="1407795"/>
            <wp:effectExtent l="0" t="0" r="571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1D8C"/>
    <w:p w14:paraId="4A3C5D1B">
      <w:r>
        <w:drawing>
          <wp:inline distT="0" distB="0" distL="114300" distR="114300">
            <wp:extent cx="5271135" cy="1407795"/>
            <wp:effectExtent l="0" t="0" r="571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62F0"/>
    <w:p w14:paraId="572832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已做修改</w:t>
      </w:r>
    </w:p>
    <w:p w14:paraId="4808AEC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D2CEC"/>
    <w:rsid w:val="29D321F0"/>
    <w:rsid w:val="5F090F13"/>
    <w:rsid w:val="6BCD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2026-09-09T01:03:00Z</dcterms:created>
  <dc:creator>lance</dc:creator>
  <cp:lastModifiedBy>lance</cp:lastModifiedBy>
  <dcterms:modified xsi:type="dcterms:W3CDTF">2026-09-09T07:47:43Z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C8F4143D246744FB8CC7C82FBA9578A2_11</vt:lpwstr>
  </property>
  <property fmtid="{D5CDD505-2E9C-101B-9397-08002B2CF9AE}" pid="4" name="KSOTemplateDocerSaveRecord">
    <vt:lpwstr>eyJoZGlkIjoiOWEzOWY3MzgyMDVhNzEzMDQwNTg5Yzk5YmZjYjRjYmMifQ==</vt:lpwstr>
  </property>
</Properties>
</file>