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E241EA">
      <w:pPr>
        <w:jc w:val="center"/>
        <w:rPr>
          <w:rFonts w:hint="eastAsia" w:eastAsia="方正黑体简体"/>
          <w:b/>
          <w:color w:val="000000"/>
          <w:sz w:val="28"/>
          <w:szCs w:val="28"/>
        </w:rPr>
      </w:pPr>
      <w:r>
        <w:rPr>
          <w:rFonts w:hint="eastAsia"/>
          <w:color w:val="000000"/>
          <w:sz w:val="18"/>
          <w:szCs w:val="18"/>
        </w:rPr>
        <w:drawing>
          <wp:inline distT="0" distB="0" distL="0" distR="0">
            <wp:extent cx="951865" cy="941070"/>
            <wp:effectExtent l="0" t="0" r="635" b="1905"/>
            <wp:docPr id="1026" name="图片 1" descr="新校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1" descr="新校标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1865" cy="9410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sz w:val="18"/>
          <w:szCs w:val="18"/>
        </w:rPr>
        <w:t xml:space="preserve"> </w:t>
      </w:r>
      <w:r>
        <w:rPr>
          <w:rFonts w:eastAsia="方正黑体简体"/>
          <w:b/>
          <w:color w:val="000000"/>
          <w:sz w:val="28"/>
          <w:szCs w:val="28"/>
        </w:rPr>
        <w:drawing>
          <wp:inline distT="0" distB="0" distL="0" distR="0">
            <wp:extent cx="3368040" cy="697230"/>
            <wp:effectExtent l="0" t="0" r="3810" b="7620"/>
            <wp:docPr id="1027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2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6972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CF41B">
      <w:pPr>
        <w:spacing w:line="360" w:lineRule="auto"/>
        <w:ind w:left="360" w:firstLine="420" w:firstLineChars="200"/>
        <w:jc w:val="center"/>
        <w:rPr>
          <w:szCs w:val="21"/>
        </w:rPr>
      </w:pPr>
    </w:p>
    <w:p w14:paraId="50A2742B">
      <w:pPr>
        <w:jc w:val="center"/>
        <w:rPr>
          <w:rFonts w:hint="eastAsia" w:ascii="楷体_GB2312" w:eastAsia="楷体_GB2312" w:cs="宋体"/>
          <w:b/>
          <w:bCs/>
          <w:sz w:val="48"/>
          <w:szCs w:val="48"/>
          <w:lang w:val="zh-CN"/>
        </w:rPr>
      </w:pPr>
      <w:r>
        <w:rPr>
          <w:rFonts w:hint="eastAsia" w:ascii="楷体_GB2312" w:eastAsia="楷体_GB2312" w:cs="宋体"/>
          <w:b/>
          <w:bCs/>
          <w:sz w:val="48"/>
          <w:szCs w:val="48"/>
          <w:lang w:val="en-US" w:eastAsia="zh-CN"/>
        </w:rPr>
        <w:t>综合性实验</w:t>
      </w:r>
      <w:r>
        <w:rPr>
          <w:rFonts w:hint="eastAsia" w:ascii="楷体_GB2312" w:eastAsia="楷体_GB2312" w:cs="宋体"/>
          <w:b/>
          <w:bCs/>
          <w:sz w:val="48"/>
          <w:szCs w:val="48"/>
          <w:lang w:val="zh-CN"/>
        </w:rPr>
        <w:t>报告</w:t>
      </w:r>
    </w:p>
    <w:p w14:paraId="6D0A031A">
      <w:pPr>
        <w:jc w:val="center"/>
        <w:rPr>
          <w:rFonts w:hint="eastAsia" w:ascii="楷体_GB2312" w:eastAsia="楷体_GB2312" w:cs="宋体"/>
          <w:bCs/>
          <w:sz w:val="48"/>
          <w:szCs w:val="48"/>
          <w:lang w:val="zh-CN"/>
        </w:rPr>
      </w:pPr>
    </w:p>
    <w:p w14:paraId="4D618CAA">
      <w:pPr>
        <w:jc w:val="center"/>
        <w:rPr>
          <w:rFonts w:hint="eastAsia" w:ascii="楷体_GB2312" w:eastAsia="楷体_GB2312" w:cs="宋体"/>
          <w:bCs/>
          <w:sz w:val="48"/>
          <w:szCs w:val="48"/>
          <w:lang w:val="zh-CN"/>
        </w:rPr>
      </w:pPr>
    </w:p>
    <w:p w14:paraId="3C88CE99">
      <w:pPr>
        <w:jc w:val="center"/>
        <w:rPr>
          <w:rFonts w:hint="eastAsia" w:ascii="楷体_GB2312" w:eastAsia="楷体_GB2312" w:cs="宋体"/>
          <w:bCs/>
          <w:sz w:val="48"/>
          <w:szCs w:val="48"/>
          <w:lang w:val="zh-CN"/>
        </w:rPr>
      </w:pPr>
    </w:p>
    <w:tbl>
      <w:tblPr>
        <w:tblStyle w:val="1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1860"/>
        <w:gridCol w:w="1326"/>
        <w:gridCol w:w="2144"/>
      </w:tblGrid>
      <w:tr w14:paraId="234D21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vAlign w:val="center"/>
          </w:tcPr>
          <w:p w14:paraId="1A602DE1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课程名称：</w:t>
            </w:r>
          </w:p>
        </w:tc>
        <w:tc>
          <w:tcPr>
            <w:tcW w:w="5330" w:type="dxa"/>
            <w:gridSpan w:val="3"/>
            <w:tcBorders>
              <w:bottom w:val="single" w:color="auto" w:sz="4" w:space="0"/>
            </w:tcBorders>
          </w:tcPr>
          <w:p w14:paraId="301D40ED">
            <w:pPr>
              <w:jc w:val="center"/>
              <w:rPr>
                <w:rFonts w:hint="default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数据结构与算法课程实践</w:t>
            </w:r>
          </w:p>
        </w:tc>
      </w:tr>
      <w:tr w14:paraId="5E6E6C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vAlign w:val="center"/>
          </w:tcPr>
          <w:p w14:paraId="7B080DF2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题    目：</w:t>
            </w:r>
          </w:p>
        </w:tc>
        <w:tc>
          <w:tcPr>
            <w:tcW w:w="5330" w:type="dxa"/>
            <w:gridSpan w:val="3"/>
            <w:tcBorders>
              <w:top w:val="single" w:color="auto" w:sz="4" w:space="0"/>
              <w:bottom w:val="single" w:color="auto" w:sz="4" w:space="0"/>
            </w:tcBorders>
          </w:tcPr>
          <w:p w14:paraId="7DEDF43D">
            <w:pPr>
              <w:jc w:val="center"/>
              <w:rPr>
                <w:rFonts w:hint="eastAsia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图书管理系统</w:t>
            </w:r>
          </w:p>
        </w:tc>
      </w:tr>
      <w:tr w14:paraId="13CB5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vAlign w:val="center"/>
          </w:tcPr>
          <w:p w14:paraId="1F5E238B">
            <w:pPr>
              <w:jc w:val="left"/>
              <w:rPr>
                <w:rFonts w:hint="eastAsia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小组</w:t>
            </w: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编号</w:t>
            </w:r>
          </w:p>
        </w:tc>
        <w:tc>
          <w:tcPr>
            <w:tcW w:w="5330" w:type="dxa"/>
            <w:gridSpan w:val="3"/>
            <w:tcBorders>
              <w:top w:val="single" w:color="auto" w:sz="4" w:space="0"/>
            </w:tcBorders>
          </w:tcPr>
          <w:p w14:paraId="6C2AE338">
            <w:pPr>
              <w:jc w:val="center"/>
              <w:rPr>
                <w:rFonts w:hint="eastAsia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6</w:t>
            </w:r>
          </w:p>
        </w:tc>
      </w:tr>
      <w:tr w14:paraId="0A49EC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vAlign w:val="center"/>
          </w:tcPr>
          <w:p w14:paraId="4FC7DC6A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成员姓名：</w:t>
            </w:r>
          </w:p>
        </w:tc>
        <w:tc>
          <w:tcPr>
            <w:tcW w:w="1860" w:type="dxa"/>
            <w:tcBorders>
              <w:bottom w:val="single" w:color="auto" w:sz="4" w:space="0"/>
            </w:tcBorders>
          </w:tcPr>
          <w:p w14:paraId="1F662FCF"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default" w:ascii="宋体" w:hAnsi="宋体"/>
                <w:sz w:val="30"/>
                <w:szCs w:val="48"/>
                <w:lang w:val="en-US"/>
              </w:rPr>
              <w:t>董羿萱</w:t>
            </w:r>
          </w:p>
        </w:tc>
        <w:tc>
          <w:tcPr>
            <w:tcW w:w="1326" w:type="dxa"/>
            <w:vAlign w:val="center"/>
          </w:tcPr>
          <w:p w14:paraId="0072FF4B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学号：</w:t>
            </w:r>
          </w:p>
        </w:tc>
        <w:tc>
          <w:tcPr>
            <w:tcW w:w="2144" w:type="dxa"/>
            <w:tcBorders>
              <w:bottom w:val="single" w:color="auto" w:sz="4" w:space="0"/>
            </w:tcBorders>
          </w:tcPr>
          <w:p w14:paraId="230DC124"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default" w:ascii="宋体" w:hAnsi="宋体"/>
                <w:sz w:val="30"/>
                <w:szCs w:val="48"/>
                <w:lang w:val="en-US"/>
              </w:rPr>
              <w:t>0252810</w:t>
            </w:r>
          </w:p>
        </w:tc>
      </w:tr>
      <w:tr w14:paraId="2256BE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vAlign w:val="center"/>
          </w:tcPr>
          <w:p w14:paraId="53427C63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成员姓名：</w:t>
            </w:r>
          </w:p>
        </w:tc>
        <w:tc>
          <w:tcPr>
            <w:tcW w:w="1860" w:type="dxa"/>
            <w:tcBorders>
              <w:top w:val="single" w:color="auto" w:sz="4" w:space="0"/>
              <w:bottom w:val="single" w:color="auto" w:sz="4" w:space="0"/>
            </w:tcBorders>
          </w:tcPr>
          <w:p w14:paraId="0CF9E7CC">
            <w:pPr>
              <w:jc w:val="center"/>
              <w:rPr>
                <w:rFonts w:hint="default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王柏欢</w:t>
            </w:r>
          </w:p>
        </w:tc>
        <w:tc>
          <w:tcPr>
            <w:tcW w:w="1326" w:type="dxa"/>
            <w:vAlign w:val="center"/>
          </w:tcPr>
          <w:p w14:paraId="0E148503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学号：</w:t>
            </w:r>
          </w:p>
        </w:tc>
        <w:tc>
          <w:tcPr>
            <w:tcW w:w="2144" w:type="dxa"/>
            <w:tcBorders>
              <w:top w:val="single" w:color="auto" w:sz="4" w:space="0"/>
              <w:bottom w:val="single" w:color="auto" w:sz="4" w:space="0"/>
            </w:tcBorders>
          </w:tcPr>
          <w:p w14:paraId="7C208180">
            <w:pPr>
              <w:jc w:val="center"/>
              <w:rPr>
                <w:rFonts w:hint="default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0252812</w:t>
            </w:r>
          </w:p>
        </w:tc>
      </w:tr>
      <w:tr w14:paraId="28369D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vAlign w:val="center"/>
          </w:tcPr>
          <w:p w14:paraId="3A099A86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成员姓名：</w:t>
            </w:r>
          </w:p>
        </w:tc>
        <w:tc>
          <w:tcPr>
            <w:tcW w:w="1860" w:type="dxa"/>
            <w:tcBorders>
              <w:top w:val="single" w:color="auto" w:sz="4" w:space="0"/>
              <w:bottom w:val="single" w:color="auto" w:sz="4" w:space="0"/>
            </w:tcBorders>
          </w:tcPr>
          <w:p w14:paraId="22FB7C32"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default" w:ascii="宋体" w:hAnsi="宋体"/>
                <w:sz w:val="30"/>
                <w:szCs w:val="48"/>
                <w:lang w:val="en-US"/>
              </w:rPr>
              <w:t>谭祥</w:t>
            </w:r>
          </w:p>
        </w:tc>
        <w:tc>
          <w:tcPr>
            <w:tcW w:w="1326" w:type="dxa"/>
            <w:vAlign w:val="center"/>
          </w:tcPr>
          <w:p w14:paraId="747D548B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学号：</w:t>
            </w:r>
          </w:p>
        </w:tc>
        <w:tc>
          <w:tcPr>
            <w:tcW w:w="2144" w:type="dxa"/>
            <w:tcBorders>
              <w:top w:val="single" w:color="auto" w:sz="4" w:space="0"/>
              <w:bottom w:val="single" w:color="auto" w:sz="4" w:space="0"/>
            </w:tcBorders>
          </w:tcPr>
          <w:p w14:paraId="1093DFE3"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default" w:ascii="宋体" w:hAnsi="宋体"/>
                <w:sz w:val="30"/>
                <w:szCs w:val="48"/>
                <w:lang w:val="en-US"/>
              </w:rPr>
              <w:t>0252771</w:t>
            </w:r>
          </w:p>
        </w:tc>
      </w:tr>
      <w:tr w14:paraId="753A5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vAlign w:val="center"/>
          </w:tcPr>
          <w:p w14:paraId="26B10238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成员姓名：</w:t>
            </w:r>
          </w:p>
        </w:tc>
        <w:tc>
          <w:tcPr>
            <w:tcW w:w="1860" w:type="dxa"/>
            <w:tcBorders>
              <w:top w:val="single" w:color="auto" w:sz="4" w:space="0"/>
              <w:bottom w:val="single" w:color="auto" w:sz="4" w:space="0"/>
            </w:tcBorders>
          </w:tcPr>
          <w:p w14:paraId="6649ADA0">
            <w:pPr>
              <w:jc w:val="center"/>
              <w:rPr>
                <w:rFonts w:hint="default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吴宣慧</w:t>
            </w:r>
          </w:p>
        </w:tc>
        <w:tc>
          <w:tcPr>
            <w:tcW w:w="1326" w:type="dxa"/>
            <w:vAlign w:val="center"/>
          </w:tcPr>
          <w:p w14:paraId="33821473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学号：</w:t>
            </w:r>
          </w:p>
        </w:tc>
        <w:tc>
          <w:tcPr>
            <w:tcW w:w="2144" w:type="dxa"/>
            <w:tcBorders>
              <w:top w:val="single" w:color="auto" w:sz="4" w:space="0"/>
              <w:bottom w:val="single" w:color="auto" w:sz="4" w:space="0"/>
            </w:tcBorders>
          </w:tcPr>
          <w:p w14:paraId="6628179A">
            <w:pPr>
              <w:jc w:val="center"/>
              <w:rPr>
                <w:rFonts w:hint="default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0231245</w:t>
            </w:r>
          </w:p>
        </w:tc>
      </w:tr>
      <w:tr w14:paraId="377808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vAlign w:val="center"/>
          </w:tcPr>
          <w:p w14:paraId="78DF3DC1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成员姓名：</w:t>
            </w:r>
          </w:p>
        </w:tc>
        <w:tc>
          <w:tcPr>
            <w:tcW w:w="1860" w:type="dxa"/>
            <w:tcBorders>
              <w:top w:val="single" w:color="auto" w:sz="4" w:space="0"/>
              <w:bottom w:val="single" w:color="auto" w:sz="4" w:space="0"/>
            </w:tcBorders>
          </w:tcPr>
          <w:p w14:paraId="5D1CA8DF"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</w:p>
        </w:tc>
        <w:tc>
          <w:tcPr>
            <w:tcW w:w="1326" w:type="dxa"/>
            <w:vAlign w:val="center"/>
          </w:tcPr>
          <w:p w14:paraId="6412D751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学号：</w:t>
            </w:r>
          </w:p>
        </w:tc>
        <w:tc>
          <w:tcPr>
            <w:tcW w:w="2144" w:type="dxa"/>
            <w:tcBorders>
              <w:top w:val="single" w:color="auto" w:sz="4" w:space="0"/>
              <w:bottom w:val="single" w:color="auto" w:sz="4" w:space="0"/>
            </w:tcBorders>
          </w:tcPr>
          <w:p w14:paraId="27C228D6"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</w:p>
        </w:tc>
      </w:tr>
      <w:tr w14:paraId="3BF6D7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vAlign w:val="center"/>
          </w:tcPr>
          <w:p w14:paraId="5AD3813F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教学</w:t>
            </w:r>
            <w:r>
              <w:rPr>
                <w:rFonts w:hint="eastAsia" w:ascii="宋体" w:hAnsi="宋体"/>
                <w:sz w:val="30"/>
                <w:szCs w:val="48"/>
              </w:rPr>
              <w:t>班：</w:t>
            </w:r>
          </w:p>
        </w:tc>
        <w:tc>
          <w:tcPr>
            <w:tcW w:w="5330" w:type="dxa"/>
            <w:gridSpan w:val="3"/>
            <w:tcBorders>
              <w:bottom w:val="single" w:color="auto" w:sz="4" w:space="0"/>
            </w:tcBorders>
          </w:tcPr>
          <w:p w14:paraId="174F89F4">
            <w:pPr>
              <w:jc w:val="center"/>
              <w:rPr>
                <w:rFonts w:hint="default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003</w:t>
            </w:r>
          </w:p>
        </w:tc>
      </w:tr>
      <w:tr w14:paraId="3057CE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vAlign w:val="center"/>
          </w:tcPr>
          <w:p w14:paraId="57D6B7FD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指导教师：</w:t>
            </w:r>
          </w:p>
        </w:tc>
        <w:tc>
          <w:tcPr>
            <w:tcW w:w="5330" w:type="dxa"/>
            <w:gridSpan w:val="3"/>
            <w:tcBorders>
              <w:top w:val="single" w:color="auto" w:sz="4" w:space="0"/>
              <w:bottom w:val="single" w:color="auto" w:sz="4" w:space="0"/>
            </w:tcBorders>
          </w:tcPr>
          <w:p w14:paraId="4EF6F634">
            <w:pPr>
              <w:jc w:val="center"/>
              <w:rPr>
                <w:rFonts w:hint="default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李季</w:t>
            </w:r>
          </w:p>
        </w:tc>
      </w:tr>
      <w:tr w14:paraId="2F74F6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vAlign w:val="center"/>
          </w:tcPr>
          <w:p w14:paraId="09754B92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开课学期：</w:t>
            </w:r>
          </w:p>
        </w:tc>
        <w:tc>
          <w:tcPr>
            <w:tcW w:w="5330" w:type="dxa"/>
            <w:gridSpan w:val="3"/>
            <w:tcBorders>
              <w:top w:val="single" w:color="auto" w:sz="4" w:space="0"/>
              <w:bottom w:val="single" w:color="auto" w:sz="4" w:space="0"/>
            </w:tcBorders>
          </w:tcPr>
          <w:p w14:paraId="74568A40"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2025</w:t>
            </w:r>
            <w:r>
              <w:rPr>
                <w:rFonts w:hint="eastAsia" w:ascii="宋体" w:hAnsi="宋体"/>
                <w:sz w:val="30"/>
                <w:szCs w:val="48"/>
              </w:rPr>
              <w:t>-</w:t>
            </w: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2026</w:t>
            </w:r>
            <w:r>
              <w:rPr>
                <w:rFonts w:hint="eastAsia" w:ascii="宋体" w:hAnsi="宋体"/>
                <w:sz w:val="30"/>
                <w:szCs w:val="48"/>
              </w:rPr>
              <w:t>学年第</w:t>
            </w: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2</w:t>
            </w:r>
            <w:r>
              <w:rPr>
                <w:rFonts w:hint="eastAsia" w:ascii="宋体" w:hAnsi="宋体"/>
                <w:sz w:val="30"/>
                <w:szCs w:val="48"/>
              </w:rPr>
              <w:t>学期</w:t>
            </w:r>
          </w:p>
        </w:tc>
      </w:tr>
    </w:tbl>
    <w:p w14:paraId="6E08F6D2">
      <w:pPr>
        <w:jc w:val="center"/>
        <w:rPr>
          <w:rFonts w:hint="eastAsia" w:ascii="宋体" w:hAnsi="宋体"/>
          <w:sz w:val="28"/>
          <w:szCs w:val="28"/>
        </w:rPr>
      </w:pPr>
    </w:p>
    <w:p w14:paraId="32FA402F">
      <w:pPr>
        <w:jc w:val="center"/>
        <w:rPr>
          <w:rFonts w:hint="eastAsia" w:ascii="宋体" w:hAnsi="宋体"/>
          <w:sz w:val="28"/>
          <w:szCs w:val="28"/>
        </w:rPr>
      </w:pPr>
    </w:p>
    <w:p w14:paraId="6F666896">
      <w:pPr>
        <w:jc w:val="center"/>
        <w:rPr>
          <w:rFonts w:hint="eastAsia" w:ascii="宋体" w:hAnsi="宋体"/>
          <w:sz w:val="28"/>
          <w:szCs w:val="28"/>
        </w:rPr>
      </w:pPr>
    </w:p>
    <w:p w14:paraId="3229674F">
      <w:pPr>
        <w:jc w:val="center"/>
        <w:rPr>
          <w:rFonts w:hint="eastAsia" w:ascii="宋体" w:hAnsi="宋体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30"/>
        </w:rPr>
        <w:t>（时间：</w:t>
      </w:r>
      <w:r>
        <w:rPr>
          <w:rFonts w:hint="eastAsia" w:cs="Times New Roman"/>
          <w:bCs/>
          <w:sz w:val="30"/>
          <w:lang w:val="en-US" w:eastAsia="zh-CN"/>
        </w:rPr>
        <w:t>2026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sz w:val="30"/>
        </w:rPr>
        <w:t>年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 </w:t>
      </w:r>
      <w:r>
        <w:rPr>
          <w:rFonts w:hint="eastAsia" w:cs="Times New Roman"/>
          <w:bCs/>
          <w:sz w:val="30"/>
          <w:lang w:val="en-US" w:eastAsia="zh-CN"/>
        </w:rPr>
        <w:t>6</w:t>
      </w:r>
      <w:r>
        <w:rPr>
          <w:rFonts w:hint="default" w:ascii="Times New Roman" w:hAnsi="Times New Roman" w:cs="Times New Roman"/>
          <w:bCs/>
          <w:sz w:val="30"/>
        </w:rPr>
        <w:t>月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</w:t>
      </w:r>
      <w:r>
        <w:rPr>
          <w:rFonts w:hint="eastAsia" w:cs="Times New Roman"/>
          <w:bCs/>
          <w:sz w:val="30"/>
          <w:lang w:val="en-US" w:eastAsia="zh-CN"/>
        </w:rPr>
        <w:t>1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sz w:val="30"/>
        </w:rPr>
        <w:t>日——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</w:t>
      </w:r>
      <w:r>
        <w:rPr>
          <w:rFonts w:hint="eastAsia" w:cs="Times New Roman"/>
          <w:bCs/>
          <w:sz w:val="30"/>
          <w:lang w:val="en-US" w:eastAsia="zh-CN"/>
        </w:rPr>
        <w:t>2026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sz w:val="30"/>
        </w:rPr>
        <w:t>年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 </w:t>
      </w:r>
      <w:r>
        <w:rPr>
          <w:rFonts w:hint="eastAsia" w:cs="Times New Roman"/>
          <w:bCs/>
          <w:sz w:val="30"/>
          <w:lang w:val="en-US" w:eastAsia="zh-CN"/>
        </w:rPr>
        <w:t>6</w:t>
      </w:r>
      <w:r>
        <w:rPr>
          <w:rFonts w:hint="default" w:ascii="Times New Roman" w:hAnsi="Times New Roman" w:cs="Times New Roman"/>
          <w:bCs/>
          <w:sz w:val="30"/>
        </w:rPr>
        <w:t>月</w:t>
      </w:r>
      <w:r>
        <w:rPr>
          <w:rFonts w:hint="eastAsia" w:cs="Times New Roman"/>
          <w:bCs/>
          <w:sz w:val="30"/>
          <w:lang w:val="en-US" w:eastAsia="zh-CN"/>
        </w:rPr>
        <w:t>18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Cs/>
          <w:sz w:val="30"/>
        </w:rPr>
        <w:t>日）</w:t>
      </w:r>
    </w:p>
    <w:p w14:paraId="12E9F36D">
      <w:pPr>
        <w:jc w:val="center"/>
        <w:rPr>
          <w:rFonts w:hint="default" w:ascii="宋体" w:hAnsi="宋体" w:eastAsia="宋体"/>
          <w:color w:val="0070C0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</w:rPr>
        <w:br w:type="page"/>
      </w:r>
    </w:p>
    <w:p w14:paraId="6F42B453">
      <w:pPr>
        <w:spacing w:before="0" w:after="0" w:line="240" w:lineRule="auto"/>
        <w:ind w:left="0" w:leftChars="0" w:right="0" w:rightChars="0" w:firstLine="0" w:firstLineChars="0"/>
        <w:jc w:val="center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目录</w:t>
      </w:r>
    </w:p>
    <w:p w14:paraId="20796629">
      <w:pPr>
        <w:pStyle w:val="13"/>
        <w:tabs>
          <w:tab w:val="right" w:leader="dot" w:pos="8504"/>
        </w:tabs>
      </w:pPr>
      <w:r>
        <w:rPr>
          <w:rFonts w:hint="eastAsia" w:ascii="宋体" w:hAnsi="宋体"/>
          <w:sz w:val="28"/>
          <w:szCs w:val="28"/>
        </w:rPr>
        <w:fldChar w:fldCharType="begin"/>
      </w:r>
      <w:r>
        <w:rPr>
          <w:rFonts w:hint="eastAsia" w:ascii="宋体" w:hAnsi="宋体"/>
          <w:sz w:val="28"/>
          <w:szCs w:val="28"/>
        </w:rPr>
        <w:instrText xml:space="preserve">TOC \o "1-3" \h \u </w:instrText>
      </w:r>
      <w:r>
        <w:rPr>
          <w:rFonts w:hint="eastAsia" w:ascii="宋体" w:hAnsi="宋体"/>
          <w:sz w:val="28"/>
          <w:szCs w:val="28"/>
        </w:rPr>
        <w:fldChar w:fldCharType="separate"/>
      </w: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_Toc1002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 w:ascii="Arial" w:hAnsi="Arial" w:cs="Times New Roman"/>
          <w:lang w:val="en-US" w:eastAsia="zh-CN"/>
        </w:rPr>
        <w:t>一、 问题描述</w:t>
      </w:r>
      <w:r>
        <w:tab/>
      </w:r>
      <w:r>
        <w:fldChar w:fldCharType="begin"/>
      </w:r>
      <w:r>
        <w:instrText xml:space="preserve"> PAGEREF _Toc1002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1A051D86">
      <w:pPr>
        <w:pStyle w:val="13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_Toc26457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二、 系统分析</w:t>
      </w:r>
      <w:r>
        <w:tab/>
      </w:r>
      <w:r>
        <w:fldChar w:fldCharType="begin"/>
      </w:r>
      <w:r>
        <w:instrText xml:space="preserve"> PAGEREF _Toc26457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6F780516">
      <w:pPr>
        <w:pStyle w:val="14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_Toc23785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1. 用户需求（从使用者的视角）</w:t>
      </w:r>
      <w:r>
        <w:tab/>
      </w:r>
      <w:r>
        <w:fldChar w:fldCharType="begin"/>
      </w:r>
      <w:r>
        <w:instrText xml:space="preserve"> PAGEREF _Toc23785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4D39970E">
      <w:pPr>
        <w:pStyle w:val="14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_Toc4623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2. 功能分析（从开发者的视角）</w:t>
      </w:r>
      <w:r>
        <w:tab/>
      </w:r>
      <w:r>
        <w:fldChar w:fldCharType="begin"/>
      </w:r>
      <w:r>
        <w:instrText xml:space="preserve"> PAGEREF _Toc4623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64218BE9">
      <w:pPr>
        <w:pStyle w:val="14"/>
        <w:tabs>
          <w:tab w:val="right" w:leader="dot" w:pos="8504"/>
        </w:tabs>
        <w:rPr>
          <w:color w:val="FF0000"/>
        </w:rPr>
      </w:pPr>
      <w:r>
        <w:rPr>
          <w:rFonts w:hint="eastAsia" w:ascii="宋体" w:hAnsi="宋体"/>
          <w:color w:val="FF0000"/>
          <w:szCs w:val="28"/>
        </w:rPr>
        <w:fldChar w:fldCharType="begin"/>
      </w:r>
      <w:r>
        <w:rPr>
          <w:rFonts w:hint="eastAsia" w:ascii="宋体" w:hAnsi="宋体"/>
          <w:color w:val="FF0000"/>
          <w:szCs w:val="28"/>
        </w:rPr>
        <w:instrText xml:space="preserve"> HYPERLINK \l _Toc4303 </w:instrText>
      </w:r>
      <w:r>
        <w:rPr>
          <w:rFonts w:hint="eastAsia" w:ascii="宋体" w:hAnsi="宋体"/>
          <w:color w:val="FF0000"/>
          <w:szCs w:val="28"/>
        </w:rPr>
        <w:fldChar w:fldCharType="separate"/>
      </w:r>
      <w:r>
        <w:rPr>
          <w:rFonts w:hint="default"/>
          <w:color w:val="FF0000"/>
          <w:lang w:val="en-US" w:eastAsia="zh-CN"/>
        </w:rPr>
        <w:t xml:space="preserve">3. </w:t>
      </w:r>
      <w:r>
        <w:rPr>
          <w:rFonts w:hint="eastAsia"/>
          <w:color w:val="FF0000"/>
          <w:lang w:val="en-US" w:eastAsia="zh-CN"/>
        </w:rPr>
        <w:t>数据结构分析</w:t>
      </w:r>
      <w:r>
        <w:rPr>
          <w:color w:val="FF0000"/>
        </w:rPr>
        <w:tab/>
      </w:r>
      <w:r>
        <w:rPr>
          <w:color w:val="FF0000"/>
        </w:rPr>
        <w:fldChar w:fldCharType="begin"/>
      </w:r>
      <w:r>
        <w:rPr>
          <w:color w:val="FF0000"/>
        </w:rPr>
        <w:instrText xml:space="preserve"> PAGEREF _Toc4303 \h </w:instrText>
      </w:r>
      <w:r>
        <w:rPr>
          <w:color w:val="FF0000"/>
        </w:rPr>
        <w:fldChar w:fldCharType="separate"/>
      </w:r>
      <w:r>
        <w:rPr>
          <w:color w:val="FF0000"/>
        </w:rPr>
        <w:t>2</w:t>
      </w:r>
      <w:r>
        <w:rPr>
          <w:color w:val="FF0000"/>
        </w:rPr>
        <w:fldChar w:fldCharType="end"/>
      </w:r>
      <w:r>
        <w:rPr>
          <w:rFonts w:hint="eastAsia" w:ascii="宋体" w:hAnsi="宋体"/>
          <w:color w:val="FF0000"/>
          <w:szCs w:val="28"/>
        </w:rPr>
        <w:fldChar w:fldCharType="end"/>
      </w:r>
    </w:p>
    <w:p w14:paraId="56479500">
      <w:pPr>
        <w:pStyle w:val="14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_Toc23269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4. 系统功能封装</w:t>
      </w:r>
      <w:r>
        <w:tab/>
      </w:r>
      <w:r>
        <w:fldChar w:fldCharType="begin"/>
      </w:r>
      <w:r>
        <w:instrText xml:space="preserve"> PAGEREF _Toc23269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3822D016">
      <w:pPr>
        <w:pStyle w:val="13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_Toc1745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三、 系统设计</w:t>
      </w:r>
      <w:r>
        <w:tab/>
      </w:r>
      <w:r>
        <w:fldChar w:fldCharType="begin"/>
      </w:r>
      <w:r>
        <w:instrText xml:space="preserve"> PAGEREF _Toc1745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7B4ABB89">
      <w:pPr>
        <w:pStyle w:val="14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_Toc3313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default"/>
          <w:lang w:val="en-US" w:eastAsia="zh-CN"/>
        </w:rPr>
        <w:t xml:space="preserve">1. </w:t>
      </w:r>
      <w:r>
        <w:rPr>
          <w:rFonts w:hint="eastAsia"/>
          <w:lang w:val="en-US" w:eastAsia="zh-CN"/>
        </w:rPr>
        <w:t>UI设计</w:t>
      </w:r>
      <w:r>
        <w:tab/>
      </w:r>
      <w:r>
        <w:fldChar w:fldCharType="begin"/>
      </w:r>
      <w:r>
        <w:instrText xml:space="preserve"> PAGEREF _Toc3313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125DE5EE">
      <w:pPr>
        <w:pStyle w:val="14"/>
        <w:tabs>
          <w:tab w:val="right" w:leader="dot" w:pos="8504"/>
        </w:tabs>
        <w:rPr>
          <w:color w:val="FF0000"/>
        </w:rPr>
      </w:pPr>
      <w:r>
        <w:rPr>
          <w:rFonts w:hint="eastAsia" w:ascii="宋体" w:hAnsi="宋体"/>
          <w:color w:val="FF0000"/>
          <w:szCs w:val="28"/>
        </w:rPr>
        <w:fldChar w:fldCharType="begin"/>
      </w:r>
      <w:r>
        <w:rPr>
          <w:rFonts w:hint="eastAsia" w:ascii="宋体" w:hAnsi="宋体"/>
          <w:color w:val="FF0000"/>
          <w:szCs w:val="28"/>
        </w:rPr>
        <w:instrText xml:space="preserve"> HYPERLINK \l _Toc9115 </w:instrText>
      </w:r>
      <w:r>
        <w:rPr>
          <w:rFonts w:hint="eastAsia" w:ascii="宋体" w:hAnsi="宋体"/>
          <w:color w:val="FF0000"/>
          <w:szCs w:val="28"/>
        </w:rPr>
        <w:fldChar w:fldCharType="separate"/>
      </w:r>
      <w:r>
        <w:rPr>
          <w:rFonts w:hint="default" w:ascii="Arial" w:hAnsi="Arial" w:cs="Times New Roman"/>
          <w:color w:val="FF0000"/>
          <w:lang w:val="en-US" w:eastAsia="zh-CN"/>
        </w:rPr>
        <w:t xml:space="preserve">2. </w:t>
      </w:r>
      <w:r>
        <w:rPr>
          <w:rFonts w:hint="eastAsia" w:ascii="Arial" w:hAnsi="Arial" w:cs="Times New Roman"/>
          <w:color w:val="FF0000"/>
          <w:lang w:val="en-US" w:eastAsia="zh-CN"/>
        </w:rPr>
        <w:t>数据结构设计与实现</w:t>
      </w:r>
      <w:r>
        <w:rPr>
          <w:color w:val="FF0000"/>
        </w:rPr>
        <w:tab/>
      </w:r>
      <w:r>
        <w:rPr>
          <w:color w:val="FF0000"/>
        </w:rPr>
        <w:fldChar w:fldCharType="begin"/>
      </w:r>
      <w:r>
        <w:rPr>
          <w:color w:val="FF0000"/>
        </w:rPr>
        <w:instrText xml:space="preserve"> PAGEREF _Toc9115 \h </w:instrText>
      </w:r>
      <w:r>
        <w:rPr>
          <w:color w:val="FF0000"/>
        </w:rPr>
        <w:fldChar w:fldCharType="separate"/>
      </w:r>
      <w:r>
        <w:rPr>
          <w:color w:val="FF0000"/>
        </w:rPr>
        <w:t>3</w:t>
      </w:r>
      <w:r>
        <w:rPr>
          <w:color w:val="FF0000"/>
        </w:rPr>
        <w:fldChar w:fldCharType="end"/>
      </w:r>
      <w:r>
        <w:rPr>
          <w:rFonts w:hint="eastAsia" w:ascii="宋体" w:hAnsi="宋体"/>
          <w:color w:val="FF0000"/>
          <w:szCs w:val="28"/>
        </w:rPr>
        <w:fldChar w:fldCharType="end"/>
      </w:r>
    </w:p>
    <w:p w14:paraId="3F6713FA">
      <w:pPr>
        <w:pStyle w:val="14"/>
        <w:tabs>
          <w:tab w:val="right" w:leader="dot" w:pos="8504"/>
        </w:tabs>
        <w:rPr>
          <w:color w:val="FF0000"/>
        </w:rPr>
      </w:pPr>
      <w:r>
        <w:rPr>
          <w:rFonts w:hint="eastAsia" w:ascii="宋体" w:hAnsi="宋体"/>
          <w:color w:val="FF0000"/>
          <w:szCs w:val="28"/>
        </w:rPr>
        <w:fldChar w:fldCharType="begin"/>
      </w:r>
      <w:r>
        <w:rPr>
          <w:rFonts w:hint="eastAsia" w:ascii="宋体" w:hAnsi="宋体"/>
          <w:color w:val="FF0000"/>
          <w:szCs w:val="28"/>
        </w:rPr>
        <w:instrText xml:space="preserve"> HYPERLINK \l _Toc20589 </w:instrText>
      </w:r>
      <w:r>
        <w:rPr>
          <w:rFonts w:hint="eastAsia" w:ascii="宋体" w:hAnsi="宋体"/>
          <w:color w:val="FF0000"/>
          <w:szCs w:val="28"/>
        </w:rPr>
        <w:fldChar w:fldCharType="separate"/>
      </w:r>
      <w:r>
        <w:rPr>
          <w:rFonts w:hint="eastAsia" w:ascii="Arial" w:hAnsi="Arial" w:cs="Times New Roman"/>
          <w:color w:val="FF0000"/>
          <w:lang w:val="en-US" w:eastAsia="zh-CN"/>
        </w:rPr>
        <w:t>3. 算法设计</w:t>
      </w:r>
      <w:r>
        <w:rPr>
          <w:color w:val="FF0000"/>
        </w:rPr>
        <w:tab/>
      </w:r>
      <w:r>
        <w:rPr>
          <w:color w:val="FF0000"/>
        </w:rPr>
        <w:fldChar w:fldCharType="begin"/>
      </w:r>
      <w:r>
        <w:rPr>
          <w:color w:val="FF0000"/>
        </w:rPr>
        <w:instrText xml:space="preserve"> PAGEREF _Toc20589 \h </w:instrText>
      </w:r>
      <w:r>
        <w:rPr>
          <w:color w:val="FF0000"/>
        </w:rPr>
        <w:fldChar w:fldCharType="separate"/>
      </w:r>
      <w:r>
        <w:rPr>
          <w:color w:val="FF0000"/>
        </w:rPr>
        <w:t>3</w:t>
      </w:r>
      <w:r>
        <w:rPr>
          <w:color w:val="FF0000"/>
        </w:rPr>
        <w:fldChar w:fldCharType="end"/>
      </w:r>
      <w:r>
        <w:rPr>
          <w:rFonts w:hint="eastAsia" w:ascii="宋体" w:hAnsi="宋体"/>
          <w:color w:val="FF0000"/>
          <w:szCs w:val="28"/>
        </w:rPr>
        <w:fldChar w:fldCharType="end"/>
      </w:r>
    </w:p>
    <w:p w14:paraId="25036222">
      <w:pPr>
        <w:pStyle w:val="13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_Toc29620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四、 调试与测试</w:t>
      </w:r>
      <w:r>
        <w:tab/>
      </w:r>
      <w:r>
        <w:fldChar w:fldCharType="begin"/>
      </w:r>
      <w:r>
        <w:instrText xml:space="preserve"> PAGEREF _Toc29620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195F6922">
      <w:pPr>
        <w:pStyle w:val="13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_Toc22554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五、 系统总结与比较分析</w:t>
      </w:r>
      <w:r>
        <w:tab/>
      </w:r>
      <w:r>
        <w:fldChar w:fldCharType="begin"/>
      </w:r>
      <w:r>
        <w:instrText xml:space="preserve"> PAGEREF _Toc22554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51DE0BE1">
      <w:pPr>
        <w:pStyle w:val="14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_Toc7653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1． 系统总结</w:t>
      </w:r>
      <w:r>
        <w:tab/>
      </w:r>
      <w:r>
        <w:fldChar w:fldCharType="begin"/>
      </w:r>
      <w:r>
        <w:instrText xml:space="preserve"> PAGEREF _Toc7653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793C4355">
      <w:pPr>
        <w:pStyle w:val="14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_Toc6783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2． 比较研究</w:t>
      </w:r>
      <w:r>
        <w:tab/>
      </w:r>
      <w:r>
        <w:fldChar w:fldCharType="begin"/>
      </w:r>
      <w:r>
        <w:instrText xml:space="preserve"> PAGEREF _Toc6783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0942937C">
      <w:pPr>
        <w:pStyle w:val="13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_Toc1524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六、 附录</w:t>
      </w:r>
      <w:r>
        <w:tab/>
      </w:r>
      <w:r>
        <w:fldChar w:fldCharType="begin"/>
      </w:r>
      <w:r>
        <w:instrText xml:space="preserve"> PAGEREF _Toc1524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0435F4A8">
      <w:pPr>
        <w:pStyle w:val="14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_Toc32309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1． 小组合作与分工（组长负责撰写、以事实为依据）</w:t>
      </w:r>
      <w:r>
        <w:tab/>
      </w:r>
      <w:r>
        <w:fldChar w:fldCharType="begin"/>
      </w:r>
      <w:r>
        <w:instrText xml:space="preserve"> PAGEREF _Toc32309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2FF49778">
      <w:pPr>
        <w:pStyle w:val="14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_Toc2622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2． 成员个人总结和体会</w:t>
      </w:r>
      <w:r>
        <w:tab/>
      </w:r>
      <w:r>
        <w:fldChar w:fldCharType="begin"/>
      </w:r>
      <w:r>
        <w:instrText xml:space="preserve"> PAGEREF _Toc2622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6DA37C70">
      <w:pPr>
        <w:jc w:val="center"/>
        <w:outlineLvl w:val="1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Cs w:val="28"/>
        </w:rPr>
        <w:fldChar w:fldCharType="end"/>
      </w:r>
    </w:p>
    <w:p w14:paraId="19E45371">
      <w:pPr>
        <w:jc w:val="center"/>
        <w:rPr>
          <w:rFonts w:hint="eastAsia" w:ascii="宋体" w:hAnsi="宋体"/>
          <w:sz w:val="28"/>
          <w:szCs w:val="28"/>
        </w:rPr>
      </w:pPr>
    </w:p>
    <w:p w14:paraId="78E83742">
      <w:pPr>
        <w:rPr>
          <w:rFonts w:hint="eastAsia"/>
        </w:rPr>
        <w:sectPr>
          <w:footerReference r:id="rId3" w:type="default"/>
          <w:pgSz w:w="11906" w:h="16838"/>
          <w:pgMar w:top="1134" w:right="1701" w:bottom="1134" w:left="1701" w:header="851" w:footer="992" w:gutter="0"/>
          <w:pgNumType w:fmt="decimal" w:start="1"/>
          <w:cols w:space="720" w:num="1"/>
          <w:docGrid w:type="lines" w:linePitch="312" w:charSpace="0"/>
        </w:sectPr>
      </w:pPr>
    </w:p>
    <w:p w14:paraId="3E1E2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黑体" w:hAnsi="黑体" w:eastAsia="黑体" w:cs="黑体"/>
          <w:color w:val="0070C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>图书管理系统</w:t>
      </w:r>
    </w:p>
    <w:p w14:paraId="015210D0">
      <w:pPr>
        <w:pStyle w:val="5"/>
        <w:numPr>
          <w:ilvl w:val="0"/>
          <w:numId w:val="0"/>
        </w:numPr>
        <w:tabs>
          <w:tab w:val="left" w:pos="6231"/>
        </w:tabs>
        <w:bidi w:val="0"/>
        <w:outlineLvl w:val="0"/>
        <w:rPr>
          <w:rFonts w:hint="eastAsia" w:ascii="Arial" w:hAnsi="Arial" w:cs="Times New Roman"/>
          <w:lang w:val="en-US" w:eastAsia="zh-CN"/>
        </w:rPr>
      </w:pPr>
      <w:bookmarkStart w:id="0" w:name="_Toc4566"/>
      <w:bookmarkStart w:id="1" w:name="_Toc1002"/>
      <w:bookmarkStart w:id="2" w:name="_Toc24441"/>
      <w:r>
        <w:rPr>
          <w:rFonts w:hint="eastAsia" w:ascii="Arial" w:hAnsi="Arial" w:eastAsia="黑体" w:cs="Times New Roman"/>
          <w:kern w:val="2"/>
          <w:sz w:val="28"/>
          <w:szCs w:val="24"/>
          <w:lang w:val="en-US" w:eastAsia="zh-CN" w:bidi="ar-SA"/>
        </w:rPr>
        <w:t>一、</w:t>
      </w:r>
      <w:r>
        <w:rPr>
          <w:rFonts w:hint="eastAsia" w:ascii="Arial" w:hAnsi="Arial" w:cs="Times New Roman"/>
          <w:lang w:val="en-US" w:eastAsia="zh-CN"/>
        </w:rPr>
        <w:t>问题描述</w:t>
      </w:r>
      <w:bookmarkEnd w:id="0"/>
      <w:bookmarkEnd w:id="1"/>
    </w:p>
    <w:p w14:paraId="35A30E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bookmarkStart w:id="3" w:name="_Toc26457"/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本实验针对</w:t>
      </w:r>
      <w:r>
        <w:rPr>
          <w:rStyle w:val="20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高校图书馆日常管理需求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，设计并实现一个控制台版图书管理系统。系统需满足</w:t>
      </w:r>
      <w:r>
        <w:rPr>
          <w:rStyle w:val="20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学生、教师、图书馆管理员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三类用户的不同操作权限，完成图书信息管理、借阅管理、借阅排行统计、图书分类管理等核心业务，并支持文件数据持久化。</w:t>
      </w:r>
    </w:p>
    <w:p w14:paraId="57EA81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系统主要业务包括：</w:t>
      </w:r>
    </w:p>
    <w:p w14:paraId="6028BD1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Style w:val="20"/>
          <w:rFonts w:hint="eastAsia" w:ascii="宋体" w:hAnsi="宋体" w:eastAsia="宋体" w:cs="宋体"/>
          <w:color w:val="000000"/>
          <w:sz w:val="24"/>
          <w:szCs w:val="24"/>
        </w:rPr>
        <w:t>图书入库管理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：图书信息添加、删除、修改、查询；</w:t>
      </w:r>
    </w:p>
    <w:p w14:paraId="11A493C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Style w:val="20"/>
          <w:rFonts w:hint="eastAsia" w:ascii="宋体" w:hAnsi="宋体" w:eastAsia="宋体" w:cs="宋体"/>
          <w:color w:val="000000"/>
          <w:sz w:val="24"/>
          <w:szCs w:val="24"/>
        </w:rPr>
        <w:t>图书借阅与归还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：用户借阅、归还图书，自动更新库存；</w:t>
      </w:r>
    </w:p>
    <w:p w14:paraId="08456D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rStyle w:val="20"/>
          <w:rFonts w:hint="eastAsia" w:ascii="宋体" w:hAnsi="宋体" w:eastAsia="宋体" w:cs="宋体"/>
          <w:color w:val="000000"/>
          <w:sz w:val="24"/>
          <w:szCs w:val="24"/>
        </w:rPr>
        <w:t>借阅排行统计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：按借阅次数对图书进行排序展示；</w:t>
      </w:r>
    </w:p>
    <w:p w14:paraId="5C178FB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4.</w:t>
      </w:r>
      <w:r>
        <w:rPr>
          <w:rStyle w:val="20"/>
          <w:rFonts w:hint="eastAsia" w:ascii="宋体" w:hAnsi="宋体" w:eastAsia="宋体" w:cs="宋体"/>
          <w:color w:val="000000"/>
          <w:sz w:val="24"/>
          <w:szCs w:val="24"/>
        </w:rPr>
        <w:t>图书分类管理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：支持图书分类添加、修改、查询；</w:t>
      </w:r>
    </w:p>
    <w:p w14:paraId="02D7A1F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5.</w:t>
      </w:r>
      <w:r>
        <w:rPr>
          <w:rStyle w:val="20"/>
          <w:rFonts w:hint="eastAsia" w:ascii="宋体" w:hAnsi="宋体" w:eastAsia="宋体" w:cs="宋体"/>
          <w:color w:val="000000"/>
          <w:sz w:val="24"/>
          <w:szCs w:val="24"/>
        </w:rPr>
        <w:t>文件管理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：支持文件创建、打开、保存、加载，保证数据持久化；</w:t>
      </w:r>
    </w:p>
    <w:p w14:paraId="08A1620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6.</w:t>
      </w:r>
      <w:r>
        <w:rPr>
          <w:rStyle w:val="20"/>
          <w:rFonts w:hint="eastAsia" w:ascii="宋体" w:hAnsi="宋体" w:eastAsia="宋体" w:cs="宋体"/>
          <w:color w:val="000000"/>
          <w:sz w:val="24"/>
          <w:szCs w:val="24"/>
        </w:rPr>
        <w:t>文本编辑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：支持文件内容的增、删、改、查、插入、替换；</w:t>
      </w:r>
    </w:p>
    <w:p w14:paraId="444D98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7.</w:t>
      </w:r>
      <w:r>
        <w:rPr>
          <w:rStyle w:val="20"/>
          <w:rFonts w:hint="eastAsia" w:ascii="宋体" w:hAnsi="宋体" w:eastAsia="宋体" w:cs="宋体"/>
          <w:color w:val="000000"/>
          <w:sz w:val="24"/>
          <w:szCs w:val="24"/>
        </w:rPr>
        <w:t>权限分级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：不同用户拥有不同操作权限，防止越权操作；</w:t>
      </w:r>
    </w:p>
    <w:p w14:paraId="4B37529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8.</w:t>
      </w:r>
      <w:r>
        <w:rPr>
          <w:rStyle w:val="20"/>
          <w:rFonts w:hint="eastAsia" w:ascii="宋体" w:hAnsi="宋体" w:eastAsia="宋体" w:cs="宋体"/>
          <w:color w:val="000000"/>
          <w:sz w:val="24"/>
          <w:szCs w:val="24"/>
        </w:rPr>
        <w:t>扩展功能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：借阅临期提醒、超期提醒。</w:t>
      </w:r>
    </w:p>
    <w:p w14:paraId="23E4E3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系统要求数据查询操作响应时间短，运行稳定，数据不丢失，界面清晰易用。</w:t>
      </w:r>
    </w:p>
    <w:p w14:paraId="62E22960">
      <w:pPr>
        <w:pStyle w:val="5"/>
        <w:numPr>
          <w:ilvl w:val="0"/>
          <w:numId w:val="0"/>
        </w:numPr>
        <w:tabs>
          <w:tab w:val="left" w:pos="6231"/>
        </w:tabs>
        <w:bidi w:val="0"/>
        <w:outlineLvl w:val="0"/>
        <w:rPr>
          <w:color w:val="0070C0"/>
        </w:rPr>
      </w:pPr>
      <w:r>
        <w:rPr>
          <w:rFonts w:hint="eastAsia" w:ascii="Arial" w:hAnsi="Arial" w:eastAsia="黑体" w:cs="Times New Roman"/>
          <w:color w:val="0070C0"/>
          <w:kern w:val="2"/>
          <w:sz w:val="28"/>
          <w:szCs w:val="24"/>
          <w:lang w:val="en-US" w:eastAsia="zh-CN" w:bidi="ar-SA"/>
        </w:rPr>
        <w:t>二、</w:t>
      </w:r>
      <w:r>
        <w:rPr>
          <w:rFonts w:hint="eastAsia"/>
          <w:lang w:val="en-US" w:eastAsia="zh-CN"/>
        </w:rPr>
        <w:t>系统分析</w:t>
      </w:r>
      <w:bookmarkEnd w:id="2"/>
      <w:bookmarkEnd w:id="3"/>
    </w:p>
    <w:p w14:paraId="6E133CD4">
      <w:pPr>
        <w:pStyle w:val="7"/>
        <w:numPr>
          <w:ilvl w:val="0"/>
          <w:numId w:val="0"/>
        </w:numPr>
        <w:bidi w:val="0"/>
        <w:outlineLvl w:val="1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4" w:name="_Toc17942"/>
      <w:bookmarkStart w:id="5" w:name="_Toc23785"/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用户需求</w:t>
      </w:r>
      <w:bookmarkEnd w:id="4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（从使用者的视角）</w:t>
      </w:r>
      <w:bookmarkEnd w:id="5"/>
    </w:p>
    <w:p w14:paraId="0A2CF1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（1）系统用户类型</w:t>
      </w:r>
    </w:p>
    <w:p w14:paraId="5D97C4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系统共划分三类角色，权限逐级区分，实现分级管控：</w:t>
      </w:r>
    </w:p>
    <w:p w14:paraId="7A7D50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1.系统管理员：图书馆工作人员，拥有系统最高权限，负责所有数据维护、功能配置；</w:t>
      </w:r>
    </w:p>
    <w:p w14:paraId="344F7E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2.教师：校园读者，仅可查询图书、借阅 / 归还图书、查看个人借阅记录、接收借阅提醒；</w:t>
      </w:r>
    </w:p>
    <w:p w14:paraId="3249EA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3.学生：校园读者，权限与教师一致，仅使用基础借阅、查询功能。</w:t>
      </w:r>
    </w:p>
    <w:p w14:paraId="65C8ED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（2）业务需求</w:t>
      </w:r>
    </w:p>
    <w:p w14:paraId="090617E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Style w:val="20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管理员业务需求</w:t>
      </w:r>
    </w:p>
    <w:p w14:paraId="19933CE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图书业务：新增图书、删除废弃图书、修改图书信息、按条件查询图书、维护图书分类；</w:t>
      </w:r>
    </w:p>
    <w:p w14:paraId="693E2D6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读者业务：登记新读者、注销读者账号、修改读者信息、查询所有读者信息；</w:t>
      </w:r>
    </w:p>
    <w:p w14:paraId="1DDF87B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借阅业务：办理借还手续、查询任意图书 / 读者的借阅记录、查看全局借阅排行；</w:t>
      </w:r>
    </w:p>
    <w:p w14:paraId="72D6E22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文件业务：创建数据文件、加载历史数据、保存最新数据、编辑文件内容。</w:t>
      </w:r>
    </w:p>
    <w:p w14:paraId="29DD59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Style w:val="20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教师 / 学生业务需求</w:t>
      </w:r>
    </w:p>
    <w:p w14:paraId="1017639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图书查询：根据编号、书名、作者检索图书，查看图书库存与分类；</w:t>
      </w:r>
    </w:p>
    <w:p w14:paraId="51D093C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借阅操作：借阅可借图书、归还已借图书；</w:t>
      </w:r>
    </w:p>
    <w:p w14:paraId="6FAB4F1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记录查询：查看个人所有借阅记录；</w:t>
      </w:r>
    </w:p>
    <w:p w14:paraId="782CD25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消息提醒：接收图书临期、超期提示。</w:t>
      </w:r>
    </w:p>
    <w:p w14:paraId="03A28D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（3）数据 IO 需求</w:t>
      </w:r>
    </w:p>
    <w:p w14:paraId="4C8ACF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·  </w:t>
      </w:r>
      <w:r>
        <w:rPr>
          <w:rStyle w:val="20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数据输入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：手动录入图书编号、书名、作者、分类、库存；读者编号、姓名、性别、联系方式；借阅编号、借阅时间、归还时间等。输入时增加合法性校验，禁止空值、非法字符、重复编号。</w:t>
      </w:r>
    </w:p>
    <w:p w14:paraId="753D15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·  </w:t>
      </w:r>
      <w:r>
        <w:rPr>
          <w:rStyle w:val="20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数据输出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：以规整文本格式展示列表信息，查询结果逐条展示，每步操作反馈成功 / 失败提示。</w:t>
      </w:r>
    </w:p>
    <w:p w14:paraId="6B8BD7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·  </w:t>
      </w:r>
      <w:r>
        <w:rPr>
          <w:rStyle w:val="20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数据持久化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：所有图书、读者、借阅数据统一存储在本地</w:t>
      </w: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.txt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文本文件，程序启动自动加载文件数据，程序退出自动将内存数据回写至文件。</w:t>
      </w:r>
    </w:p>
    <w:p w14:paraId="7F7F14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</w:p>
    <w:p w14:paraId="52930B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（4）性能与运行环境要求</w:t>
      </w:r>
    </w:p>
    <w:p w14:paraId="01CA59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bookmarkStart w:id="6" w:name="_Toc15422"/>
      <w:bookmarkStart w:id="7" w:name="_Toc4623"/>
      <w:r>
        <w:rPr>
          <w:rFonts w:hint="eastAsia" w:ascii="宋体" w:hAnsi="宋体" w:eastAsia="宋体" w:cs="宋体"/>
          <w:sz w:val="24"/>
          <w:szCs w:val="24"/>
        </w:rPr>
        <w:t xml:space="preserve">·  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运行环境：Windows、Linux 全平台，纯控制台运行，无图形界面；</w:t>
      </w:r>
    </w:p>
    <w:p w14:paraId="52A033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·  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数据容量：支持 100 条以上图书、读者数据存储；</w:t>
      </w:r>
    </w:p>
    <w:p w14:paraId="32EBC7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·  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性能要求：增、删、改操作即时响应，查找、排序算法执行高效，文件读写稳定，无数据丢失、乱码问题。</w:t>
      </w:r>
    </w:p>
    <w:p w14:paraId="74023F0E">
      <w:pPr>
        <w:pStyle w:val="7"/>
        <w:numPr>
          <w:ilvl w:val="0"/>
          <w:numId w:val="0"/>
        </w:numPr>
        <w:bidi w:val="0"/>
        <w:outlineLvl w:val="1"/>
        <w:rPr>
          <w:rFonts w:hint="eastAsia"/>
          <w:lang w:val="en-US" w:eastAsia="zh-CN"/>
        </w:rPr>
      </w:pPr>
      <w:r>
        <w:rPr>
          <w:rFonts w:hint="eastAsia" w:ascii="Arial" w:hAnsi="Arial" w:eastAsia="黑体" w:cs="Times New Roman"/>
          <w:kern w:val="2"/>
          <w:sz w:val="24"/>
          <w:szCs w:val="24"/>
          <w:lang w:val="en-US" w:eastAsia="zh-CN" w:bidi="ar-SA"/>
        </w:rPr>
        <w:t>2.</w:t>
      </w:r>
      <w:r>
        <w:rPr>
          <w:rFonts w:hint="eastAsia"/>
          <w:lang w:val="en-US" w:eastAsia="zh-CN"/>
        </w:rPr>
        <w:t>功能分析</w:t>
      </w:r>
      <w:bookmarkEnd w:id="6"/>
      <w:r>
        <w:rPr>
          <w:rFonts w:hint="eastAsia"/>
          <w:lang w:val="en-US" w:eastAsia="zh-CN"/>
        </w:rPr>
        <w:t>（从开发者的视角）</w:t>
      </w:r>
      <w:bookmarkEnd w:id="7"/>
    </w:p>
    <w:p w14:paraId="2F8EFF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结合用户业务需求，将系统整体划分为</w:t>
      </w:r>
      <w:r>
        <w:rPr>
          <w:rStyle w:val="20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七大功能模块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，同时依据用户角色划分权限边界，各模块对应业务需求如下，并附上系统功能结构图。</w:t>
      </w:r>
    </w:p>
    <w:p w14:paraId="521F44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（1）各功能模块说明</w:t>
      </w:r>
    </w:p>
    <w:p w14:paraId="5BC55D1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Style w:val="20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系统初始化模块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功能：程序启动时读取本地数据文件，将文件数据加载至内存线性表；程序退出前，将内存所有数据写入文件。 对应需求：实现数据持久化，保障数据不丢失。</w:t>
      </w:r>
    </w:p>
    <w:p w14:paraId="1688F55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Style w:val="20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用户登录与权限校验模块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功能：区分管理员、教师、学生三类身份，根据身份开放对应功能菜单，拦截越权操作。 对应需求：实现用户分级权限管理。</w:t>
      </w:r>
    </w:p>
    <w:p w14:paraId="5BF186F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rStyle w:val="20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图书信息管理模块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功能：图书新增、删除、信息修改、多条件查询、全量浏览、图书分类管理。 对应需求：完成图书入库、日常维护、分类管理等核心业务。</w:t>
      </w:r>
    </w:p>
    <w:p w14:paraId="7DB7F98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4.</w:t>
      </w:r>
      <w:r>
        <w:rPr>
          <w:rStyle w:val="20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读者信息管理模块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功能：读者新增、注销、信息修改、查询、全量浏览。 对应需求：实现读者账号登记与信息维护。</w:t>
      </w:r>
    </w:p>
    <w:p w14:paraId="7F587A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5.</w:t>
      </w:r>
      <w:r>
        <w:rPr>
          <w:rStyle w:val="20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借阅业务管理模块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功能：图书借阅登记、归还登记、借阅记录查询、借阅排行统计、临期 / 超期提醒。 对应需求：完成图书借还、数据统计、消息提醒业务。</w:t>
      </w:r>
    </w:p>
    <w:p w14:paraId="1ABFB74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6.</w:t>
      </w:r>
      <w:r>
        <w:rPr>
          <w:rStyle w:val="20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文件编辑模块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功能：文件创建、打开、保存、加载；文件内容增、删、查、插、替换。 对应需求：满足文件管理与文本编辑附加要求。</w:t>
      </w:r>
    </w:p>
    <w:p w14:paraId="3BFB196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7.</w:t>
      </w:r>
      <w:r>
        <w:rPr>
          <w:rStyle w:val="20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系统退出模块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功能：执行数据保存操作，安全关闭程序。 对应需求：正常终止程序，落地最新数据。</w:t>
      </w:r>
    </w:p>
    <w:p w14:paraId="2416B93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eastAsia="宋体"/>
          <w:color w:val="000000"/>
          <w:sz w:val="16"/>
          <w:szCs w:val="16"/>
          <w:lang w:eastAsia="zh-CN"/>
        </w:rPr>
      </w:pPr>
      <w:r>
        <w:rPr>
          <w:rFonts w:hint="eastAsia" w:eastAsia="宋体"/>
          <w:color w:val="000000"/>
          <w:sz w:val="16"/>
          <w:szCs w:val="16"/>
          <w:lang w:eastAsia="zh-CN"/>
        </w:rPr>
        <w:drawing>
          <wp:inline distT="0" distB="0" distL="114300" distR="114300">
            <wp:extent cx="1402715" cy="9133840"/>
            <wp:effectExtent l="0" t="0" r="10160" b="6985"/>
            <wp:docPr id="3" name="图片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02715" cy="913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B3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5280" w:firstLineChars="2200"/>
        <w:jc w:val="center"/>
        <w:rPr>
          <w:rFonts w:hint="eastAsia"/>
          <w:color w:val="FF0000"/>
          <w:lang w:val="en-US" w:eastAsia="zh-CN"/>
        </w:rPr>
      </w:pPr>
      <w:bookmarkStart w:id="8" w:name="_Toc25128"/>
      <w:bookmarkStart w:id="9" w:name="_Toc4303"/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2-1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系统功能结构图</w:t>
      </w:r>
    </w:p>
    <w:p w14:paraId="274720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  <w:t>3.数据结构</w:t>
      </w:r>
      <w:bookmarkEnd w:id="8"/>
      <w:r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  <w:t>分析</w:t>
      </w:r>
      <w:bookmarkEnd w:id="9"/>
    </w:p>
    <w:p w14:paraId="7FC8D3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bookmarkStart w:id="10" w:name="_Toc21295"/>
      <w:bookmarkStart w:id="11" w:name="_Toc23269"/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（1）核心数据对象</w:t>
      </w:r>
    </w:p>
    <w:p w14:paraId="4C0206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系统包含</w:t>
      </w:r>
      <w:r>
        <w:rPr>
          <w:rStyle w:val="20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图书、读者、借阅记录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三类核心数据对象，所有数据采用</w:t>
      </w:r>
      <w:r>
        <w:rPr>
          <w:rStyle w:val="20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线性表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组织存储，逻辑结构为线性结构。</w:t>
      </w:r>
    </w:p>
    <w:p w14:paraId="0E7E6C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（2）数据元素组成</w:t>
      </w:r>
    </w:p>
    <w:p w14:paraId="5CFEC1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① 图书对象（Book）</w:t>
      </w:r>
    </w:p>
    <w:p w14:paraId="763D70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color w:val="00000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  <w:r>
        <w:rPr>
          <w:rFonts w:hint="eastAsia" w:ascii="宋体" w:hAnsi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3-1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65"/>
        <w:gridCol w:w="990"/>
        <w:gridCol w:w="994"/>
        <w:gridCol w:w="3165"/>
      </w:tblGrid>
      <w:tr w14:paraId="50F46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845CE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数据项名称</w:t>
            </w:r>
          </w:p>
        </w:tc>
        <w:tc>
          <w:tcPr>
            <w:tcW w:w="0" w:type="auto"/>
            <w:shd w:val="clear"/>
            <w:vAlign w:val="center"/>
          </w:tcPr>
          <w:p w14:paraId="786ACF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含义</w:t>
            </w:r>
          </w:p>
        </w:tc>
        <w:tc>
          <w:tcPr>
            <w:tcW w:w="0" w:type="auto"/>
            <w:shd w:val="clear"/>
            <w:vAlign w:val="center"/>
          </w:tcPr>
          <w:p w14:paraId="4C93D5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753421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取值范围与说明</w:t>
            </w:r>
          </w:p>
        </w:tc>
      </w:tr>
      <w:tr w14:paraId="58D56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D0A7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bookId</w:t>
            </w:r>
          </w:p>
        </w:tc>
        <w:tc>
          <w:tcPr>
            <w:tcW w:w="0" w:type="auto"/>
            <w:shd w:val="clear"/>
            <w:vAlign w:val="center"/>
          </w:tcPr>
          <w:p w14:paraId="240FC0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图书编号</w:t>
            </w:r>
          </w:p>
        </w:tc>
        <w:tc>
          <w:tcPr>
            <w:tcW w:w="0" w:type="auto"/>
            <w:shd w:val="clear"/>
            <w:vAlign w:val="center"/>
          </w:tcPr>
          <w:p w14:paraId="55F010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整型</w:t>
            </w:r>
          </w:p>
        </w:tc>
        <w:tc>
          <w:tcPr>
            <w:tcW w:w="0" w:type="auto"/>
            <w:shd w:val="clear"/>
            <w:vAlign w:val="center"/>
          </w:tcPr>
          <w:p w14:paraId="5F3A49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唯一标识，大于 0，不可重复</w:t>
            </w:r>
          </w:p>
        </w:tc>
      </w:tr>
      <w:tr w14:paraId="44366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F8FE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bookName</w:t>
            </w:r>
          </w:p>
        </w:tc>
        <w:tc>
          <w:tcPr>
            <w:tcW w:w="0" w:type="auto"/>
            <w:shd w:val="clear"/>
            <w:vAlign w:val="center"/>
          </w:tcPr>
          <w:p w14:paraId="2B698D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图书名称</w:t>
            </w:r>
          </w:p>
        </w:tc>
        <w:tc>
          <w:tcPr>
            <w:tcW w:w="0" w:type="auto"/>
            <w:shd w:val="clear"/>
            <w:vAlign w:val="center"/>
          </w:tcPr>
          <w:p w14:paraId="061251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shd w:val="clear"/>
            <w:vAlign w:val="center"/>
          </w:tcPr>
          <w:p w14:paraId="07D377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非空</w:t>
            </w:r>
          </w:p>
        </w:tc>
      </w:tr>
      <w:tr w14:paraId="24CD8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E96F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author</w:t>
            </w:r>
          </w:p>
        </w:tc>
        <w:tc>
          <w:tcPr>
            <w:tcW w:w="0" w:type="auto"/>
            <w:shd w:val="clear"/>
            <w:vAlign w:val="center"/>
          </w:tcPr>
          <w:p w14:paraId="203B2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作者</w:t>
            </w:r>
          </w:p>
        </w:tc>
        <w:tc>
          <w:tcPr>
            <w:tcW w:w="0" w:type="auto"/>
            <w:shd w:val="clear"/>
            <w:vAlign w:val="center"/>
          </w:tcPr>
          <w:p w14:paraId="68B090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shd w:val="clear"/>
            <w:vAlign w:val="center"/>
          </w:tcPr>
          <w:p w14:paraId="668777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非空</w:t>
            </w:r>
          </w:p>
        </w:tc>
      </w:tr>
      <w:tr w14:paraId="71906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27CD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 w14:paraId="34454A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图书分类</w:t>
            </w:r>
          </w:p>
        </w:tc>
        <w:tc>
          <w:tcPr>
            <w:tcW w:w="0" w:type="auto"/>
            <w:shd w:val="clear"/>
            <w:vAlign w:val="center"/>
          </w:tcPr>
          <w:p w14:paraId="5B2447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shd w:val="clear"/>
            <w:vAlign w:val="center"/>
          </w:tcPr>
          <w:p w14:paraId="4BA33B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如计算机、文学、历史等</w:t>
            </w:r>
          </w:p>
        </w:tc>
      </w:tr>
      <w:tr w14:paraId="714A2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6318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stock</w:t>
            </w:r>
          </w:p>
        </w:tc>
        <w:tc>
          <w:tcPr>
            <w:tcW w:w="0" w:type="auto"/>
            <w:shd w:val="clear"/>
            <w:vAlign w:val="center"/>
          </w:tcPr>
          <w:p w14:paraId="505997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库存数量</w:t>
            </w:r>
          </w:p>
        </w:tc>
        <w:tc>
          <w:tcPr>
            <w:tcW w:w="0" w:type="auto"/>
            <w:shd w:val="clear"/>
            <w:vAlign w:val="center"/>
          </w:tcPr>
          <w:p w14:paraId="2C885E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整型</w:t>
            </w:r>
          </w:p>
        </w:tc>
        <w:tc>
          <w:tcPr>
            <w:tcW w:w="0" w:type="auto"/>
            <w:shd w:val="clear"/>
            <w:vAlign w:val="center"/>
          </w:tcPr>
          <w:p w14:paraId="63BACE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≥0，库存为 0 时无法借阅</w:t>
            </w:r>
          </w:p>
        </w:tc>
      </w:tr>
      <w:tr w14:paraId="48401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F645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borrowCount</w:t>
            </w:r>
          </w:p>
        </w:tc>
        <w:tc>
          <w:tcPr>
            <w:tcW w:w="0" w:type="auto"/>
            <w:shd w:val="clear"/>
            <w:vAlign w:val="center"/>
          </w:tcPr>
          <w:p w14:paraId="7B9A73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借阅次数</w:t>
            </w:r>
          </w:p>
        </w:tc>
        <w:tc>
          <w:tcPr>
            <w:tcW w:w="0" w:type="auto"/>
            <w:shd w:val="clear"/>
            <w:vAlign w:val="center"/>
          </w:tcPr>
          <w:p w14:paraId="67A9C8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整型</w:t>
            </w:r>
          </w:p>
        </w:tc>
        <w:tc>
          <w:tcPr>
            <w:tcW w:w="0" w:type="auto"/>
            <w:shd w:val="clear"/>
            <w:vAlign w:val="center"/>
          </w:tcPr>
          <w:p w14:paraId="6F73A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≥0，用于借阅排行统计</w:t>
            </w:r>
          </w:p>
        </w:tc>
      </w:tr>
    </w:tbl>
    <w:p w14:paraId="411DE3C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② 读者对象（Reader）</w:t>
      </w:r>
    </w:p>
    <w:p w14:paraId="34619E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color w:val="00000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  <w:r>
        <w:rPr>
          <w:rFonts w:hint="eastAsia" w:ascii="宋体" w:hAnsi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3-2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50"/>
        <w:gridCol w:w="990"/>
        <w:gridCol w:w="994"/>
        <w:gridCol w:w="3645"/>
      </w:tblGrid>
      <w:tr w14:paraId="08589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09D12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数据项名称</w:t>
            </w:r>
          </w:p>
        </w:tc>
        <w:tc>
          <w:tcPr>
            <w:tcW w:w="0" w:type="auto"/>
            <w:shd w:val="clear"/>
            <w:vAlign w:val="center"/>
          </w:tcPr>
          <w:p w14:paraId="2E10C0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含义</w:t>
            </w:r>
          </w:p>
        </w:tc>
        <w:tc>
          <w:tcPr>
            <w:tcW w:w="0" w:type="auto"/>
            <w:shd w:val="clear"/>
            <w:vAlign w:val="center"/>
          </w:tcPr>
          <w:p w14:paraId="650F57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46E0B0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取值范围与说明</w:t>
            </w:r>
          </w:p>
        </w:tc>
      </w:tr>
      <w:tr w14:paraId="070AC0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429E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readerId</w:t>
            </w:r>
          </w:p>
        </w:tc>
        <w:tc>
          <w:tcPr>
            <w:tcW w:w="0" w:type="auto"/>
            <w:shd w:val="clear"/>
            <w:vAlign w:val="center"/>
          </w:tcPr>
          <w:p w14:paraId="05B9E2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读者编号</w:t>
            </w:r>
          </w:p>
        </w:tc>
        <w:tc>
          <w:tcPr>
            <w:tcW w:w="0" w:type="auto"/>
            <w:shd w:val="clear"/>
            <w:vAlign w:val="center"/>
          </w:tcPr>
          <w:p w14:paraId="032300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整型</w:t>
            </w:r>
          </w:p>
        </w:tc>
        <w:tc>
          <w:tcPr>
            <w:tcW w:w="0" w:type="auto"/>
            <w:shd w:val="clear"/>
            <w:vAlign w:val="center"/>
          </w:tcPr>
          <w:p w14:paraId="684EA8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唯一标识，大于 0，不可重复</w:t>
            </w:r>
          </w:p>
        </w:tc>
      </w:tr>
      <w:tr w14:paraId="03C18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0903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readerName</w:t>
            </w:r>
          </w:p>
        </w:tc>
        <w:tc>
          <w:tcPr>
            <w:tcW w:w="0" w:type="auto"/>
            <w:shd w:val="clear"/>
            <w:vAlign w:val="center"/>
          </w:tcPr>
          <w:p w14:paraId="19077D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读者姓名</w:t>
            </w:r>
          </w:p>
        </w:tc>
        <w:tc>
          <w:tcPr>
            <w:tcW w:w="0" w:type="auto"/>
            <w:shd w:val="clear"/>
            <w:vAlign w:val="center"/>
          </w:tcPr>
          <w:p w14:paraId="3D1B55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shd w:val="clear"/>
            <w:vAlign w:val="center"/>
          </w:tcPr>
          <w:p w14:paraId="534137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非空</w:t>
            </w:r>
          </w:p>
        </w:tc>
      </w:tr>
      <w:tr w14:paraId="3399E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43F5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gender</w:t>
            </w:r>
          </w:p>
        </w:tc>
        <w:tc>
          <w:tcPr>
            <w:tcW w:w="0" w:type="auto"/>
            <w:shd w:val="clear"/>
            <w:vAlign w:val="center"/>
          </w:tcPr>
          <w:p w14:paraId="57C4F1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性别</w:t>
            </w:r>
          </w:p>
        </w:tc>
        <w:tc>
          <w:tcPr>
            <w:tcW w:w="0" w:type="auto"/>
            <w:shd w:val="clear"/>
            <w:vAlign w:val="center"/>
          </w:tcPr>
          <w:p w14:paraId="5C24FD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shd w:val="clear"/>
            <w:vAlign w:val="center"/>
          </w:tcPr>
          <w:p w14:paraId="68543A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仅支持 “男”“女”</w:t>
            </w:r>
          </w:p>
        </w:tc>
      </w:tr>
      <w:tr w14:paraId="3F45B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25F9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phone</w:t>
            </w:r>
          </w:p>
        </w:tc>
        <w:tc>
          <w:tcPr>
            <w:tcW w:w="0" w:type="auto"/>
            <w:shd w:val="clear"/>
            <w:vAlign w:val="center"/>
          </w:tcPr>
          <w:p w14:paraId="0CC241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联系方式</w:t>
            </w:r>
          </w:p>
        </w:tc>
        <w:tc>
          <w:tcPr>
            <w:tcW w:w="0" w:type="auto"/>
            <w:shd w:val="clear"/>
            <w:vAlign w:val="center"/>
          </w:tcPr>
          <w:p w14:paraId="58A570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shd w:val="clear"/>
            <w:vAlign w:val="center"/>
          </w:tcPr>
          <w:p w14:paraId="011444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数字组合，非空</w:t>
            </w:r>
          </w:p>
        </w:tc>
      </w:tr>
      <w:tr w14:paraId="0415A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6D78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vAlign w:val="center"/>
          </w:tcPr>
          <w:p w14:paraId="1D7B5F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用户角色</w:t>
            </w:r>
          </w:p>
        </w:tc>
        <w:tc>
          <w:tcPr>
            <w:tcW w:w="0" w:type="auto"/>
            <w:shd w:val="clear"/>
            <w:vAlign w:val="center"/>
          </w:tcPr>
          <w:p w14:paraId="0DBDAA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整型</w:t>
            </w:r>
          </w:p>
        </w:tc>
        <w:tc>
          <w:tcPr>
            <w:tcW w:w="0" w:type="auto"/>
            <w:shd w:val="clear"/>
            <w:vAlign w:val="center"/>
          </w:tcPr>
          <w:p w14:paraId="0BB317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= 管理员，2 = 教师，3 = 学生</w:t>
            </w:r>
          </w:p>
        </w:tc>
      </w:tr>
    </w:tbl>
    <w:p w14:paraId="7DB71EF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③ 借阅记录对象（Borrow）</w:t>
      </w:r>
    </w:p>
    <w:p w14:paraId="29B665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color w:val="00000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  <w:r>
        <w:rPr>
          <w:rFonts w:hint="eastAsia" w:ascii="宋体" w:hAnsi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3-3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9"/>
        <w:gridCol w:w="1398"/>
        <w:gridCol w:w="951"/>
        <w:gridCol w:w="4967"/>
      </w:tblGrid>
      <w:tr w14:paraId="1A248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A9381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数据项名称</w:t>
            </w:r>
          </w:p>
        </w:tc>
        <w:tc>
          <w:tcPr>
            <w:tcW w:w="0" w:type="auto"/>
            <w:shd w:val="clear"/>
            <w:vAlign w:val="center"/>
          </w:tcPr>
          <w:p w14:paraId="721FE9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含义</w:t>
            </w:r>
          </w:p>
        </w:tc>
        <w:tc>
          <w:tcPr>
            <w:tcW w:w="0" w:type="auto"/>
            <w:shd w:val="clear"/>
            <w:vAlign w:val="center"/>
          </w:tcPr>
          <w:p w14:paraId="49184F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788D12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取值范围与说明</w:t>
            </w:r>
          </w:p>
        </w:tc>
      </w:tr>
      <w:tr w14:paraId="69208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A1BB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borrowId</w:t>
            </w:r>
          </w:p>
        </w:tc>
        <w:tc>
          <w:tcPr>
            <w:tcW w:w="0" w:type="auto"/>
            <w:shd w:val="clear"/>
            <w:vAlign w:val="center"/>
          </w:tcPr>
          <w:p w14:paraId="0264C7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借阅编号</w:t>
            </w:r>
          </w:p>
        </w:tc>
        <w:tc>
          <w:tcPr>
            <w:tcW w:w="0" w:type="auto"/>
            <w:shd w:val="clear"/>
            <w:vAlign w:val="center"/>
          </w:tcPr>
          <w:p w14:paraId="6A65CF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整型</w:t>
            </w:r>
          </w:p>
        </w:tc>
        <w:tc>
          <w:tcPr>
            <w:tcW w:w="0" w:type="auto"/>
            <w:shd w:val="clear"/>
            <w:vAlign w:val="center"/>
          </w:tcPr>
          <w:p w14:paraId="1AAE62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唯一标识，大于 0</w:t>
            </w:r>
          </w:p>
        </w:tc>
      </w:tr>
      <w:tr w14:paraId="342FC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8D84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bookId</w:t>
            </w:r>
          </w:p>
        </w:tc>
        <w:tc>
          <w:tcPr>
            <w:tcW w:w="0" w:type="auto"/>
            <w:shd w:val="clear"/>
            <w:vAlign w:val="center"/>
          </w:tcPr>
          <w:p w14:paraId="397182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关联图书编号</w:t>
            </w:r>
          </w:p>
        </w:tc>
        <w:tc>
          <w:tcPr>
            <w:tcW w:w="0" w:type="auto"/>
            <w:shd w:val="clear"/>
            <w:vAlign w:val="center"/>
          </w:tcPr>
          <w:p w14:paraId="32C94D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整型</w:t>
            </w:r>
          </w:p>
        </w:tc>
        <w:tc>
          <w:tcPr>
            <w:tcW w:w="0" w:type="auto"/>
            <w:shd w:val="clear"/>
            <w:vAlign w:val="center"/>
          </w:tcPr>
          <w:p w14:paraId="3FB6E9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必须为已存在的图书编号</w:t>
            </w:r>
          </w:p>
        </w:tc>
      </w:tr>
      <w:tr w14:paraId="74036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573A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readerId</w:t>
            </w:r>
          </w:p>
        </w:tc>
        <w:tc>
          <w:tcPr>
            <w:tcW w:w="0" w:type="auto"/>
            <w:shd w:val="clear"/>
            <w:vAlign w:val="center"/>
          </w:tcPr>
          <w:p w14:paraId="2C8FA6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关联读者编号</w:t>
            </w:r>
          </w:p>
        </w:tc>
        <w:tc>
          <w:tcPr>
            <w:tcW w:w="0" w:type="auto"/>
            <w:shd w:val="clear"/>
            <w:vAlign w:val="center"/>
          </w:tcPr>
          <w:p w14:paraId="5C8B71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整型</w:t>
            </w:r>
          </w:p>
        </w:tc>
        <w:tc>
          <w:tcPr>
            <w:tcW w:w="0" w:type="auto"/>
            <w:shd w:val="clear"/>
            <w:vAlign w:val="center"/>
          </w:tcPr>
          <w:p w14:paraId="55CFB1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必须为已存在的读者编号</w:t>
            </w:r>
          </w:p>
        </w:tc>
      </w:tr>
      <w:tr w14:paraId="7AAC28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F211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borrowTime</w:t>
            </w:r>
          </w:p>
        </w:tc>
        <w:tc>
          <w:tcPr>
            <w:tcW w:w="0" w:type="auto"/>
            <w:shd w:val="clear"/>
            <w:vAlign w:val="center"/>
          </w:tcPr>
          <w:p w14:paraId="62AC03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借阅时间</w:t>
            </w:r>
          </w:p>
        </w:tc>
        <w:tc>
          <w:tcPr>
            <w:tcW w:w="0" w:type="auto"/>
            <w:shd w:val="clear"/>
            <w:vAlign w:val="center"/>
          </w:tcPr>
          <w:p w14:paraId="1539A7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shd w:val="clear"/>
            <w:vAlign w:val="center"/>
          </w:tcPr>
          <w:p w14:paraId="45C286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统一格式：YYYY-MM-DD</w:t>
            </w:r>
          </w:p>
        </w:tc>
      </w:tr>
      <w:tr w14:paraId="0F31C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C033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returnTime</w:t>
            </w:r>
          </w:p>
        </w:tc>
        <w:tc>
          <w:tcPr>
            <w:tcW w:w="0" w:type="auto"/>
            <w:shd w:val="clear"/>
            <w:vAlign w:val="center"/>
          </w:tcPr>
          <w:p w14:paraId="162284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归还时间</w:t>
            </w:r>
          </w:p>
        </w:tc>
        <w:tc>
          <w:tcPr>
            <w:tcW w:w="0" w:type="auto"/>
            <w:shd w:val="clear"/>
            <w:vAlign w:val="center"/>
          </w:tcPr>
          <w:p w14:paraId="7EE97E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shd w:val="clear"/>
            <w:vAlign w:val="center"/>
          </w:tcPr>
          <w:p w14:paraId="21DD24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未归还则填写 “未归还”，归还后填写对应日期</w:t>
            </w:r>
          </w:p>
        </w:tc>
      </w:tr>
      <w:tr w14:paraId="61972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E488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deadline</w:t>
            </w:r>
          </w:p>
        </w:tc>
        <w:tc>
          <w:tcPr>
            <w:tcW w:w="0" w:type="auto"/>
            <w:shd w:val="clear"/>
            <w:vAlign w:val="center"/>
          </w:tcPr>
          <w:p w14:paraId="6855D9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归还截止时间</w:t>
            </w:r>
          </w:p>
        </w:tc>
        <w:tc>
          <w:tcPr>
            <w:tcW w:w="0" w:type="auto"/>
            <w:shd w:val="clear"/>
            <w:vAlign w:val="center"/>
          </w:tcPr>
          <w:p w14:paraId="756C24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shd w:val="clear"/>
            <w:vAlign w:val="center"/>
          </w:tcPr>
          <w:p w14:paraId="7A68D0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用于临期、超期判断</w:t>
            </w:r>
          </w:p>
        </w:tc>
      </w:tr>
    </w:tbl>
    <w:p w14:paraId="6914FC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（3）数据逻辑结构</w:t>
      </w:r>
    </w:p>
    <w:p w14:paraId="47ED9F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三类数据均为</w:t>
      </w:r>
      <w:r>
        <w:rPr>
          <w:rStyle w:val="20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线性逻辑结构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，数据元素之间为一对一的前后顺序关系。整体采用</w:t>
      </w:r>
      <w:r>
        <w:rPr>
          <w:rStyle w:val="20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顺序表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作为逻辑载体，顺序表支持高效遍历、查找、排序，适配本系统高频查询、统计、遍历的业务场景。</w:t>
      </w:r>
    </w:p>
    <w:p w14:paraId="3A27C31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（4）数据对象依赖关系</w:t>
      </w:r>
    </w:p>
    <w:p w14:paraId="1E7597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借阅记录依赖图书对象和读者对象：借阅记录中的</w:t>
      </w: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bookId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必须在图书列表中存在，</w:t>
      </w: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readerId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必须在读者列表中存在，编号无效则无法完成借阅操作，保证数据关联合法性。</w:t>
      </w:r>
    </w:p>
    <w:p w14:paraId="37837D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图书库存与借阅记录联动：图书成功借阅时，对应图书库存数量自动减 1；图书完成归还时，对应图书库存数量自动加 1。</w:t>
      </w:r>
    </w:p>
    <w:p w14:paraId="394613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Fonts w:hint="eastAsia" w:ascii="宋体" w:hAnsi="宋体" w:eastAsia="宋体" w:cs="宋体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借阅统计数据联动：每新增一条有效借阅记录，对应图书的借阅次数自动加 1，为借阅排行统计提供数据支撑。</w:t>
      </w:r>
    </w:p>
    <w:p w14:paraId="278A90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drawing>
          <wp:inline distT="0" distB="0" distL="114300" distR="114300">
            <wp:extent cx="5389880" cy="5082540"/>
            <wp:effectExtent l="0" t="0" r="7620" b="1016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73E9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（5）数据对象基本操作及函数原型（抽象数据类型 ADT）</w:t>
      </w:r>
    </w:p>
    <w:p w14:paraId="590842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结合数据逻辑结构与对象依赖关系，分别定义图书、读者、借阅记录三类抽象数据类型，并说明对应基础操作、函数名称、参数及返回值。</w:t>
      </w:r>
    </w:p>
    <w:p w14:paraId="59CCE0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① 图书 ADT 操作</w:t>
      </w:r>
    </w:p>
    <w:p w14:paraId="085E2D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抽象数据类型图书线性表，数据元素为图书信息，元素之间呈线性顺序关系，配套操作如下：</w:t>
      </w:r>
    </w:p>
    <w:p w14:paraId="4B7D9A9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void AddBook (BookList *L, Book b)：新增图书，参数为图书线性表指针、图书结构体变量，函数无返回值。</w:t>
      </w:r>
    </w:p>
    <w:p w14:paraId="10FAE2D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int DelBook (BookList *L, int bookId)：按图书编号删除图书，参数为图书线性表指针、目标图书编号；返回 1 代表删除成功，返回 0 代表删除失败。</w:t>
      </w:r>
    </w:p>
    <w:p w14:paraId="24726AD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int ModBook (BookList *L, int bookId, Book newBook)：修改指定编号的图书信息，参数为图书线性表指针、目标图书编号、新图书数据；返回 1 代表修改成功，返回 0 代表修改失败。</w:t>
      </w:r>
    </w:p>
    <w:p w14:paraId="219D3C8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Book *SearchBook (BookList *L, int bookId)：按编号查询图书，参数为图书线性表指针、目标图书编号；查询成功返回对应图书地址，未查询到则返回空地址。</w:t>
      </w:r>
    </w:p>
    <w:p w14:paraId="3F47118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5.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void ShowAllBook (BookList *L)：遍历并展示所有图书信息，参数为图书线性表指针，函数无返回值。</w:t>
      </w:r>
    </w:p>
    <w:p w14:paraId="141AA3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6.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void UpdateStock (BookList *L, int bookId, int num)：更新图书库存数量，用于配合借阅、归还业务实现数据联动；参数为图书线性表指针、图书编号、库存变动数值，函数无返回值。</w:t>
      </w:r>
    </w:p>
    <w:p w14:paraId="72CC72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7.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void UpdateBorrowCount (BookList *L, int bookId)：图书借阅次数自增，用于统计借阅频次；参数为图书线性表指针、图书编号，函数无返回值。</w:t>
      </w:r>
    </w:p>
    <w:p w14:paraId="1DA57B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② 读者 ADT 操作</w:t>
      </w:r>
    </w:p>
    <w:p w14:paraId="1B1044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抽象数据类型读者线性表，数据元素为读者信息，元素之间呈线性顺序关系，配套操作如下：</w:t>
      </w:r>
    </w:p>
    <w:p w14:paraId="6EA878C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void AddReader (ReaderList *L, Reader r)：新增读者，参数为读者线性表指针、读者结构体变量，函数无返回值。</w:t>
      </w:r>
    </w:p>
    <w:p w14:paraId="04783A9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int DelReader (ReaderList *L, int readerId)：按读者编号删除读者，参数为读者线性表指针、目标读者编号；返回 1 代表删除成功，返回 0 代表删除失败。</w:t>
      </w:r>
    </w:p>
    <w:p w14:paraId="0272C1E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int ModReader (ReaderList *L, int readerId, Reader newReader)：修改指定编号的读者信息，参数为读者线性表指针、目标读者编号、新读者数据；返回 1 代表修改成功，返回 0 代表修改失败。</w:t>
      </w:r>
    </w:p>
    <w:p w14:paraId="5C09EB1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Reader *SearchReader (ReaderList *L, int readerId)：按读者编号查询读者，参数为读者线性表指针、目标读者编号；查询成功返回对应读者地址，未查询到则返回空地址。</w:t>
      </w:r>
    </w:p>
    <w:p w14:paraId="37B9067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5.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void ShowAllReader (ReaderList *L)：遍历并展示所有读者信息，参数为读者线性表指针，函数无返回值。</w:t>
      </w:r>
    </w:p>
    <w:p w14:paraId="56A85D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③ 借阅记录 ADT 操作</w:t>
      </w:r>
    </w:p>
    <w:p w14:paraId="4ACAEB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抽象数据类型借阅记录线性表，数据元素为借阅信息，元素之间呈线性顺序关系；该数据对象依赖图书、读者对象，</w:t>
      </w:r>
      <w:r>
        <w:rPr>
          <w:rStyle w:val="22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bookId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、</w:t>
      </w:r>
      <w:r>
        <w:rPr>
          <w:rStyle w:val="22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readerId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必须为已存在有效编号，配套操作如下：</w:t>
      </w:r>
    </w:p>
    <w:p w14:paraId="54F538D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void AddBorrow (BorrowList *L, Borrow br)：新增借阅记录，同时联动更新图书库存与借阅次数；参数为借阅记录线性表指针、借阅记录结构体变量，函数无返回值。</w:t>
      </w:r>
    </w:p>
    <w:p w14:paraId="46EBDF0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int ReturnBook (BorrowList *L, int borrowId, char *retTime)：办理图书归还业务，更新借阅记录并恢复对应图书库存；参数为借阅记录线性表指针、借阅编号、归还时间；返回 1 代表归还成功，返回 0 代表归还失败。</w:t>
      </w:r>
    </w:p>
    <w:p w14:paraId="5261420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void SearchBorrowByBook (BorrowList *L, int bookId)：按图书编号查询该图书所有借阅记录；参数为借阅记录线性表指针、图书编号，函数无返回值。</w:t>
      </w:r>
    </w:p>
    <w:p w14:paraId="0CDA5D8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void SearchBorrowByReader (BorrowList *L, int readerId)：按读者编号查询该读者所有借阅记录；参数为借阅记录线性表指针、读者编号，函数无返回值。</w:t>
      </w:r>
    </w:p>
    <w:p w14:paraId="4FC27CC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5.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void CheckRemind (BorrowList *L)：遍历借阅记录，检测图书临期、超期状态并输出提醒信息；参数为借阅记录线性表指针，函数无返回值。</w:t>
      </w:r>
    </w:p>
    <w:p w14:paraId="3027028E">
      <w:pPr>
        <w:pStyle w:val="7"/>
        <w:numPr>
          <w:ilvl w:val="0"/>
          <w:numId w:val="0"/>
        </w:numPr>
        <w:bidi w:val="0"/>
        <w:outlineLvl w:val="1"/>
        <w:rPr>
          <w:rFonts w:hint="eastAsia"/>
          <w:lang w:val="en-US" w:eastAsia="zh-CN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4</w:t>
      </w:r>
      <w:r>
        <w:rPr>
          <w:rFonts w:hint="eastAsia" w:ascii="Arial" w:hAnsi="Arial" w:eastAsia="黑体" w:cs="Times New Roman"/>
          <w:kern w:val="2"/>
          <w:sz w:val="24"/>
          <w:szCs w:val="24"/>
          <w:lang w:val="en-US" w:eastAsia="zh-CN" w:bidi="ar-SA"/>
        </w:rPr>
        <w:t>.</w:t>
      </w:r>
      <w:r>
        <w:rPr>
          <w:rFonts w:hint="eastAsia"/>
          <w:lang w:val="en-US" w:eastAsia="zh-CN"/>
        </w:rPr>
        <w:t>系统功能</w:t>
      </w:r>
      <w:bookmarkEnd w:id="10"/>
      <w:r>
        <w:rPr>
          <w:rFonts w:hint="eastAsia"/>
          <w:lang w:val="en-US" w:eastAsia="zh-CN"/>
        </w:rPr>
        <w:t>封装</w:t>
      </w:r>
      <w:bookmarkEnd w:id="11"/>
    </w:p>
    <w:p w14:paraId="073E28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定义各模块顶层封装函数，明确参数、返回值、功能及函数调用关系。</w:t>
      </w:r>
    </w:p>
    <w:p w14:paraId="69EE65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（1）文件操作函数（数据持久化）</w:t>
      </w:r>
    </w:p>
    <w:p w14:paraId="59445B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int LoadData(BookList *bL, ReaderList *rL, BorrowList *brL)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参数：图书、读者、借阅线性表指针；功能：从本地文件加载数据到内存；返回 1 = 加载成功，0 = 加载失败。</w:t>
      </w:r>
    </w:p>
    <w:p w14:paraId="4178B96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int SaveData(BookList *bL, ReaderList *rL, BorrowList *brL)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参数：三类线性表指针；功能：将内存数据写入本地文件；返回 1 = 保存成功，0 = 保存失败。</w:t>
      </w:r>
    </w:p>
    <w:p w14:paraId="4979F5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（2）菜单与权限函数</w:t>
      </w:r>
    </w:p>
    <w:p w14:paraId="7F39D5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int Login()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功能：用户登录，选择角色；返回值：1 = 管理员，2 = 教师，3 = 学生。</w:t>
      </w:r>
    </w:p>
    <w:p w14:paraId="644F8BA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void MainMenu(int role, BookList *bL, ReaderList *rL, BorrowList *brL)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参数：用户角色、三类线性表指针；功能：根据角色加载对应主菜单，调度所有子功能。</w:t>
      </w:r>
    </w:p>
    <w:p w14:paraId="1D030F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（3）业务模块入口函数</w:t>
      </w:r>
    </w:p>
    <w:p w14:paraId="276B1EB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void BookManage(BookList *bL)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功能：图书管理子菜单入口，调度图书增删改查、分类、排序功能；无返回值。</w:t>
      </w:r>
    </w:p>
    <w:p w14:paraId="1B9068C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void ReaderManage(ReaderList *rL)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功能：读者管理子菜单入口，调度读者增删改查功能；无返回值。</w:t>
      </w:r>
    </w:p>
    <w:p w14:paraId="71888B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void BorrowManage(BookList *bL, ReaderList *rL, BorrowList *brL, int role)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参数：三类线性表、用户角色；功能：借阅业务子菜单，区分权限开放功能；无返回值。</w:t>
      </w:r>
    </w:p>
    <w:p w14:paraId="756A21D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4.</w:t>
      </w: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void FileEditMenu()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功能：文件编辑子菜单，实现文件读写、文本编辑；仅管理员可用。</w:t>
      </w:r>
    </w:p>
    <w:p w14:paraId="0CA927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（4）整体函数调用关系</w:t>
      </w:r>
    </w:p>
    <w:p w14:paraId="6FC2BA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程序入口 → </w:t>
      </w:r>
      <w:r>
        <w:rPr>
          <w:rStyle w:val="22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LoadData()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加载历史数据 → </w:t>
      </w:r>
      <w:r>
        <w:rPr>
          <w:rStyle w:val="22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Login()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身份校验 → </w:t>
      </w:r>
      <w:r>
        <w:rPr>
          <w:rStyle w:val="22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MainMenu()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主菜单</w:t>
      </w:r>
    </w:p>
    <w:p w14:paraId="4F90AA4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管理员菜单：调用</w:t>
      </w: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BookManage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、</w:t>
      </w: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ReaderManage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、</w:t>
      </w: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BorrowManage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、</w:t>
      </w: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FileEditMenu</w:t>
      </w:r>
    </w:p>
    <w:p w14:paraId="4704C07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教师 / 学生菜单：仅调用</w:t>
      </w: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BookManage(查询)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、</w:t>
      </w: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BorrowManage(借还、查记录、提醒)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选择退出 → </w:t>
      </w: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SaveData()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保存数据 → 程序结束</w:t>
      </w:r>
    </w:p>
    <w:p w14:paraId="138A140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/>
          <w:color w:val="0070C0"/>
          <w:lang w:val="en-US" w:eastAsia="zh-CN"/>
        </w:rPr>
      </w:pPr>
    </w:p>
    <w:p w14:paraId="0AC47AF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/>
          <w:color w:val="0070C0"/>
          <w:lang w:val="en-US" w:eastAsia="zh-CN"/>
        </w:rPr>
      </w:pPr>
    </w:p>
    <w:p w14:paraId="64281BFB">
      <w:pPr>
        <w:pStyle w:val="5"/>
        <w:numPr>
          <w:ilvl w:val="0"/>
          <w:numId w:val="0"/>
        </w:numPr>
        <w:bidi w:val="0"/>
        <w:outlineLvl w:val="0"/>
        <w:rPr>
          <w:rFonts w:hint="default"/>
          <w:lang w:val="en-US" w:eastAsia="zh-CN"/>
        </w:rPr>
      </w:pPr>
      <w:bookmarkStart w:id="12" w:name="_Toc1745"/>
      <w:bookmarkStart w:id="13" w:name="_Toc5814"/>
      <w:r>
        <w:rPr>
          <w:rFonts w:hint="eastAsia" w:ascii="Arial" w:hAnsi="Arial" w:eastAsia="黑体" w:cs="Times New Roman"/>
          <w:kern w:val="2"/>
          <w:sz w:val="28"/>
          <w:szCs w:val="24"/>
          <w:lang w:val="en-US" w:eastAsia="zh-CN" w:bidi="ar-SA"/>
        </w:rPr>
        <w:t>三、</w:t>
      </w:r>
      <w:r>
        <w:rPr>
          <w:rFonts w:hint="eastAsia"/>
          <w:lang w:val="en-US" w:eastAsia="zh-CN"/>
        </w:rPr>
        <w:t>系统设计</w:t>
      </w:r>
      <w:bookmarkEnd w:id="12"/>
      <w:bookmarkEnd w:id="13"/>
    </w:p>
    <w:p w14:paraId="51C9CF93">
      <w:pPr>
        <w:pStyle w:val="7"/>
        <w:numPr>
          <w:numId w:val="0"/>
        </w:numPr>
        <w:bidi w:val="0"/>
        <w:outlineLvl w:val="1"/>
        <w:rPr>
          <w:rFonts w:hint="default"/>
          <w:lang w:val="en-US" w:eastAsia="zh-CN"/>
        </w:rPr>
      </w:pPr>
      <w:bookmarkStart w:id="14" w:name="_Toc3313"/>
      <w:bookmarkStart w:id="15" w:name="_Toc12270"/>
      <w:r>
        <w:rPr>
          <w:rFonts w:hint="eastAsia"/>
          <w:lang w:val="en-US" w:eastAsia="zh-CN"/>
        </w:rPr>
        <w:t>1.UI设计</w:t>
      </w:r>
      <w:bookmarkEnd w:id="14"/>
      <w:bookmarkEnd w:id="15"/>
    </w:p>
    <w:p w14:paraId="2078BA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整体采用</w:t>
      </w:r>
      <w:r>
        <w:rPr>
          <w:rStyle w:val="20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层级菜单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设计，界面分割线区分区域，每步操作附带文字提示，输入错误给出引导。</w:t>
      </w:r>
    </w:p>
    <w:p w14:paraId="7D12C7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（1）登录界面</w:t>
      </w:r>
    </w:p>
    <w:p w14:paraId="076D5A29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==================== 图书管理系统 登录 ====================</w:t>
      </w:r>
    </w:p>
    <w:p w14:paraId="6F2B9E81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请选择您的身份：</w:t>
      </w:r>
    </w:p>
    <w:p w14:paraId="5740CD64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1. 系统管理员</w:t>
      </w:r>
    </w:p>
    <w:p w14:paraId="38D70109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2. 教师</w:t>
      </w:r>
    </w:p>
    <w:p w14:paraId="47F047AB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3. 学生</w:t>
      </w:r>
    </w:p>
    <w:p w14:paraId="09741A73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请输入选项(1-3)：</w:t>
      </w:r>
    </w:p>
    <w:p w14:paraId="65D03813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=========================================================</w:t>
      </w:r>
    </w:p>
    <w:p w14:paraId="3DF037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（2）管理员主菜单</w:t>
      </w:r>
    </w:p>
    <w:p w14:paraId="55E64990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==================== 管理员主菜单 ====================</w:t>
      </w:r>
    </w:p>
    <w:p w14:paraId="421ECADB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1. 图书信息管理</w:t>
      </w:r>
    </w:p>
    <w:p w14:paraId="488F8D5F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2. 读者信息管理</w:t>
      </w:r>
    </w:p>
    <w:p w14:paraId="66F2EEFC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3. 借阅业务管理</w:t>
      </w:r>
    </w:p>
    <w:p w14:paraId="5C769F6D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4. 文件管理与文本编辑</w:t>
      </w:r>
    </w:p>
    <w:p w14:paraId="4D3DD97F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5. 退出系统</w:t>
      </w:r>
    </w:p>
    <w:p w14:paraId="025901F8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请输入操作选项：</w:t>
      </w:r>
    </w:p>
    <w:p w14:paraId="747FC7F9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=====================================================</w:t>
      </w:r>
    </w:p>
    <w:p w14:paraId="0E0CFA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（3）教师 / 学生主菜单</w:t>
      </w:r>
    </w:p>
    <w:p w14:paraId="1CD26168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==================== 读者主菜单 ====================</w:t>
      </w:r>
    </w:p>
    <w:p w14:paraId="0117BCAA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1. 查询图书</w:t>
      </w:r>
    </w:p>
    <w:p w14:paraId="7A3E1D7A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2. 图书借阅/归还</w:t>
      </w:r>
    </w:p>
    <w:p w14:paraId="758A4494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3. 查看个人借阅记录</w:t>
      </w:r>
    </w:p>
    <w:p w14:paraId="2642F93F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4. 查看借阅提醒</w:t>
      </w:r>
    </w:p>
    <w:p w14:paraId="01D0FEBB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5. 退出系统</w:t>
      </w:r>
    </w:p>
    <w:p w14:paraId="324A0114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请输入操作选项：</w:t>
      </w:r>
    </w:p>
    <w:p w14:paraId="3DB024C0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==================================================</w:t>
      </w:r>
    </w:p>
    <w:p w14:paraId="69A325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（4）图书管理子菜单</w:t>
      </w:r>
    </w:p>
    <w:p w14:paraId="04E1F15A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==================== 图书管理 ====================</w:t>
      </w:r>
    </w:p>
    <w:p w14:paraId="637898B6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1. 添加新图书</w:t>
      </w:r>
    </w:p>
    <w:p w14:paraId="66D9506E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2. 删除图书</w:t>
      </w:r>
    </w:p>
    <w:p w14:paraId="0E99EE3F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3. 修改图书信息</w:t>
      </w:r>
    </w:p>
    <w:p w14:paraId="5D3362D5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4. 查询图书</w:t>
      </w:r>
    </w:p>
    <w:p w14:paraId="65054146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5. 浏览全部图书</w:t>
      </w:r>
    </w:p>
    <w:p w14:paraId="5EBBDA15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6. 图书分类管理</w:t>
      </w:r>
    </w:p>
    <w:p w14:paraId="77A0E085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7. 返回上一级</w:t>
      </w:r>
    </w:p>
    <w:p w14:paraId="34785832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请输入选项：</w:t>
      </w:r>
    </w:p>
    <w:p w14:paraId="0CD1098A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=================================================</w:t>
      </w:r>
    </w:p>
    <w:p w14:paraId="2BB350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（5）借阅管理子菜单（管理员）</w:t>
      </w:r>
    </w:p>
    <w:p w14:paraId="30B9EEFB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==================== 借阅业务管理 ====================</w:t>
      </w:r>
    </w:p>
    <w:p w14:paraId="11586069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1. 办理图书借阅</w:t>
      </w:r>
    </w:p>
    <w:p w14:paraId="0612074B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2. 办理图书归还</w:t>
      </w:r>
    </w:p>
    <w:p w14:paraId="77699864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3. 查询借阅记录</w:t>
      </w:r>
    </w:p>
    <w:p w14:paraId="49205D44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4. 图书借阅排行统计</w:t>
      </w:r>
    </w:p>
    <w:p w14:paraId="6AF32F2B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5. 借阅临期/超期提醒</w:t>
      </w:r>
    </w:p>
    <w:p w14:paraId="5C561125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6. 返回上一级</w:t>
      </w:r>
    </w:p>
    <w:p w14:paraId="015442C5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请输入选项：</w:t>
      </w:r>
    </w:p>
    <w:p w14:paraId="71BF3133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====================================================</w:t>
      </w:r>
    </w:p>
    <w:p w14:paraId="50C8D8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（6）交互规则设计</w:t>
      </w:r>
    </w:p>
    <w:p w14:paraId="0EB7F22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输入限制：编号仅允许数字，姓名、分类允许中英文，性别仅接收 “男 / 女”；</w:t>
      </w:r>
    </w:p>
    <w:p w14:paraId="6471AB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操作反馈：执行完成后输出「操作成功」「编号不存在」「库存不足」等提示；</w:t>
      </w:r>
    </w:p>
    <w:p w14:paraId="793FCF6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异常处理：输入非法字符时，提示 “输入格式错误，请重新输入”，并重新等待输入。</w:t>
      </w:r>
    </w:p>
    <w:p w14:paraId="4913FB19">
      <w:pPr>
        <w:pStyle w:val="7"/>
        <w:numPr>
          <w:ilvl w:val="0"/>
          <w:numId w:val="0"/>
        </w:numPr>
        <w:bidi w:val="0"/>
        <w:outlineLvl w:val="1"/>
        <w:rPr>
          <w:rFonts w:hint="default" w:ascii="Arial" w:hAnsi="Arial" w:cs="Times New Roman"/>
          <w:color w:val="FF0000"/>
          <w:lang w:val="en-US" w:eastAsia="zh-CN"/>
        </w:rPr>
      </w:pPr>
      <w:bookmarkStart w:id="16" w:name="_Toc29058"/>
      <w:bookmarkStart w:id="17" w:name="_Toc9115"/>
      <w:r>
        <w:rPr>
          <w:rFonts w:hint="eastAsia" w:cs="Times New Roman"/>
          <w:color w:val="FF0000"/>
          <w:kern w:val="2"/>
          <w:sz w:val="24"/>
          <w:szCs w:val="24"/>
          <w:lang w:val="en-US" w:eastAsia="zh-CN" w:bidi="ar-SA"/>
        </w:rPr>
        <w:t>2</w:t>
      </w:r>
      <w:r>
        <w:rPr>
          <w:rFonts w:hint="default" w:ascii="Arial" w:hAnsi="Arial" w:eastAsia="黑体" w:cs="Times New Roman"/>
          <w:color w:val="FF0000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Arial" w:hAnsi="Arial" w:cs="Times New Roman"/>
          <w:color w:val="FF0000"/>
          <w:lang w:val="en-US" w:eastAsia="zh-CN"/>
        </w:rPr>
        <w:t>数据结构</w:t>
      </w:r>
      <w:bookmarkEnd w:id="16"/>
      <w:r>
        <w:rPr>
          <w:rFonts w:hint="eastAsia" w:ascii="Arial" w:hAnsi="Arial" w:cs="Times New Roman"/>
          <w:color w:val="FF0000"/>
          <w:lang w:val="en-US" w:eastAsia="zh-CN"/>
        </w:rPr>
        <w:t>设计与实现</w:t>
      </w:r>
      <w:bookmarkEnd w:id="17"/>
    </w:p>
    <w:p w14:paraId="6FFC6B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（1）物理存储结构选择</w:t>
      </w:r>
    </w:p>
    <w:p w14:paraId="635517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综合系统业务场景，</w:t>
      </w:r>
      <w:r>
        <w:rPr>
          <w:rStyle w:val="20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采用顺序表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作为物理存储结构：</w:t>
      </w:r>
    </w:p>
    <w:p w14:paraId="3920D57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优势：连续内存空间，遍历、随机查找、排序效率高，适配本系统高频查询、排行统计需求；</w:t>
      </w:r>
    </w:p>
    <w:p w14:paraId="0CA32FC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适用场景：数据量适中（百条级别），增删操作频率低于查询操作。</w:t>
      </w:r>
    </w:p>
    <w:p w14:paraId="24C8AE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（2）结构体类型定义（物理实现）</w:t>
      </w:r>
    </w:p>
    <w:p w14:paraId="6D770A6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图书结构体 &amp; 图书顺序表</w:t>
      </w:r>
    </w:p>
    <w:p w14:paraId="14DE3F78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// 图书结构体</w:t>
      </w:r>
    </w:p>
    <w:p w14:paraId="06B975F0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typedef struct{</w:t>
      </w:r>
    </w:p>
    <w:p w14:paraId="213533AA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   int bookId;</w:t>
      </w:r>
    </w:p>
    <w:p w14:paraId="5D8AEAF7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   char bookName[50];</w:t>
      </w:r>
    </w:p>
    <w:p w14:paraId="5D3DF275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   char author[30];</w:t>
      </w:r>
    </w:p>
    <w:p w14:paraId="65C3CDF4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   char category[20];</w:t>
      </w:r>
    </w:p>
    <w:p w14:paraId="4F7A561B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   int stock;</w:t>
      </w:r>
    </w:p>
    <w:p w14:paraId="290721D2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   int borrowCount;</w:t>
      </w:r>
    </w:p>
    <w:p w14:paraId="7AE35A13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}Book;</w:t>
      </w:r>
    </w:p>
    <w:p w14:paraId="2B440757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// 图书顺序表</w:t>
      </w:r>
    </w:p>
    <w:p w14:paraId="6A268650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#define MAX_BOOK 200</w:t>
      </w:r>
    </w:p>
    <w:p w14:paraId="6DF552DE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typedef struct{</w:t>
      </w:r>
    </w:p>
    <w:p w14:paraId="16B58718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   Book data[MAX_BOOK];</w:t>
      </w:r>
    </w:p>
    <w:p w14:paraId="7650B165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   int length;  // 当前有效元素个数</w:t>
      </w:r>
    </w:p>
    <w:p w14:paraId="78BCF88C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}BookList;</w:t>
      </w:r>
    </w:p>
    <w:p w14:paraId="5B00491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cs="宋体"/>
          <w:color w:val="000000"/>
          <w:kern w:val="2"/>
          <w:sz w:val="24"/>
          <w:szCs w:val="24"/>
          <w:lang w:val="en-US" w:eastAsia="zh-CN" w:bidi="ar-SA"/>
        </w:rPr>
        <w:t>2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读者结构体 &amp; 读者顺序表</w:t>
      </w:r>
    </w:p>
    <w:p w14:paraId="54D0E412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// 读者结构体</w:t>
      </w:r>
    </w:p>
    <w:p w14:paraId="76C315C9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typedef struct{</w:t>
      </w:r>
    </w:p>
    <w:p w14:paraId="1551C92E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   int readerId;</w:t>
      </w:r>
    </w:p>
    <w:p w14:paraId="5A5FB768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   char readerName[20];</w:t>
      </w:r>
    </w:p>
    <w:p w14:paraId="6165E7FA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   char gender[5];</w:t>
      </w:r>
    </w:p>
    <w:p w14:paraId="317E0599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   char phone[15];</w:t>
      </w:r>
    </w:p>
    <w:p w14:paraId="596E8F38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   int role;</w:t>
      </w:r>
    </w:p>
    <w:p w14:paraId="792A0813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}Reader;</w:t>
      </w:r>
    </w:p>
    <w:p w14:paraId="0C5A9973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#define MAX_READER 200</w:t>
      </w:r>
    </w:p>
    <w:p w14:paraId="300DCDD8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typedef struct{</w:t>
      </w:r>
    </w:p>
    <w:p w14:paraId="793DA95C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   Reader data[MAX_READER];</w:t>
      </w:r>
    </w:p>
    <w:p w14:paraId="0DEBAF0D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   int length;</w:t>
      </w:r>
    </w:p>
    <w:p w14:paraId="1681020A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}ReaderList;</w:t>
      </w:r>
    </w:p>
    <w:p w14:paraId="0B1CF67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cs="宋体"/>
          <w:color w:val="000000"/>
          <w:kern w:val="2"/>
          <w:sz w:val="24"/>
          <w:szCs w:val="24"/>
          <w:lang w:val="en-US" w:eastAsia="zh-CN" w:bidi="ar-SA"/>
        </w:rPr>
        <w:t>3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借阅记录结构体 &amp; 借阅顺序表</w:t>
      </w:r>
    </w:p>
    <w:p w14:paraId="1C667136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// 借阅记录结构体</w:t>
      </w:r>
    </w:p>
    <w:p w14:paraId="155978EE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typedef struct{</w:t>
      </w:r>
    </w:p>
    <w:p w14:paraId="00709026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   int borrowId;</w:t>
      </w:r>
    </w:p>
    <w:p w14:paraId="6A077887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   int bookId;</w:t>
      </w:r>
    </w:p>
    <w:p w14:paraId="243CF005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   int readerId;</w:t>
      </w:r>
    </w:p>
    <w:p w14:paraId="77FC3F4D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   char borrowTime[15];</w:t>
      </w:r>
    </w:p>
    <w:p w14:paraId="040D69DA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   char returnTime[15];</w:t>
      </w:r>
    </w:p>
    <w:p w14:paraId="599CBF30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   char deadline[15];</w:t>
      </w:r>
    </w:p>
    <w:p w14:paraId="7F84F0B6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}Borrow;</w:t>
      </w:r>
    </w:p>
    <w:p w14:paraId="1BBAD113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#define MAX_BORROW 300</w:t>
      </w:r>
    </w:p>
    <w:p w14:paraId="6DAAFB7F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typedef struct{</w:t>
      </w:r>
    </w:p>
    <w:p w14:paraId="1F328CD4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   Borrow data[MAX_BORROW];</w:t>
      </w:r>
    </w:p>
    <w:p w14:paraId="7C844B5D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   int length;</w:t>
      </w:r>
    </w:p>
    <w:p w14:paraId="1F263352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}BorrowList;</w:t>
      </w:r>
    </w:p>
    <w:p w14:paraId="65739B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（3）数据持久化：文件设计</w:t>
      </w:r>
    </w:p>
    <w:p w14:paraId="09F6EA0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Style w:val="20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文件格式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：使用纯文本</w:t>
      </w: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.txt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文件，分为 3 个独立文件： </w:t>
      </w:r>
    </w:p>
    <w:p w14:paraId="011E45F1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book.txt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：存储所有图书数据，每行一条图书信息，字段用英文逗号分隔；</w:t>
      </w:r>
    </w:p>
    <w:p w14:paraId="7EE854C2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reader.txt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：存储所有读者数据，字段逗号分隔；</w:t>
      </w:r>
    </w:p>
    <w:p w14:paraId="535C0924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borrow.txt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：存储所有借阅记录，字段逗号分隔。</w:t>
      </w:r>
    </w:p>
    <w:p w14:paraId="4D32941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Style w:val="20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文件读写方式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</w:t>
      </w:r>
    </w:p>
    <w:p w14:paraId="481FC049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读取：程序启动以</w:t>
      </w:r>
      <w:r>
        <w:rPr>
          <w:rStyle w:val="20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只读模式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打开文件，逐行解析字符串，拆分字段并写入顺序表；文件不存在则自动创建空文件。</w:t>
      </w:r>
    </w:p>
    <w:p w14:paraId="2395FF84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写入：程序退出以</w:t>
      </w:r>
      <w:r>
        <w:rPr>
          <w:rStyle w:val="20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覆盖写模式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清空原文件，将顺序表中所有数据逐行写入文件。</w:t>
      </w:r>
    </w:p>
    <w:p w14:paraId="61D013C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rStyle w:val="20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文件基础操作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</w:t>
      </w:r>
    </w:p>
    <w:p w14:paraId="2E511B2E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创建文件：判断文件是否存在，不存在则新建空白 txt 文件；</w:t>
      </w:r>
    </w:p>
    <w:p w14:paraId="5578DCF0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打开文件：校验文件路径，异常则提示 “文件打开失败”；</w:t>
      </w:r>
    </w:p>
    <w:p w14:paraId="0A330858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文本编辑：按行读取内容，实现指定行增、删、插入、查找、替换。</w:t>
      </w:r>
    </w:p>
    <w:p w14:paraId="137192C1">
      <w:pPr>
        <w:pStyle w:val="7"/>
        <w:numPr>
          <w:ilvl w:val="0"/>
          <w:numId w:val="0"/>
        </w:numPr>
        <w:bidi w:val="0"/>
        <w:outlineLvl w:val="1"/>
        <w:rPr>
          <w:rFonts w:hint="default"/>
          <w:color w:val="0070C0"/>
          <w:lang w:val="en-US" w:eastAsia="zh-CN"/>
        </w:rPr>
      </w:pPr>
      <w:bookmarkStart w:id="18" w:name="_Toc30049"/>
      <w:bookmarkStart w:id="19" w:name="_Toc20589"/>
      <w:r>
        <w:rPr>
          <w:rFonts w:hint="eastAsia" w:cs="Times New Roman"/>
          <w:color w:val="FF0000"/>
          <w:kern w:val="2"/>
          <w:sz w:val="24"/>
          <w:szCs w:val="24"/>
          <w:lang w:val="en-US" w:eastAsia="zh-CN" w:bidi="ar-SA"/>
        </w:rPr>
        <w:t>3</w:t>
      </w:r>
      <w:r>
        <w:rPr>
          <w:rFonts w:hint="eastAsia" w:ascii="Arial" w:hAnsi="Arial" w:eastAsia="黑体" w:cs="Times New Roman"/>
          <w:color w:val="FF0000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Arial" w:hAnsi="Arial" w:cs="Times New Roman"/>
          <w:color w:val="FF0000"/>
          <w:lang w:val="en-US" w:eastAsia="zh-CN"/>
        </w:rPr>
        <w:t>算法设计</w:t>
      </w:r>
      <w:bookmarkEnd w:id="18"/>
      <w:bookmarkEnd w:id="19"/>
    </w:p>
    <w:p w14:paraId="1C8EF3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本节使用自然语言描述所有核心算法流程，不含代码。</w:t>
      </w:r>
    </w:p>
    <w:p w14:paraId="3F85AC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（1）顺序表基础操作算法</w:t>
      </w:r>
    </w:p>
    <w:p w14:paraId="62F8C73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① 新增元素（图书 / 读者 / 借阅记录）</w:t>
      </w:r>
    </w:p>
    <w:p w14:paraId="089F862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判断顺序表当前长度是否达到最大容量，已满则提示 “存储空间不足”，结束操作；</w:t>
      </w:r>
    </w:p>
    <w:p w14:paraId="2809A93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遍历顺序表，校验编号是否重复，重复则提示 “编号已存在”，结束操作；</w:t>
      </w:r>
    </w:p>
    <w:p w14:paraId="2933260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将新数据存入顺序表末尾位置；</w:t>
      </w:r>
    </w:p>
    <w:p w14:paraId="1E4F30A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顺序表长度 + 1，提示新增成功。</w:t>
      </w:r>
    </w:p>
    <w:p w14:paraId="47D801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② 按编号删除元素</w:t>
      </w:r>
    </w:p>
    <w:p w14:paraId="2E88AC9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遍历顺序表，查找目标编号对应的元素下标；</w:t>
      </w:r>
    </w:p>
    <w:p w14:paraId="2934404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未找到则返回删除失败；</w:t>
      </w:r>
    </w:p>
    <w:p w14:paraId="2FF625B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从目标下标开始，将后续所有元素</w:t>
      </w:r>
      <w:r>
        <w:rPr>
          <w:rStyle w:val="20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向前平移一位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，覆盖被删除元素；</w:t>
      </w:r>
    </w:p>
    <w:p w14:paraId="750E965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顺序表长度 - 1，返回删除成功。</w:t>
      </w:r>
    </w:p>
    <w:p w14:paraId="606A7C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③ 按编号修改元素</w:t>
      </w:r>
    </w:p>
    <w:p w14:paraId="5D4B1A4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遍历顺序表定位目标编号；</w:t>
      </w:r>
    </w:p>
    <w:p w14:paraId="48F05DF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无匹配数据则返回失败；</w:t>
      </w:r>
    </w:p>
    <w:p w14:paraId="4A0628C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用新数据覆盖原结构体所有字段；</w:t>
      </w:r>
    </w:p>
    <w:p w14:paraId="20A0435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返回修改成功。</w:t>
      </w:r>
    </w:p>
    <w:p w14:paraId="44CD1A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④ 按编号查询元素</w:t>
      </w:r>
    </w:p>
    <w:p w14:paraId="7A883D5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从头至尾遍历顺序表；</w:t>
      </w:r>
    </w:p>
    <w:p w14:paraId="60AB8D1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比对编号，匹配成功则返回当前元素地址；</w:t>
      </w:r>
    </w:p>
    <w:p w14:paraId="313F3B6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遍历结束无匹配项，返回空地址。</w:t>
      </w:r>
    </w:p>
    <w:p w14:paraId="1A57F6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⑤ 全量遍历展示</w:t>
      </w:r>
    </w:p>
    <w:p w14:paraId="27A07E8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循环遍历顺序表中所有有效元素（下标 0 ~ 长度 - 1）；</w:t>
      </w:r>
    </w:p>
    <w:p w14:paraId="5902A0D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按固定格式逐行输出每个字段信息。</w:t>
      </w:r>
    </w:p>
    <w:p w14:paraId="34FACF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（2）核心业务算法</w:t>
      </w:r>
    </w:p>
    <w:p w14:paraId="19C8793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① 图书借阅算法</w:t>
      </w:r>
    </w:p>
    <w:p w14:paraId="7A75543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输入读者编号、图书编号，分别在读者表、图书表中校验编号合法性；</w:t>
      </w:r>
    </w:p>
    <w:p w14:paraId="68B84F4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校验图书库存，库存为 0 则提示 “暂无库存，无法借阅”；</w:t>
      </w:r>
    </w:p>
    <w:p w14:paraId="4F9B1E1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生成唯一借阅编号，录入借阅时间、归还截止时间，</w:t>
      </w: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returnTime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标记为 “未归还”；</w:t>
      </w:r>
    </w:p>
    <w:p w14:paraId="3F6060D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向借阅记录表新增一条记录；</w:t>
      </w:r>
    </w:p>
    <w:p w14:paraId="076B784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对应图书库存 - 1、借阅次数 + 1；</w:t>
      </w:r>
    </w:p>
    <w:p w14:paraId="1DD483B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提示借阅成功。</w:t>
      </w:r>
    </w:p>
    <w:p w14:paraId="32466B5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② 图书归还算法</w:t>
      </w:r>
    </w:p>
    <w:p w14:paraId="0E4A2B2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输入借阅编号，在借阅记录表中定位记录；</w:t>
      </w:r>
    </w:p>
    <w:p w14:paraId="2E3E529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校验状态：若已归还，提示 “该图书已完成归还”；</w:t>
      </w:r>
    </w:p>
    <w:p w14:paraId="0ABE95F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录入当前日期作为归还时间，更新借阅记录；</w:t>
      </w:r>
    </w:p>
    <w:p w14:paraId="65B5841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对应图书库存 + 1；</w:t>
      </w:r>
    </w:p>
    <w:p w14:paraId="435932F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提示归还成功。</w:t>
      </w:r>
    </w:p>
    <w:p w14:paraId="7EECD34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③ 借阅排行排序算法（冒泡排序）</w:t>
      </w:r>
    </w:p>
    <w:p w14:paraId="784063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需求：按图书</w:t>
      </w:r>
      <w:r>
        <w:rPr>
          <w:rStyle w:val="22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borrowCount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借阅次数</w:t>
      </w:r>
      <w:r>
        <w:rPr>
          <w:rStyle w:val="20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降序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排列。</w:t>
      </w:r>
    </w:p>
    <w:p w14:paraId="11167BA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以图书顺序表为排序对象，设置外层循环控制排序轮数；</w:t>
      </w:r>
    </w:p>
    <w:p w14:paraId="2972D43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内层循环依次比较相邻两个图书的借阅次数；</w:t>
      </w:r>
    </w:p>
    <w:p w14:paraId="6E2C137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若前一个元素借阅次数小于后一个，则交换两个元素位置；</w:t>
      </w:r>
    </w:p>
    <w:p w14:paraId="42000DA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每一轮结束后，当前最大值沉到末尾；</w:t>
      </w:r>
      <w:bookmarkStart w:id="31" w:name="_GoBack"/>
      <w:bookmarkEnd w:id="31"/>
    </w:p>
    <w:p w14:paraId="04401FE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全部轮次执行完成后，遍历输出排序结果，即为借阅排行。</w:t>
      </w:r>
    </w:p>
    <w:p w14:paraId="1DB7FC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④ 临期 / 超期提醒算法</w:t>
      </w:r>
    </w:p>
    <w:p w14:paraId="078E78A9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遍历所有未归还的借阅记录；</w:t>
      </w:r>
    </w:p>
    <w:p w14:paraId="629B2F6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取出当前系统日期、借阅截止日期进行比对： </w:t>
      </w:r>
    </w:p>
    <w:p w14:paraId="3EA5238B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剩余天数≤3 天：标记为</w:t>
      </w:r>
      <w:r>
        <w:rPr>
          <w:rStyle w:val="20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临期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，输出提醒信息；</w:t>
      </w:r>
    </w:p>
    <w:p w14:paraId="5A93A56B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当前日期 &gt; 截止日期：标记为</w:t>
      </w:r>
      <w:r>
        <w:rPr>
          <w:rStyle w:val="20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超期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，输出提醒信息；</w:t>
      </w:r>
    </w:p>
    <w:p w14:paraId="2A6083E9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遍历完成，汇总所有提醒内容。</w:t>
      </w:r>
    </w:p>
    <w:p w14:paraId="5FC5CA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（3）文件读写算法</w:t>
      </w:r>
    </w:p>
    <w:p w14:paraId="444D8C1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① 加载数据算法</w:t>
      </w:r>
    </w:p>
    <w:p w14:paraId="671093B5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以只读方式打开目标 txt 文件，文件不存在则创建空文件并直接返回；</w:t>
      </w:r>
    </w:p>
    <w:p w14:paraId="1328B374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逐行读取文件内容，按逗号分割字符串，拆分出各个字段；</w:t>
      </w:r>
    </w:p>
    <w:p w14:paraId="34F3E771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将字段转换为对应数据类型，存入顺序表；</w:t>
      </w:r>
    </w:p>
    <w:p w14:paraId="6828DD21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全部读取完成，关闭文件。</w:t>
      </w:r>
    </w:p>
    <w:p w14:paraId="11B9A15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② 保存数据算法</w:t>
      </w:r>
    </w:p>
    <w:p w14:paraId="27C9881A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以写入模式清空原文件；</w:t>
      </w:r>
    </w:p>
    <w:p w14:paraId="2CD45669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遍历顺序表中所有有效元素，将每个字段按 “英文逗号” 拼接为一行字符串；</w:t>
      </w:r>
    </w:p>
    <w:p w14:paraId="4F454465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逐行写入文件；</w:t>
      </w:r>
    </w:p>
    <w:p w14:paraId="29A949F6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写入完成，关闭文件。</w:t>
      </w:r>
    </w:p>
    <w:p w14:paraId="6F6A72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（4）权限校验算法</w:t>
      </w:r>
    </w:p>
    <w:p w14:paraId="3F807E9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用户登录选择角色，记录角色编码；</w:t>
      </w:r>
    </w:p>
    <w:p w14:paraId="3B6A460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进入功能菜单前判断角色： </w:t>
      </w:r>
    </w:p>
    <w:p w14:paraId="79BBE8F7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管理员：开放全部功能；</w:t>
      </w:r>
    </w:p>
    <w:p w14:paraId="290660AC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教师 / 学生：屏蔽图书删除、读者管理、文件编辑等高危操作；</w:t>
      </w:r>
    </w:p>
    <w:p w14:paraId="2D6AE4D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若用户尝试访问无权限功能，提示 “权限不足，无法操作”。</w:t>
      </w:r>
    </w:p>
    <w:p w14:paraId="37E88B4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/>
        </w:rPr>
      </w:pPr>
    </w:p>
    <w:p w14:paraId="6BCF5A1B">
      <w:pPr>
        <w:pStyle w:val="5"/>
        <w:numPr>
          <w:ilvl w:val="0"/>
          <w:numId w:val="0"/>
        </w:numPr>
        <w:bidi w:val="0"/>
        <w:outlineLvl w:val="0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/>
        </w:rPr>
      </w:pPr>
      <w:bookmarkStart w:id="20" w:name="_Toc9462"/>
      <w:bookmarkStart w:id="21" w:name="_Toc29620"/>
      <w:r>
        <w:rPr>
          <w:rFonts w:hint="eastAsia" w:ascii="Arial" w:hAnsi="Arial" w:eastAsia="黑体" w:cs="Times New Roman"/>
          <w:kern w:val="2"/>
          <w:sz w:val="28"/>
          <w:szCs w:val="24"/>
          <w:lang w:val="en-US" w:eastAsia="zh-CN" w:bidi="ar-SA"/>
        </w:rPr>
        <w:t>四、</w:t>
      </w:r>
      <w:r>
        <w:rPr>
          <w:rFonts w:hint="eastAsia"/>
          <w:lang w:val="en-US" w:eastAsia="zh-CN"/>
        </w:rPr>
        <w:t>调试与测试</w:t>
      </w:r>
      <w:bookmarkEnd w:id="20"/>
      <w:bookmarkEnd w:id="21"/>
    </w:p>
    <w:p w14:paraId="7B9A06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1. 开发调试过程及问题解决</w:t>
      </w:r>
    </w:p>
    <w:p w14:paraId="41835E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系统采用</w:t>
      </w:r>
      <w:r>
        <w:rPr>
          <w:rStyle w:val="20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模块化分步开发、逐模块调试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的方式实现，开发过程中遇到的典型问题及解决方案如下：</w:t>
      </w:r>
    </w:p>
    <w:p w14:paraId="33019F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问题 1：文件读写乱码、字段拆分错误</w:t>
      </w:r>
    </w:p>
    <w:p w14:paraId="199EF90F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现象：读取 txt 文件时，中文出现乱码，逗号分割字段错位，数据解析失败。</w:t>
      </w:r>
    </w:p>
    <w:p w14:paraId="1C67B1FB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原因：文件编码不统一，换行符、多余空格干扰字符串分割。</w:t>
      </w:r>
    </w:p>
    <w:p w14:paraId="76256932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解决：统一文件编码为 ANSI；读写前自动去除字符串首尾空格，严格按单个英文逗号分割字段。</w:t>
      </w:r>
    </w:p>
    <w:p w14:paraId="20296A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问题 2：图书借阅后库存未更新</w:t>
      </w:r>
    </w:p>
    <w:p w14:paraId="028F7203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现象：办理借阅业务，借阅记录正常生成，但图书库存数值不变。</w:t>
      </w:r>
    </w:p>
    <w:p w14:paraId="0348CAD0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原因：函数参数传递为值传递，未修改原顺序表数据。</w:t>
      </w:r>
    </w:p>
    <w:p w14:paraId="3E9E3668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解决：所有操作函数统一使用</w:t>
      </w:r>
      <w:r>
        <w:rPr>
          <w:rStyle w:val="20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指针传递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，直接操作内存中原始顺序表。</w:t>
      </w:r>
    </w:p>
    <w:p w14:paraId="694C76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问题 3：编号重复，导致数据冲突</w:t>
      </w:r>
    </w:p>
    <w:p w14:paraId="574A8107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现象：新增图书 / 读者时，手动输入重复编号，造成多条数据编号一致，查询逻辑混乱。</w:t>
      </w:r>
    </w:p>
    <w:p w14:paraId="06E5F2EA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原因：未做编号唯一性校验。</w:t>
      </w:r>
    </w:p>
    <w:p w14:paraId="378A307C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解决：新增数据前，遍历整张顺序表，提前校验编号，重复则拒绝新增。</w:t>
      </w:r>
    </w:p>
    <w:p w14:paraId="5DC79B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问题 4：临期 / 超期时间比对逻辑错误</w:t>
      </w:r>
    </w:p>
    <w:p w14:paraId="21FABB03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现象：时间字符串比对结果不准确，提醒功能失效。</w:t>
      </w:r>
    </w:p>
    <w:p w14:paraId="789561A3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原因：直接用字符串比较日期，未转换为时间格式运算。</w:t>
      </w:r>
    </w:p>
    <w:p w14:paraId="3A307A31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解决：将日期字符串拆分成年、月、日整型，通过数值运算计算天数差。</w:t>
      </w:r>
    </w:p>
    <w:p w14:paraId="268735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问题 5：顺序表越界</w:t>
      </w:r>
    </w:p>
    <w:p w14:paraId="07605B4E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现象：删除数据后，顺序表长度未同步减 1，遍历访问到无效脏数据。</w:t>
      </w:r>
    </w:p>
    <w:p w14:paraId="1401C991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原因：删除元素后忘记修改</w:t>
      </w: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length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字段。</w:t>
      </w:r>
    </w:p>
    <w:p w14:paraId="1E05E34E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解决：所有增删操作严格同步更新顺序表有效长度。</w:t>
      </w:r>
    </w:p>
    <w:p w14:paraId="7ADBB9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2. 测试方案与测试数据</w:t>
      </w:r>
    </w:p>
    <w:p w14:paraId="798632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采用</w:t>
      </w:r>
      <w:r>
        <w:rPr>
          <w:rStyle w:val="20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黑盒测试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，覆盖所有功能模块、边界场景、异常场景，测试数据如下：</w:t>
      </w:r>
    </w:p>
    <w:p w14:paraId="0B769D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（1）基础数据准备</w:t>
      </w:r>
    </w:p>
    <w:p w14:paraId="745257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20"/>
          <w:rFonts w:hint="eastAsia" w:ascii="宋体" w:hAnsi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1.</w:t>
      </w:r>
      <w:r>
        <w:rPr>
          <w:rStyle w:val="20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图书测试数据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3E99A9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| bookId | bookName | author | category | stock | borrowCount |</w:t>
      </w:r>
    </w:p>
    <w:p w14:paraId="22253A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| 1001 | C 语言程序设计 | 谭浩强 | 计算机 | 10 | 8 | </w:t>
      </w:r>
    </w:p>
    <w:p w14:paraId="2CD3C8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| 1002 | 红楼梦 | 曹雪芹 | 文学 | 5 | 12 | </w:t>
      </w:r>
    </w:p>
    <w:p w14:paraId="2C42C9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| 1003 | 数据结构 | 严蔚敏 | 计算机 | 8 | 15 |</w:t>
      </w:r>
    </w:p>
    <w:p w14:paraId="691431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20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20"/>
          <w:rFonts w:hint="eastAsia" w:ascii="宋体" w:hAnsi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2.</w:t>
      </w:r>
      <w:r>
        <w:rPr>
          <w:rStyle w:val="20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读者测试数据</w:t>
      </w:r>
    </w:p>
    <w:p w14:paraId="70AD9E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| readerId | readerName | gender | phone | role </w:t>
      </w:r>
      <w:r>
        <w:rPr>
          <w:rFonts w:hint="eastAsia" w:ascii="宋体" w:hAnsi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|</w:t>
      </w:r>
    </w:p>
    <w:p w14:paraId="624DEE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| 2001 | 张老师 | 男 | 13800138000 | 2（教师） | </w:t>
      </w:r>
    </w:p>
    <w:p w14:paraId="10457E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| 2002 | 李明 | 男 | 13900139000 | 3（学生） | </w:t>
      </w:r>
    </w:p>
    <w:p w14:paraId="29373A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| 2003 | 王管理员 | 女 | 13700137000 | 1（管理员） |</w:t>
      </w:r>
    </w:p>
    <w:p w14:paraId="03E7D3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  <w:r>
        <w:rPr>
          <w:rStyle w:val="20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初始借阅数据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0E4A964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| borrowId | bookId | readerId | borrowTime | returnTime | deadline | </w:t>
      </w:r>
    </w:p>
    <w:p w14:paraId="5C3626F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| 3001 | 1002 | 2001 | 2026-06-01 | 未归还 | 2026-06-15 |</w:t>
      </w:r>
    </w:p>
    <w:p w14:paraId="50BC9FE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宋体" w:hAnsi="宋体" w:eastAsia="宋体" w:cs="宋体"/>
          <w:color w:val="000000"/>
          <w:sz w:val="24"/>
          <w:szCs w:val="24"/>
        </w:rPr>
      </w:pPr>
    </w:p>
    <w:p w14:paraId="6AA282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（2）功能测试用例</w:t>
      </w:r>
    </w:p>
    <w:p w14:paraId="4B1C960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测试 1：图书管理功能（管理员）</w:t>
      </w:r>
    </w:p>
    <w:p w14:paraId="74765D1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新增图书：输入编号 1004，书名《Python 入门》，库存 6 → 预期：新增成功，列表可查询；</w:t>
      </w:r>
    </w:p>
    <w:p w14:paraId="7FC89F9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修改图书：修改 1001 库存为 7 → 预期：库存更新为 7；</w:t>
      </w:r>
    </w:p>
    <w:p w14:paraId="47CB0A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查询图书：按编号 1003 查询 → 预期：正常展示数据；</w:t>
      </w:r>
    </w:p>
    <w:p w14:paraId="582D479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删除图书：删除编号 1004 → 预期：数据移除，列表无该图书；</w:t>
      </w:r>
    </w:p>
    <w:p w14:paraId="21BB6B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5.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异常测试：新增重复编号 1001 → 预期：提示编号重复，新增失败。</w:t>
      </w:r>
    </w:p>
    <w:p w14:paraId="4204A06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测试 2：读者管理功能（管理员）</w:t>
      </w:r>
    </w:p>
    <w:p w14:paraId="2F8222D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新增读者：编号 2004，姓名 “小红” → 预期：新增成功；</w:t>
      </w:r>
    </w:p>
    <w:p w14:paraId="3E8C4CC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删除读者：删除 2004 → 预期：删除成功；</w:t>
      </w:r>
    </w:p>
    <w:p w14:paraId="774D106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权限测试：教师账号进入读者管理 → 预期：提示权限不足。</w:t>
      </w:r>
    </w:p>
    <w:p w14:paraId="6682BE6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测试 3：借阅业务功能</w:t>
      </w:r>
    </w:p>
    <w:p w14:paraId="7742A90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借阅图书：读者 2002 借阅 1001 → 预期：库存 9，借阅次数 9，生成新借阅记录；</w:t>
      </w:r>
    </w:p>
    <w:p w14:paraId="4CD7070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归还图书：归还 3001 号记录 → 预期：1002 库存变为 6，归还时间更新；</w:t>
      </w:r>
    </w:p>
    <w:p w14:paraId="53D310F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库存异常：借阅库存为 0 的图书 → 预期：提示库存不足；</w:t>
      </w:r>
    </w:p>
    <w:p w14:paraId="1779BF1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借阅排行：执行排序 → 预期：按借阅次数降序展示（1003&gt;1002&gt;1001）；</w:t>
      </w:r>
    </w:p>
    <w:p w14:paraId="5CCF806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5.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提醒测试：模拟截止日期临近 / 过期 → 预期：正常弹出临期 / 超期提醒。</w:t>
      </w:r>
    </w:p>
    <w:p w14:paraId="0BA9787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测试 4：数据持久化测试</w:t>
      </w:r>
    </w:p>
    <w:p w14:paraId="639B09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新增多条数据后退出程序；</w:t>
      </w:r>
    </w:p>
    <w:p w14:paraId="15AC687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重新启动程序 → 预期：所有数据完整加载，无丢失、错乱。</w:t>
      </w:r>
    </w:p>
    <w:p w14:paraId="725B80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测试 5：文件编辑功能</w:t>
      </w:r>
    </w:p>
    <w:p w14:paraId="149139B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打开</w:t>
      </w:r>
      <w:r>
        <w:rPr>
          <w:rStyle w:val="22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book.txt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，修改文本内容；</w:t>
      </w:r>
    </w:p>
    <w:p w14:paraId="1E1FDB9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保存并重启程序 → 预期：系统读取修改后的数据。</w:t>
      </w:r>
    </w:p>
    <w:p w14:paraId="2E3C1E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3. 测试结果总结</w:t>
      </w:r>
    </w:p>
    <w:p w14:paraId="5B00C95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Style w:val="20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功能完整性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：所有规划功能（增删改查、借还、统计、提醒、文件操作、权限管控）均正常运行，功能无缺失；</w:t>
      </w:r>
    </w:p>
    <w:p w14:paraId="56AEBFE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Style w:val="20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正确性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：正常场景、边界场景、异常场景测试全部通过，编号重复、库存不足、权限越界等异常拦截有效；</w:t>
      </w:r>
    </w:p>
    <w:p w14:paraId="6789153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rStyle w:val="20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数据稳定性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：多次启停程序、反复读写文件，数据完整无丢失、无乱码；</w:t>
      </w:r>
    </w:p>
    <w:p w14:paraId="7C01271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4.</w:t>
      </w:r>
      <w:r>
        <w:rPr>
          <w:rStyle w:val="20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性能表现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：百条数据下，查询、排序操作响应迅速，无卡顿现象；</w:t>
      </w:r>
    </w:p>
    <w:p w14:paraId="4686F5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5.</w:t>
      </w:r>
      <w:r>
        <w:rPr>
          <w:rStyle w:val="20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不足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：仅支持本地文本文件存储，大数据量下读写效率会下降；界面仅为基础文本菜单，交互体验一般。</w:t>
      </w:r>
    </w:p>
    <w:p w14:paraId="0232993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/>
        </w:rPr>
      </w:pPr>
    </w:p>
    <w:p w14:paraId="4C439E2E">
      <w:pPr>
        <w:pStyle w:val="5"/>
        <w:numPr>
          <w:ilvl w:val="0"/>
          <w:numId w:val="0"/>
        </w:numPr>
        <w:bidi w:val="0"/>
        <w:outlineLvl w:val="0"/>
        <w:rPr>
          <w:rFonts w:hint="default"/>
          <w:color w:val="FF0000"/>
          <w:lang w:val="en-US" w:eastAsia="zh-CN"/>
        </w:rPr>
      </w:pPr>
      <w:bookmarkStart w:id="22" w:name="_Toc22554"/>
      <w:r>
        <w:rPr>
          <w:rFonts w:hint="eastAsia" w:ascii="Arial" w:hAnsi="Arial" w:eastAsia="黑体" w:cs="Times New Roman"/>
          <w:color w:val="FF0000"/>
          <w:kern w:val="2"/>
          <w:sz w:val="28"/>
          <w:szCs w:val="24"/>
          <w:lang w:val="en-US" w:eastAsia="zh-CN" w:bidi="ar-SA"/>
        </w:rPr>
        <w:t>五、</w:t>
      </w:r>
      <w:r>
        <w:rPr>
          <w:rFonts w:hint="eastAsia"/>
          <w:color w:val="FF0000"/>
          <w:lang w:val="en-US" w:eastAsia="zh-CN"/>
        </w:rPr>
        <w:t>系统总结与比较分析</w:t>
      </w:r>
      <w:bookmarkEnd w:id="22"/>
    </w:p>
    <w:p w14:paraId="36038330">
      <w:pPr>
        <w:pStyle w:val="7"/>
        <w:numPr>
          <w:ilvl w:val="1"/>
          <w:numId w:val="0"/>
        </w:numPr>
        <w:bidi w:val="0"/>
        <w:outlineLvl w:val="1"/>
        <w:rPr>
          <w:rFonts w:hint="default"/>
          <w:lang w:val="en-US" w:eastAsia="zh-CN"/>
        </w:rPr>
      </w:pPr>
      <w:bookmarkStart w:id="23" w:name="_Toc7653"/>
      <w:r>
        <w:rPr>
          <w:rFonts w:hint="eastAsia" w:ascii="Arial" w:hAnsi="Arial" w:eastAsia="黑体" w:cs="Times New Roman"/>
          <w:kern w:val="2"/>
          <w:sz w:val="24"/>
          <w:szCs w:val="24"/>
          <w:lang w:val="en-US" w:eastAsia="zh-CN" w:bidi="ar-SA"/>
        </w:rPr>
        <w:t>1．</w:t>
      </w:r>
      <w:r>
        <w:rPr>
          <w:rFonts w:hint="eastAsia"/>
          <w:lang w:val="en-US" w:eastAsia="zh-CN"/>
        </w:rPr>
        <w:t>系统总结</w:t>
      </w:r>
      <w:bookmarkEnd w:id="23"/>
    </w:p>
    <w:p w14:paraId="3201B7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（1）功能完备性与正确性</w:t>
      </w:r>
    </w:p>
    <w:p w14:paraId="7030BA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本系统完整实现了需求中所有功能：图书 / 读者全生命周期管理、图书借还、借阅排行、临期 / 超期提醒、分级权限、文件持久化与文本编辑。所有业务逻辑运行正确，异常输入、非法操作均有拦截与提示，完全满足高校图书馆基础管理需求。</w:t>
      </w:r>
    </w:p>
    <w:p w14:paraId="3AC713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（2）数据结构有效性</w:t>
      </w:r>
    </w:p>
    <w:p w14:paraId="67CB61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系统选用</w:t>
      </w:r>
      <w:r>
        <w:rPr>
          <w:rStyle w:val="20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顺序表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作为核心存储结构，与业务场景高度匹配：</w:t>
      </w:r>
    </w:p>
    <w:p w14:paraId="27EB56E8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顺序表遍历、随机查找、排序效率高，适配本系统高频查询、排行统计的特点；</w:t>
      </w:r>
    </w:p>
    <w:p w14:paraId="1C902954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结构体封装数据，逻辑清晰，数据之间依赖关系明确，便于功能模块调用；</w:t>
      </w:r>
    </w:p>
    <w:p w14:paraId="6F36F75E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线性结构简单易懂，降低了代码开发与调试难度。 缺点：顺序表删除、中间插入元素需要移动大量数据，数据量极大时效率会降低。</w:t>
      </w:r>
    </w:p>
    <w:p w14:paraId="2FCE8D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（3）算法运行效率</w:t>
      </w:r>
    </w:p>
    <w:p w14:paraId="5E8D39B7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查找算法：顺序查找，百条数据下耗时可忽略，满足日常使用；</w:t>
      </w:r>
    </w:p>
    <w:p w14:paraId="71002239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排序算法：采用冒泡排序实现借阅排行，小数据量排序稳定可靠；</w:t>
      </w:r>
    </w:p>
    <w:p w14:paraId="2BEC2539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文件读写：逐行解析文本，逻辑简单，读写稳定；</w:t>
      </w:r>
    </w:p>
    <w:p w14:paraId="48F5A785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整体算法复杂度低，控制台运行流畅，达到课程实践要求。</w:t>
      </w:r>
    </w:p>
    <w:p w14:paraId="3330B4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（4）整体总结</w:t>
      </w:r>
    </w:p>
    <w:p w14:paraId="1C39D2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次实验结合线性表、结构体、文件操作、基础排序算法等知识点，完成了完整的小型业务系统开发。系统架构分层清晰、模块解耦，权限与数据校验机制完善，实现了题目全部要求，达到数据结构与算法课程实践的训练目标。</w:t>
      </w:r>
    </w:p>
    <w:p w14:paraId="2779C0EA">
      <w:pPr>
        <w:pStyle w:val="7"/>
        <w:numPr>
          <w:ilvl w:val="1"/>
          <w:numId w:val="0"/>
        </w:numPr>
        <w:bidi w:val="0"/>
        <w:outlineLvl w:val="1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/>
        </w:rPr>
      </w:pPr>
      <w:bookmarkStart w:id="24" w:name="_Toc6783"/>
      <w:r>
        <w:rPr>
          <w:rFonts w:hint="eastAsia" w:ascii="Arial" w:hAnsi="Arial" w:eastAsia="黑体" w:cs="Times New Roman"/>
          <w:kern w:val="2"/>
          <w:sz w:val="24"/>
          <w:szCs w:val="24"/>
          <w:lang w:val="en-US" w:eastAsia="zh-CN" w:bidi="ar-SA"/>
        </w:rPr>
        <w:t>2．</w:t>
      </w:r>
      <w:r>
        <w:rPr>
          <w:rFonts w:hint="eastAsia"/>
          <w:lang w:val="en-US" w:eastAsia="zh-CN"/>
        </w:rPr>
        <w:t>比较研究</w:t>
      </w:r>
      <w:bookmarkEnd w:id="24"/>
    </w:p>
    <w:p w14:paraId="3E2F9E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本小组选用</w:t>
      </w:r>
      <w:r>
        <w:rPr>
          <w:rStyle w:val="20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顺序表 + 文本文件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方案，现对比其他可选存储方案，分析优劣：</w:t>
      </w:r>
    </w:p>
    <w:p w14:paraId="0210B4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方案 1：单链表存储（替代顺序表）</w:t>
      </w:r>
    </w:p>
    <w:p w14:paraId="2CCC214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实现思路：将顺序表替换为单链表，用链式结构存储图书、读者、借阅数据；</w:t>
      </w:r>
    </w:p>
    <w:p w14:paraId="5ECA54C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优点：插入、删除元素无需移动数据，</w:t>
      </w:r>
      <w:r>
        <w:rPr>
          <w:rStyle w:val="20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频繁增删场景效率更高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，存储空间动态分配，无最大容量限制；</w:t>
      </w:r>
    </w:p>
    <w:p w14:paraId="0991616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缺点：不支持随机访问，按编号查找必须从头遍历，查询、排序效率低于顺序表；链表节点分散，文件持久化读写逻辑更复杂。</w:t>
      </w:r>
    </w:p>
    <w:p w14:paraId="67C48D6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适用场景：图书馆数据频繁新增、注销，查询操作较少的场景。</w:t>
      </w:r>
    </w:p>
    <w:p w14:paraId="449474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方案 2：数据库存储（替代文本文件）</w:t>
      </w:r>
    </w:p>
    <w:p w14:paraId="5D49D1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实现思路：使用 MySQL 等关系型数据库替代本地 txt 文件，数据存于数据库表中；</w:t>
      </w:r>
    </w:p>
    <w:p w14:paraId="320508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优点：数据管理规范，支持复杂查询、多条件筛选、事务保护，</w:t>
      </w:r>
      <w:r>
        <w:rPr>
          <w:rStyle w:val="20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大数据量下读写、查询效率远高于文本文件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，天然支持数据持久化与数据校验；</w:t>
      </w:r>
    </w:p>
    <w:p w14:paraId="58EE5C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缺点：需要额外搭建数据库环境，增加开发复杂度，脱离本次 “纯数据结构 + 基础文件” 的课程实践范畴。</w:t>
      </w:r>
    </w:p>
    <w:p w14:paraId="6AA28C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综合对比结论</w:t>
      </w:r>
    </w:p>
    <w:p w14:paraId="023FFF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结合本次课程实验定位（练习线性表、基础算法、文件操作），</w:t>
      </w:r>
      <w:r>
        <w:rPr>
          <w:rStyle w:val="20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顺序表 + 文本文件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是最优选择，结构简单、知识点贴合课程要求；若面向商用、大数据量图书馆系统，则优先选择</w:t>
      </w:r>
      <w:r>
        <w:rPr>
          <w:rStyle w:val="20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链表 + 数据库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组合。</w:t>
      </w:r>
    </w:p>
    <w:p w14:paraId="3CFE3505">
      <w:pPr>
        <w:numPr>
          <w:numId w:val="0"/>
        </w:numPr>
        <w:ind w:leftChars="0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/>
        </w:rPr>
      </w:pPr>
    </w:p>
    <w:p w14:paraId="3DFC7BEA">
      <w:pPr>
        <w:numPr>
          <w:numId w:val="0"/>
        </w:numPr>
        <w:ind w:leftChars="0"/>
        <w:rPr>
          <w:rFonts w:hint="default" w:ascii="宋体" w:hAnsi="宋体" w:eastAsia="宋体" w:cs="宋体"/>
          <w:color w:val="0070C0"/>
          <w:kern w:val="0"/>
          <w:sz w:val="21"/>
          <w:szCs w:val="21"/>
          <w:lang w:val="en-US" w:eastAsia="zh-CN"/>
        </w:rPr>
      </w:pPr>
    </w:p>
    <w:p w14:paraId="10021034">
      <w:pPr>
        <w:pStyle w:val="5"/>
        <w:numPr>
          <w:ilvl w:val="0"/>
          <w:numId w:val="0"/>
        </w:numPr>
        <w:bidi w:val="0"/>
        <w:outlineLvl w:val="0"/>
        <w:rPr>
          <w:rFonts w:hint="default"/>
          <w:lang w:val="en-US" w:eastAsia="zh-CN"/>
        </w:rPr>
      </w:pPr>
      <w:bookmarkStart w:id="25" w:name="_Toc1524"/>
      <w:bookmarkStart w:id="26" w:name="_Toc16956"/>
      <w:r>
        <w:rPr>
          <w:rFonts w:hint="eastAsia" w:ascii="Arial" w:hAnsi="Arial" w:eastAsia="黑体" w:cs="Times New Roman"/>
          <w:kern w:val="2"/>
          <w:sz w:val="28"/>
          <w:szCs w:val="24"/>
          <w:lang w:val="en-US" w:eastAsia="zh-CN" w:bidi="ar-SA"/>
        </w:rPr>
        <w:t>六、</w:t>
      </w:r>
      <w:r>
        <w:rPr>
          <w:rFonts w:hint="eastAsia"/>
          <w:lang w:val="en-US" w:eastAsia="zh-CN"/>
        </w:rPr>
        <w:t>附录</w:t>
      </w:r>
      <w:bookmarkEnd w:id="25"/>
      <w:bookmarkEnd w:id="26"/>
    </w:p>
    <w:p w14:paraId="1FF4C772">
      <w:pPr>
        <w:pStyle w:val="7"/>
        <w:numPr>
          <w:ilvl w:val="1"/>
          <w:numId w:val="0"/>
        </w:numPr>
        <w:bidi w:val="0"/>
        <w:outlineLvl w:val="1"/>
        <w:rPr>
          <w:rFonts w:hint="default"/>
          <w:lang w:val="en-US" w:eastAsia="zh-CN"/>
        </w:rPr>
      </w:pPr>
      <w:bookmarkStart w:id="27" w:name="_Toc7600"/>
      <w:bookmarkStart w:id="28" w:name="_Toc32309"/>
      <w:r>
        <w:rPr>
          <w:rFonts w:hint="eastAsia" w:ascii="Arial" w:hAnsi="Arial" w:eastAsia="黑体" w:cs="Times New Roman"/>
          <w:kern w:val="2"/>
          <w:sz w:val="24"/>
          <w:szCs w:val="24"/>
          <w:lang w:val="en-US" w:eastAsia="zh-CN" w:bidi="ar-SA"/>
        </w:rPr>
        <w:t>1．</w:t>
      </w:r>
      <w:r>
        <w:rPr>
          <w:rFonts w:hint="eastAsia"/>
          <w:lang w:val="en-US" w:eastAsia="zh-CN"/>
        </w:rPr>
        <w:t>小组合作与分工</w:t>
      </w:r>
      <w:bookmarkEnd w:id="27"/>
      <w:r>
        <w:rPr>
          <w:rFonts w:hint="eastAsia"/>
          <w:lang w:val="en-US" w:eastAsia="zh-CN"/>
        </w:rPr>
        <w:t>（组长负责撰写、以事实为依据）</w:t>
      </w:r>
      <w:bookmarkEnd w:id="28"/>
    </w:p>
    <w:p w14:paraId="1B60E5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（1）整体合作模式与分歧处理</w:t>
      </w:r>
    </w:p>
    <w:p w14:paraId="24D457FA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20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合作时间与方式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实验周期：2026 年 6 月 1 日 —6 月 1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5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日，共计 1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5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天。</w:t>
      </w:r>
    </w:p>
    <w:p w14:paraId="544EFFE7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前期（6.1-6.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7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）：线下集中讨论，确定系统需求、整体架构、数据结构、功能模块划分；</w:t>
      </w:r>
    </w:p>
    <w:p w14:paraId="24AC1E43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中期（6.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8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-6.1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0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）：成员分头开发、撰写报告，线上同步进度，每日晚间线上沟通问题；</w:t>
      </w:r>
    </w:p>
    <w:p w14:paraId="6A90358E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后期（6.1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0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-6.1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5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）：全员联调测试、整合代码、完善实验报告、补充图表与说明。</w:t>
      </w:r>
    </w:p>
    <w:p w14:paraId="65A82E48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20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分歧处理方式</w:t>
      </w:r>
    </w:p>
    <w:p w14:paraId="14F70DFA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针对数据结构选择（顺序表 / 链表）：全员分别梳理两种结构优缺点，结合课程要求与业务场景投票确定使用顺序表；</w:t>
      </w:r>
    </w:p>
    <w:p w14:paraId="5456AC66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针对菜单界面、功能流程设计：集体讨论用户使用逻辑，以 “简洁易用” 为标准统一方案；</w:t>
      </w:r>
    </w:p>
    <w:p w14:paraId="0DFF40A1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代码冲突、报告内容不一致：指定专人汇总整合，其余成员核对校验，确保内容统一。</w:t>
      </w:r>
    </w:p>
    <w:p w14:paraId="229E85E5">
      <w:pPr>
        <w:numPr>
          <w:ilvl w:val="0"/>
          <w:numId w:val="0"/>
        </w:numPr>
        <w:ind w:leftChars="0"/>
        <w:rPr>
          <w:rFonts w:hint="default"/>
          <w:color w:val="0070C0"/>
          <w:lang w:val="en-US" w:eastAsia="zh-CN"/>
        </w:rPr>
      </w:pPr>
    </w:p>
    <w:p w14:paraId="7EDBF621">
      <w:pPr>
        <w:pStyle w:val="7"/>
        <w:numPr>
          <w:ilvl w:val="1"/>
          <w:numId w:val="0"/>
        </w:numPr>
        <w:bidi w:val="0"/>
        <w:outlineLvl w:val="1"/>
        <w:rPr>
          <w:rFonts w:hint="default"/>
          <w:lang w:val="en-US" w:eastAsia="zh-CN"/>
        </w:rPr>
      </w:pPr>
      <w:bookmarkStart w:id="29" w:name="_Toc27586"/>
      <w:bookmarkStart w:id="30" w:name="_Toc2622"/>
      <w:r>
        <w:rPr>
          <w:rFonts w:hint="eastAsia" w:ascii="Arial" w:hAnsi="Arial" w:eastAsia="黑体" w:cs="Times New Roman"/>
          <w:kern w:val="2"/>
          <w:sz w:val="24"/>
          <w:szCs w:val="24"/>
          <w:lang w:val="en-US" w:eastAsia="zh-CN" w:bidi="ar-SA"/>
        </w:rPr>
        <w:t>2．</w:t>
      </w:r>
      <w:r>
        <w:rPr>
          <w:rFonts w:hint="eastAsia"/>
          <w:lang w:val="en-US" w:eastAsia="zh-CN"/>
        </w:rPr>
        <w:t>成员个人总结和体会</w:t>
      </w:r>
      <w:bookmarkEnd w:id="29"/>
      <w:bookmarkEnd w:id="30"/>
    </w:p>
    <w:p w14:paraId="7B6D4161">
      <w:pPr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每位同学分别撰写，各占一段。</w:t>
      </w:r>
    </w:p>
    <w:sectPr>
      <w:headerReference r:id="rId4" w:type="default"/>
      <w:footerReference r:id="rId5" w:type="default"/>
      <w:pgSz w:w="11906" w:h="16838"/>
      <w:pgMar w:top="1134" w:right="1700" w:bottom="1134" w:left="1701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黑体简体">
    <w:altName w:val="宋体"/>
    <w:panose1 w:val="02010601030001010101"/>
    <w:charset w:val="86"/>
    <w:family w:val="auto"/>
    <w:pitch w:val="default"/>
    <w:sig w:usb0="00000000" w:usb1="00000000" w:usb2="0000001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E4B74">
    <w:pPr>
      <w:pStyle w:val="11"/>
    </w:pPr>
    <w:r>
      <w:rPr>
        <w:sz w:val="18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58ECF268">
                          <w:pPr>
                            <w:rPr>
                              <w:rFonts w:hint="eastAsia"/>
                              <w:lang w:eastAsia="zh-CN"/>
                            </w:rPr>
                          </w:pPr>
                        </w:p>
                      </w:txbxContent>
                    </wps:txbx>
                    <wps:bodyPr vert="horz" wrap="none" lIns="0" tIns="0" rIns="0" bIns="0" anchor="t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5dblS0AAAAAUBAAAPAAAAAAAAAAEAIAAAACIAAABkcnMv&#10;ZG93bnJldi54bWxQSwECFAAUAAAACACHTuJATJJX/tIBAACeAwAADgAAAAAAAAABACAAAAAfAQAA&#10;ZHJzL2Uyb0RvYy54bWxQSwUGAAAAAAYABgBZAQAAY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8ECF268">
                    <w:pPr>
                      <w:rPr>
                        <w:rFonts w:hint="eastAsia"/>
                        <w:lang w:eastAsia="zh-CN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957199">
    <w:pPr>
      <w:pStyle w:val="11"/>
    </w:pPr>
    <w:r>
      <w:rPr>
        <w:sz w:val="18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8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380AC7B5">
                          <w:pPr>
                            <w:pStyle w:val="11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3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Ll1uVLQAAAABQEAAA8AAAAAAAAAAQAgAAAAIgAAAGRycy9k&#10;b3ducmV2LnhtbFBLAQIUABQAAAAIAIdO4kBVev5G0QEAAJ4DAAAOAAAAAAAAAAEAIAAAAB8BAABk&#10;cnMvZTJvRG9jLnhtbFBLBQYAAAAABgAGAFkBAABi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80AC7B5">
                    <w:pPr>
                      <w:pStyle w:val="11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B462F">
    <w:pPr>
      <w:pStyle w:val="12"/>
      <w:bidi w:val="0"/>
      <w:rPr>
        <w:rFonts w:hint="default"/>
        <w:lang w:val="en-US" w:eastAsia="zh-CN"/>
      </w:rPr>
    </w:pPr>
    <w:r>
      <w:rPr>
        <w:rFonts w:hint="eastAsia"/>
        <w:lang w:val="en-US" w:eastAsia="zh-CN"/>
      </w:rPr>
      <w:t>数据结构与算法课程实践综合实验报告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6795D3"/>
    <w:multiLevelType w:val="multilevel"/>
    <w:tmpl w:val="816795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F107B96"/>
    <w:multiLevelType w:val="multilevel"/>
    <w:tmpl w:val="8F107B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F4A9198"/>
    <w:multiLevelType w:val="multilevel"/>
    <w:tmpl w:val="8F4A91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9863705"/>
    <w:multiLevelType w:val="multilevel"/>
    <w:tmpl w:val="998637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8F834F3"/>
    <w:multiLevelType w:val="multilevel"/>
    <w:tmpl w:val="B8F834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075F324"/>
    <w:multiLevelType w:val="multilevel"/>
    <w:tmpl w:val="E075F3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6C010D7"/>
    <w:multiLevelType w:val="multilevel"/>
    <w:tmpl w:val="E6C010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1B88BB8"/>
    <w:multiLevelType w:val="multilevel"/>
    <w:tmpl w:val="F1B88B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030A183D"/>
    <w:multiLevelType w:val="multilevel"/>
    <w:tmpl w:val="030A18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05F7BDBC"/>
    <w:multiLevelType w:val="multilevel"/>
    <w:tmpl w:val="05F7BD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4441C44"/>
    <w:multiLevelType w:val="multilevel"/>
    <w:tmpl w:val="14441C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EC0A56B"/>
    <w:multiLevelType w:val="multilevel"/>
    <w:tmpl w:val="1EC0A5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152BB13"/>
    <w:multiLevelType w:val="multilevel"/>
    <w:tmpl w:val="2152BB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240E6775"/>
    <w:multiLevelType w:val="multilevel"/>
    <w:tmpl w:val="240E67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5C2F52B"/>
    <w:multiLevelType w:val="multilevel"/>
    <w:tmpl w:val="25C2F5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2701F4A8"/>
    <w:multiLevelType w:val="multilevel"/>
    <w:tmpl w:val="2701F4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78DE894"/>
    <w:multiLevelType w:val="multilevel"/>
    <w:tmpl w:val="278DE8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2832977F"/>
    <w:multiLevelType w:val="multilevel"/>
    <w:tmpl w:val="283297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29DF3B32"/>
    <w:multiLevelType w:val="multilevel"/>
    <w:tmpl w:val="29DF3B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ED695E4"/>
    <w:multiLevelType w:val="multilevel"/>
    <w:tmpl w:val="2ED695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311CA59D"/>
    <w:multiLevelType w:val="multilevel"/>
    <w:tmpl w:val="311CA5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37BA39D6"/>
    <w:multiLevelType w:val="multilevel"/>
    <w:tmpl w:val="37BA39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44001333"/>
    <w:multiLevelType w:val="multilevel"/>
    <w:tmpl w:val="440013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542A2EE1"/>
    <w:multiLevelType w:val="multilevel"/>
    <w:tmpl w:val="542A2E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5A332534"/>
    <w:multiLevelType w:val="multilevel"/>
    <w:tmpl w:val="5A3325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6C1E6B64"/>
    <w:multiLevelType w:val="multilevel"/>
    <w:tmpl w:val="6C1E6B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13"/>
  </w:num>
  <w:num w:numId="3">
    <w:abstractNumId w:val="5"/>
  </w:num>
  <w:num w:numId="4">
    <w:abstractNumId w:val="16"/>
  </w:num>
  <w:num w:numId="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2"/>
  </w:num>
  <w:num w:numId="9">
    <w:abstractNumId w:val="7"/>
  </w:num>
  <w:num w:numId="10">
    <w:abstractNumId w:val="8"/>
  </w:num>
  <w:num w:numId="11">
    <w:abstractNumId w:val="21"/>
  </w:num>
  <w:num w:numId="12">
    <w:abstractNumId w:val="22"/>
  </w:num>
  <w:num w:numId="13">
    <w:abstractNumId w:val="6"/>
  </w:num>
  <w:num w:numId="14">
    <w:abstractNumId w:val="24"/>
  </w:num>
  <w:num w:numId="15">
    <w:abstractNumId w:val="14"/>
  </w:num>
  <w:num w:numId="16">
    <w:abstractNumId w:val="3"/>
  </w:num>
  <w:num w:numId="17">
    <w:abstractNumId w:val="1"/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</w:num>
  <w:num w:numId="20">
    <w:abstractNumId w:val="11"/>
  </w:num>
  <w:num w:numId="21">
    <w:abstractNumId w:val="25"/>
  </w:num>
  <w:num w:numId="22">
    <w:abstractNumId w:val="4"/>
  </w:num>
  <w:num w:numId="23">
    <w:abstractNumId w:val="9"/>
  </w:num>
  <w:num w:numId="24">
    <w:abstractNumId w:val="23"/>
  </w:num>
  <w:num w:numId="25">
    <w:abstractNumId w:val="20"/>
  </w:num>
  <w:num w:numId="26">
    <w:abstractNumId w:val="17"/>
  </w:num>
  <w:num w:numId="27">
    <w:abstractNumId w:val="18"/>
  </w:num>
  <w:num w:numId="28">
    <w:abstractNumId w:val="19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F6631"/>
    <w:rsid w:val="11441E0F"/>
    <w:rsid w:val="215B6D66"/>
    <w:rsid w:val="6FBD20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Autospacing="0" w:after="33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beforeAutospacing="0" w:after="26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beforeAutospacing="0" w:after="26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beforeAutospacing="0" w:after="290" w:afterAutospacing="0" w:line="372" w:lineRule="auto"/>
      <w:outlineLvl w:val="3"/>
    </w:pPr>
    <w:rPr>
      <w:rFonts w:ascii="Arial" w:hAnsi="Arial" w:eastAsia="黑体"/>
      <w:sz w:val="28"/>
    </w:rPr>
  </w:style>
  <w:style w:type="paragraph" w:styleId="6">
    <w:name w:val="heading 5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beforeAutospacing="0" w:after="64" w:afterAutospacing="0" w:line="317" w:lineRule="auto"/>
      <w:outlineLvl w:val="5"/>
    </w:pPr>
    <w:rPr>
      <w:rFonts w:ascii="Arial" w:hAnsi="Arial" w:eastAsia="黑体"/>
      <w:sz w:val="24"/>
    </w:rPr>
  </w:style>
  <w:style w:type="character" w:default="1" w:styleId="19">
    <w:name w:val="Default Paragraph Font"/>
    <w:qFormat/>
    <w:uiPriority w:val="0"/>
  </w:style>
  <w:style w:type="table" w:default="1" w:styleId="17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link w:val="24"/>
    <w:qFormat/>
    <w:uiPriority w:val="0"/>
    <w:pPr>
      <w:jc w:val="left"/>
    </w:pPr>
  </w:style>
  <w:style w:type="paragraph" w:styleId="9">
    <w:name w:val="toc 3"/>
    <w:basedOn w:val="1"/>
    <w:next w:val="1"/>
    <w:qFormat/>
    <w:uiPriority w:val="0"/>
    <w:pPr>
      <w:ind w:left="840" w:leftChars="400"/>
    </w:pPr>
  </w:style>
  <w:style w:type="paragraph" w:styleId="10">
    <w:name w:val="Balloon Text"/>
    <w:basedOn w:val="1"/>
    <w:link w:val="25"/>
    <w:qFormat/>
    <w:uiPriority w:val="0"/>
    <w:rPr>
      <w:sz w:val="18"/>
      <w:szCs w:val="18"/>
    </w:rPr>
  </w:style>
  <w:style w:type="paragraph" w:styleId="11">
    <w:name w:val="footer"/>
    <w:basedOn w:val="1"/>
    <w:link w:val="2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0"/>
    <w:pPr>
      <w:spacing w:before="120" w:after="120"/>
      <w:jc w:val="left"/>
    </w:pPr>
    <w:rPr>
      <w:b/>
      <w:bCs/>
      <w:caps/>
      <w:sz w:val="20"/>
      <w:szCs w:val="20"/>
    </w:rPr>
  </w:style>
  <w:style w:type="paragraph" w:styleId="14">
    <w:name w:val="toc 2"/>
    <w:basedOn w:val="1"/>
    <w:next w:val="1"/>
    <w:qFormat/>
    <w:uiPriority w:val="0"/>
    <w:pPr>
      <w:ind w:left="210"/>
      <w:jc w:val="left"/>
    </w:pPr>
    <w:rPr>
      <w:smallCaps/>
      <w:sz w:val="20"/>
      <w:szCs w:val="20"/>
    </w:rPr>
  </w:style>
  <w:style w:type="paragraph" w:styleId="1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6">
    <w:name w:val="annotation subject"/>
    <w:basedOn w:val="8"/>
    <w:next w:val="8"/>
    <w:link w:val="28"/>
    <w:qFormat/>
    <w:uiPriority w:val="0"/>
    <w:rPr>
      <w:b/>
      <w:bCs/>
    </w:r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Hyperlink"/>
    <w:basedOn w:val="19"/>
    <w:qFormat/>
    <w:uiPriority w:val="0"/>
    <w:rPr>
      <w:color w:val="0000FF"/>
      <w:u w:val="single"/>
    </w:rPr>
  </w:style>
  <w:style w:type="character" w:styleId="22">
    <w:name w:val="HTML Code"/>
    <w:basedOn w:val="19"/>
    <w:qFormat/>
    <w:uiPriority w:val="0"/>
    <w:rPr>
      <w:rFonts w:ascii="Courier New" w:hAnsi="Courier New"/>
      <w:sz w:val="20"/>
    </w:rPr>
  </w:style>
  <w:style w:type="character" w:styleId="23">
    <w:name w:val="annotation reference"/>
    <w:basedOn w:val="19"/>
    <w:qFormat/>
    <w:uiPriority w:val="0"/>
    <w:rPr>
      <w:sz w:val="21"/>
      <w:szCs w:val="21"/>
    </w:rPr>
  </w:style>
  <w:style w:type="character" w:customStyle="1" w:styleId="24">
    <w:name w:val="批注文字 Char"/>
    <w:basedOn w:val="19"/>
    <w:link w:val="8"/>
    <w:qFormat/>
    <w:uiPriority w:val="0"/>
    <w:rPr>
      <w:kern w:val="2"/>
      <w:sz w:val="21"/>
      <w:szCs w:val="24"/>
    </w:rPr>
  </w:style>
  <w:style w:type="character" w:customStyle="1" w:styleId="25">
    <w:name w:val="批注框文本 Char"/>
    <w:basedOn w:val="19"/>
    <w:link w:val="10"/>
    <w:qFormat/>
    <w:uiPriority w:val="0"/>
    <w:rPr>
      <w:kern w:val="2"/>
      <w:sz w:val="18"/>
      <w:szCs w:val="18"/>
    </w:rPr>
  </w:style>
  <w:style w:type="character" w:customStyle="1" w:styleId="26">
    <w:name w:val="页脚 Char"/>
    <w:basedOn w:val="19"/>
    <w:link w:val="11"/>
    <w:qFormat/>
    <w:uiPriority w:val="0"/>
    <w:rPr>
      <w:kern w:val="2"/>
      <w:sz w:val="18"/>
      <w:szCs w:val="18"/>
    </w:rPr>
  </w:style>
  <w:style w:type="character" w:customStyle="1" w:styleId="27">
    <w:name w:val="页眉 Char"/>
    <w:basedOn w:val="19"/>
    <w:link w:val="12"/>
    <w:qFormat/>
    <w:uiPriority w:val="0"/>
    <w:rPr>
      <w:kern w:val="2"/>
      <w:sz w:val="18"/>
      <w:szCs w:val="18"/>
    </w:rPr>
  </w:style>
  <w:style w:type="character" w:customStyle="1" w:styleId="28">
    <w:name w:val="批注主题 Char"/>
    <w:basedOn w:val="24"/>
    <w:link w:val="16"/>
    <w:qFormat/>
    <w:uiPriority w:val="0"/>
    <w:rPr>
      <w:b/>
      <w:bCs/>
    </w:rPr>
  </w:style>
  <w:style w:type="paragraph" w:styleId="29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emf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17</Pages>
  <Words>4182</Words>
  <Characters>5165</Characters>
  <Paragraphs>318</Paragraphs>
  <TotalTime>32</TotalTime>
  <ScaleCrop>false</ScaleCrop>
  <LinksUpToDate>false</LinksUpToDate>
  <CharactersWithSpaces>5387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2012-01-08T07:02:00Z</dcterms:created>
  <dc:creator>jele</dc:creator>
  <cp:lastModifiedBy>花还未开吗</cp:lastModifiedBy>
  <dcterms:modified xsi:type="dcterms:W3CDTF">2026-06-13T13:49:34Z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c39dbf39fd1f4984bfd244d8e21627fd_23</vt:lpwstr>
  </property>
  <property fmtid="{D5CDD505-2E9C-101B-9397-08002B2CF9AE}" pid="4" name="KSOTemplateDocerSaveRecord">
    <vt:lpwstr>eyJoZGlkIjoiOGFhZjZjNTY1YjA4ZGYxYTQ5YzViZDViZmQ3ZDMyYWUiLCJ1c2VySWQiOiI4NTIxOTk4MTEifQ==</vt:lpwstr>
  </property>
</Properties>
</file>