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F7956" w14:textId="77777777" w:rsidR="007C1256" w:rsidRPr="00296984" w:rsidRDefault="007C1256" w:rsidP="007C1256">
      <w:pPr>
        <w:rPr>
          <w:rFonts w:ascii="Arial" w:hAnsi="Arial" w:cs="Arial"/>
        </w:rPr>
      </w:pPr>
    </w:p>
    <w:p w14:paraId="5725496F" w14:textId="77777777" w:rsidR="007C1256" w:rsidRPr="00296984" w:rsidRDefault="007C1256" w:rsidP="007C1256">
      <w:pPr>
        <w:rPr>
          <w:rFonts w:ascii="Arial" w:hAnsi="Arial" w:cs="Arial"/>
        </w:rPr>
      </w:pPr>
    </w:p>
    <w:p w14:paraId="401191C8" w14:textId="77777777" w:rsidR="007C1256" w:rsidRPr="00296984" w:rsidRDefault="007C1256" w:rsidP="007C1256">
      <w:pPr>
        <w:rPr>
          <w:rFonts w:ascii="Arial" w:hAnsi="Arial" w:cs="Arial"/>
        </w:rPr>
      </w:pPr>
    </w:p>
    <w:p w14:paraId="4AF6CE32" w14:textId="77777777" w:rsidR="007C1256" w:rsidRPr="00296984" w:rsidRDefault="007C1256" w:rsidP="007C1256">
      <w:pPr>
        <w:rPr>
          <w:rFonts w:ascii="Arial" w:hAnsi="Arial" w:cs="Arial"/>
        </w:rPr>
      </w:pPr>
    </w:p>
    <w:p w14:paraId="398437DD" w14:textId="77777777" w:rsidR="007C1256" w:rsidRPr="00296984" w:rsidRDefault="007C1256" w:rsidP="007C1256">
      <w:pPr>
        <w:rPr>
          <w:rFonts w:ascii="Arial" w:hAnsi="Arial" w:cs="Arial"/>
        </w:rPr>
      </w:pPr>
    </w:p>
    <w:p w14:paraId="1CE4D9F4" w14:textId="77777777" w:rsidR="007C1256" w:rsidRPr="00296984" w:rsidRDefault="007C1256" w:rsidP="007C1256">
      <w:pPr>
        <w:rPr>
          <w:rFonts w:ascii="Arial" w:hAnsi="Arial" w:cs="Arial"/>
        </w:rPr>
      </w:pPr>
    </w:p>
    <w:p w14:paraId="59370B72" w14:textId="77777777" w:rsidR="007C1256" w:rsidRPr="00296984" w:rsidRDefault="007C1256" w:rsidP="007C1256">
      <w:pPr>
        <w:rPr>
          <w:rFonts w:ascii="Arial" w:hAnsi="Arial" w:cs="Arial"/>
        </w:rPr>
      </w:pPr>
    </w:p>
    <w:p w14:paraId="4C707225" w14:textId="77777777" w:rsidR="007C1256" w:rsidRPr="00296984" w:rsidRDefault="007C1256" w:rsidP="007C1256">
      <w:pPr>
        <w:rPr>
          <w:rFonts w:ascii="Arial" w:hAnsi="Arial" w:cs="Arial"/>
        </w:rPr>
      </w:pPr>
    </w:p>
    <w:p w14:paraId="42BC08E1" w14:textId="77777777" w:rsidR="007C1256" w:rsidRPr="00296984" w:rsidRDefault="007C1256" w:rsidP="007C1256">
      <w:pPr>
        <w:rPr>
          <w:rFonts w:ascii="Arial" w:hAnsi="Arial" w:cs="Arial"/>
        </w:rPr>
      </w:pPr>
    </w:p>
    <w:p w14:paraId="1462F156" w14:textId="42D6190A" w:rsidR="007C1256" w:rsidRPr="00296984" w:rsidRDefault="007C1256" w:rsidP="007C1256">
      <w:pPr>
        <w:jc w:val="center"/>
        <w:rPr>
          <w:rFonts w:ascii="Arial" w:hAnsi="Arial" w:cs="Arial"/>
          <w:b/>
          <w:bCs/>
          <w:sz w:val="40"/>
          <w:szCs w:val="44"/>
        </w:rPr>
      </w:pPr>
      <w:r w:rsidRPr="00296984">
        <w:rPr>
          <w:rFonts w:ascii="Arial" w:hAnsi="Arial" w:cs="Arial"/>
          <w:b/>
          <w:bCs/>
          <w:sz w:val="40"/>
          <w:szCs w:val="44"/>
        </w:rPr>
        <w:t>Hi-Fi Prototype</w:t>
      </w:r>
      <w:r w:rsidRPr="00296984">
        <w:rPr>
          <w:rFonts w:ascii="Arial" w:hAnsi="Arial" w:cs="Arial"/>
          <w:b/>
          <w:bCs/>
          <w:sz w:val="40"/>
          <w:szCs w:val="44"/>
        </w:rPr>
        <w:t xml:space="preserve"> of the </w:t>
      </w:r>
      <w:proofErr w:type="spellStart"/>
      <w:r w:rsidRPr="00296984">
        <w:rPr>
          <w:rFonts w:ascii="Arial" w:hAnsi="Arial" w:cs="Arial"/>
          <w:b/>
          <w:bCs/>
          <w:sz w:val="40"/>
          <w:szCs w:val="44"/>
        </w:rPr>
        <w:t>SpendGuard</w:t>
      </w:r>
      <w:proofErr w:type="spellEnd"/>
    </w:p>
    <w:p w14:paraId="7FD3EF39" w14:textId="008D5AB1" w:rsidR="007C1256" w:rsidRPr="00296984" w:rsidRDefault="007C1256" w:rsidP="007C1256">
      <w:pPr>
        <w:rPr>
          <w:rFonts w:ascii="Arial" w:hAnsi="Arial" w:cs="Arial"/>
        </w:rPr>
      </w:pPr>
    </w:p>
    <w:p w14:paraId="49DCEAE1" w14:textId="77777777" w:rsidR="007C1256" w:rsidRPr="00296984" w:rsidRDefault="007C1256" w:rsidP="007C1256">
      <w:pPr>
        <w:rPr>
          <w:rFonts w:ascii="Arial" w:hAnsi="Arial" w:cs="Arial"/>
        </w:rPr>
      </w:pPr>
    </w:p>
    <w:p w14:paraId="1EAFC05C" w14:textId="77777777" w:rsidR="007C1256" w:rsidRPr="00296984" w:rsidRDefault="007C1256" w:rsidP="007C1256">
      <w:pPr>
        <w:rPr>
          <w:rFonts w:ascii="Arial" w:hAnsi="Arial" w:cs="Arial"/>
        </w:rPr>
      </w:pPr>
    </w:p>
    <w:p w14:paraId="7D6C78C5" w14:textId="22153518" w:rsidR="007C1256" w:rsidRPr="00296984" w:rsidRDefault="007C1256" w:rsidP="007C1256">
      <w:pPr>
        <w:jc w:val="center"/>
        <w:rPr>
          <w:rFonts w:ascii="Arial" w:hAnsi="Arial" w:cs="Arial"/>
          <w:b/>
          <w:bCs/>
          <w:sz w:val="28"/>
          <w:szCs w:val="32"/>
        </w:rPr>
      </w:pPr>
      <w:r w:rsidRPr="00296984">
        <w:rPr>
          <w:rFonts w:ascii="Arial" w:hAnsi="Arial" w:cs="Arial"/>
          <w:b/>
          <w:bCs/>
          <w:sz w:val="28"/>
          <w:szCs w:val="32"/>
        </w:rPr>
        <w:t xml:space="preserve">Author: </w:t>
      </w:r>
      <w:proofErr w:type="spellStart"/>
      <w:r w:rsidRPr="00296984">
        <w:rPr>
          <w:rFonts w:ascii="Arial" w:hAnsi="Arial" w:cs="Arial"/>
          <w:b/>
          <w:bCs/>
          <w:sz w:val="28"/>
          <w:szCs w:val="32"/>
        </w:rPr>
        <w:t>Junjie</w:t>
      </w:r>
      <w:proofErr w:type="spellEnd"/>
      <w:r w:rsidRPr="00296984">
        <w:rPr>
          <w:rFonts w:ascii="Arial" w:hAnsi="Arial" w:cs="Arial"/>
          <w:b/>
          <w:bCs/>
          <w:sz w:val="28"/>
          <w:szCs w:val="32"/>
        </w:rPr>
        <w:t xml:space="preserve"> He</w:t>
      </w:r>
    </w:p>
    <w:p w14:paraId="622808C6" w14:textId="77777777" w:rsidR="007C1256" w:rsidRPr="00296984" w:rsidRDefault="007C1256" w:rsidP="007C1256">
      <w:pPr>
        <w:rPr>
          <w:rFonts w:ascii="Arial" w:hAnsi="Arial" w:cs="Arial"/>
        </w:rPr>
      </w:pPr>
    </w:p>
    <w:p w14:paraId="6440273D" w14:textId="1D58AD8F" w:rsidR="007C1256" w:rsidRPr="00296984" w:rsidRDefault="007C1256" w:rsidP="007C1256">
      <w:pPr>
        <w:rPr>
          <w:rFonts w:ascii="Arial" w:hAnsi="Arial" w:cs="Arial"/>
        </w:rPr>
      </w:pPr>
    </w:p>
    <w:p w14:paraId="6E070523" w14:textId="1E5D06C7" w:rsidR="007C1256" w:rsidRPr="00296984" w:rsidRDefault="007C1256" w:rsidP="007C1256">
      <w:pPr>
        <w:rPr>
          <w:rFonts w:ascii="Arial" w:hAnsi="Arial" w:cs="Arial"/>
        </w:rPr>
      </w:pPr>
    </w:p>
    <w:p w14:paraId="71D9CBE5" w14:textId="77777777" w:rsidR="007C1256" w:rsidRPr="00296984" w:rsidRDefault="007C1256" w:rsidP="007C1256">
      <w:pPr>
        <w:rPr>
          <w:rFonts w:ascii="Arial" w:hAnsi="Arial" w:cs="Arial"/>
        </w:rPr>
      </w:pPr>
    </w:p>
    <w:p w14:paraId="674898B9" w14:textId="07CF6D4A" w:rsidR="007C1256" w:rsidRPr="00296984" w:rsidRDefault="007C1256" w:rsidP="007C1256">
      <w:pPr>
        <w:jc w:val="center"/>
        <w:rPr>
          <w:rFonts w:ascii="Arial" w:hAnsi="Arial" w:cs="Arial"/>
          <w:b/>
          <w:bCs/>
          <w:sz w:val="24"/>
          <w:szCs w:val="28"/>
        </w:rPr>
      </w:pPr>
      <w:r w:rsidRPr="00296984">
        <w:rPr>
          <w:rFonts w:ascii="Arial" w:hAnsi="Arial" w:cs="Arial"/>
          <w:b/>
          <w:bCs/>
          <w:sz w:val="24"/>
          <w:szCs w:val="28"/>
        </w:rPr>
        <w:t>Student number:225204972</w:t>
      </w:r>
    </w:p>
    <w:p w14:paraId="19E619BA" w14:textId="77777777" w:rsidR="007C1256" w:rsidRPr="00296984" w:rsidRDefault="007C1256" w:rsidP="007C1256">
      <w:pPr>
        <w:rPr>
          <w:rFonts w:ascii="Arial" w:hAnsi="Arial" w:cs="Arial"/>
        </w:rPr>
      </w:pPr>
    </w:p>
    <w:p w14:paraId="5F8B1A30" w14:textId="77777777" w:rsidR="007C1256" w:rsidRPr="00296984" w:rsidRDefault="007C1256" w:rsidP="007C1256">
      <w:pPr>
        <w:rPr>
          <w:rFonts w:ascii="Arial" w:hAnsi="Arial" w:cs="Arial"/>
        </w:rPr>
      </w:pPr>
    </w:p>
    <w:p w14:paraId="0AB51893" w14:textId="77777777" w:rsidR="007C1256" w:rsidRPr="00296984" w:rsidRDefault="007C1256" w:rsidP="007C1256">
      <w:pPr>
        <w:rPr>
          <w:rFonts w:ascii="Arial" w:hAnsi="Arial" w:cs="Arial"/>
        </w:rPr>
      </w:pPr>
    </w:p>
    <w:p w14:paraId="2446D145" w14:textId="77777777" w:rsidR="007C1256" w:rsidRPr="00296984" w:rsidRDefault="007C1256" w:rsidP="007C1256">
      <w:pPr>
        <w:rPr>
          <w:rFonts w:ascii="Arial" w:hAnsi="Arial" w:cs="Arial"/>
        </w:rPr>
      </w:pPr>
    </w:p>
    <w:p w14:paraId="1480F787" w14:textId="77777777" w:rsidR="007C1256" w:rsidRPr="00296984" w:rsidRDefault="007C1256" w:rsidP="007C1256">
      <w:pPr>
        <w:rPr>
          <w:rFonts w:ascii="Arial" w:hAnsi="Arial" w:cs="Arial"/>
        </w:rPr>
      </w:pPr>
    </w:p>
    <w:p w14:paraId="74528A9A" w14:textId="77777777" w:rsidR="007C1256" w:rsidRPr="00296984" w:rsidRDefault="007C1256" w:rsidP="007C1256">
      <w:pPr>
        <w:rPr>
          <w:rFonts w:ascii="Arial" w:hAnsi="Arial" w:cs="Arial"/>
        </w:rPr>
      </w:pPr>
    </w:p>
    <w:p w14:paraId="0D435CA4" w14:textId="77777777" w:rsidR="007C1256" w:rsidRPr="00296984" w:rsidRDefault="007C1256" w:rsidP="007C1256">
      <w:pPr>
        <w:rPr>
          <w:rFonts w:ascii="Arial" w:hAnsi="Arial" w:cs="Arial"/>
        </w:rPr>
      </w:pPr>
    </w:p>
    <w:p w14:paraId="49744BF0" w14:textId="77777777" w:rsidR="007C1256" w:rsidRPr="00296984" w:rsidRDefault="007C1256" w:rsidP="007C1256">
      <w:pPr>
        <w:rPr>
          <w:rFonts w:ascii="Arial" w:hAnsi="Arial" w:cs="Arial"/>
        </w:rPr>
      </w:pPr>
    </w:p>
    <w:p w14:paraId="3863A3DF" w14:textId="77777777" w:rsidR="007C1256" w:rsidRPr="00296984" w:rsidRDefault="007C1256" w:rsidP="007C1256">
      <w:pPr>
        <w:rPr>
          <w:rFonts w:ascii="Arial" w:hAnsi="Arial" w:cs="Arial"/>
        </w:rPr>
      </w:pPr>
    </w:p>
    <w:p w14:paraId="482B13F5" w14:textId="77777777" w:rsidR="007C1256" w:rsidRPr="00296984" w:rsidRDefault="007C1256" w:rsidP="007C1256">
      <w:pPr>
        <w:rPr>
          <w:rFonts w:ascii="Arial" w:hAnsi="Arial" w:cs="Arial"/>
        </w:rPr>
      </w:pPr>
    </w:p>
    <w:p w14:paraId="7D10D7FF" w14:textId="68D90181" w:rsidR="007C1256" w:rsidRPr="00296984" w:rsidRDefault="007C1256" w:rsidP="007C1256">
      <w:pPr>
        <w:rPr>
          <w:rFonts w:ascii="Arial" w:hAnsi="Arial" w:cs="Arial"/>
        </w:rPr>
      </w:pPr>
    </w:p>
    <w:p w14:paraId="681B8EA0" w14:textId="043B707D" w:rsidR="008819B4" w:rsidRPr="00296984" w:rsidRDefault="008819B4" w:rsidP="007C1256">
      <w:pPr>
        <w:rPr>
          <w:rFonts w:ascii="Arial" w:hAnsi="Arial" w:cs="Arial"/>
        </w:rPr>
      </w:pPr>
    </w:p>
    <w:p w14:paraId="77570F26" w14:textId="61ED174B" w:rsidR="008819B4" w:rsidRPr="00296984" w:rsidRDefault="008819B4" w:rsidP="007C1256">
      <w:pPr>
        <w:rPr>
          <w:rFonts w:ascii="Arial" w:hAnsi="Arial" w:cs="Arial"/>
        </w:rPr>
      </w:pPr>
    </w:p>
    <w:p w14:paraId="5FA38710" w14:textId="1F816375" w:rsidR="008819B4" w:rsidRPr="00296984" w:rsidRDefault="008819B4" w:rsidP="007C1256">
      <w:pPr>
        <w:rPr>
          <w:rFonts w:ascii="Arial" w:hAnsi="Arial" w:cs="Arial"/>
        </w:rPr>
      </w:pPr>
    </w:p>
    <w:p w14:paraId="41D12F88" w14:textId="11195ECF" w:rsidR="008819B4" w:rsidRPr="00296984" w:rsidRDefault="008819B4" w:rsidP="007C1256">
      <w:pPr>
        <w:rPr>
          <w:rFonts w:ascii="Arial" w:hAnsi="Arial" w:cs="Arial"/>
        </w:rPr>
      </w:pPr>
    </w:p>
    <w:p w14:paraId="1556DBFB" w14:textId="4041E92D" w:rsidR="008819B4" w:rsidRPr="00296984" w:rsidRDefault="008819B4" w:rsidP="007C1256">
      <w:pPr>
        <w:rPr>
          <w:rFonts w:ascii="Arial" w:hAnsi="Arial" w:cs="Arial"/>
        </w:rPr>
      </w:pPr>
    </w:p>
    <w:p w14:paraId="3B9B37A5" w14:textId="77777777" w:rsidR="008819B4" w:rsidRPr="00296984" w:rsidRDefault="008819B4" w:rsidP="007C1256">
      <w:pPr>
        <w:rPr>
          <w:rFonts w:ascii="Arial" w:hAnsi="Arial" w:cs="Arial"/>
        </w:rPr>
      </w:pPr>
    </w:p>
    <w:p w14:paraId="2143B0E8" w14:textId="77777777" w:rsidR="007C1256" w:rsidRPr="00296984" w:rsidRDefault="007C1256" w:rsidP="007C1256">
      <w:pPr>
        <w:rPr>
          <w:rFonts w:ascii="Arial" w:hAnsi="Arial" w:cs="Arial"/>
        </w:rPr>
      </w:pPr>
    </w:p>
    <w:p w14:paraId="6F77A004" w14:textId="6EAEE6D7" w:rsidR="007C1256" w:rsidRPr="00296984" w:rsidRDefault="007C1256" w:rsidP="007C1256">
      <w:pPr>
        <w:rPr>
          <w:rFonts w:ascii="Arial" w:hAnsi="Arial" w:cs="Arial"/>
        </w:rPr>
      </w:pPr>
    </w:p>
    <w:p w14:paraId="26837A44" w14:textId="77777777" w:rsidR="007C1256" w:rsidRPr="00296984" w:rsidRDefault="007C1256" w:rsidP="007C1256">
      <w:pPr>
        <w:rPr>
          <w:rFonts w:ascii="Arial" w:hAnsi="Arial" w:cs="Arial"/>
        </w:rPr>
      </w:pPr>
    </w:p>
    <w:p w14:paraId="2E01E371" w14:textId="77777777" w:rsidR="007C1256" w:rsidRPr="00296984" w:rsidRDefault="007C1256" w:rsidP="007C1256">
      <w:pPr>
        <w:rPr>
          <w:rFonts w:ascii="Arial" w:hAnsi="Arial" w:cs="Arial"/>
        </w:rPr>
      </w:pPr>
    </w:p>
    <w:p w14:paraId="41474510" w14:textId="77777777" w:rsidR="007C1256" w:rsidRPr="00296984" w:rsidRDefault="007C1256" w:rsidP="007C1256">
      <w:pPr>
        <w:rPr>
          <w:rFonts w:ascii="Arial" w:hAnsi="Arial" w:cs="Arial"/>
        </w:rPr>
      </w:pPr>
    </w:p>
    <w:p w14:paraId="0AAE2256" w14:textId="77777777" w:rsidR="007C1256" w:rsidRPr="00296984" w:rsidRDefault="007C1256" w:rsidP="007C1256">
      <w:pPr>
        <w:rPr>
          <w:rFonts w:ascii="Arial" w:hAnsi="Arial" w:cs="Arial"/>
        </w:rPr>
      </w:pPr>
    </w:p>
    <w:p w14:paraId="12E04E1C" w14:textId="0DEA698E" w:rsidR="007C1256" w:rsidRPr="00296984" w:rsidRDefault="007C1256" w:rsidP="007C1256">
      <w:pPr>
        <w:rPr>
          <w:rFonts w:ascii="Arial" w:hAnsi="Arial" w:cs="Arial"/>
        </w:rPr>
      </w:pPr>
    </w:p>
    <w:p w14:paraId="1075BB6B" w14:textId="77777777" w:rsidR="007C1256" w:rsidRPr="00296984" w:rsidRDefault="007C1256" w:rsidP="007C1256">
      <w:pPr>
        <w:rPr>
          <w:rFonts w:ascii="Arial" w:hAnsi="Arial" w:cs="Arial"/>
        </w:rPr>
      </w:pPr>
    </w:p>
    <w:p w14:paraId="17108E90" w14:textId="77777777" w:rsidR="007C1256" w:rsidRPr="00296984" w:rsidRDefault="007C1256" w:rsidP="007C1256">
      <w:pPr>
        <w:rPr>
          <w:rFonts w:ascii="Arial" w:hAnsi="Arial" w:cs="Arial"/>
        </w:rPr>
      </w:pPr>
    </w:p>
    <w:p w14:paraId="57EF52A9" w14:textId="77777777" w:rsidR="007C1256" w:rsidRPr="00296984" w:rsidRDefault="007C1256" w:rsidP="007C1256">
      <w:pPr>
        <w:rPr>
          <w:rFonts w:ascii="Arial" w:hAnsi="Arial" w:cs="Arial"/>
        </w:rPr>
      </w:pPr>
    </w:p>
    <w:p w14:paraId="5E8A6E0E" w14:textId="77777777" w:rsidR="007C1256" w:rsidRPr="00296984" w:rsidRDefault="007C1256" w:rsidP="007C1256">
      <w:pPr>
        <w:rPr>
          <w:rFonts w:ascii="Arial" w:hAnsi="Arial" w:cs="Arial"/>
        </w:rPr>
      </w:pPr>
    </w:p>
    <w:p w14:paraId="415A3A23" w14:textId="5409BF82" w:rsidR="008B3DAE" w:rsidRPr="00296984" w:rsidRDefault="007C1256" w:rsidP="007C1256">
      <w:pPr>
        <w:rPr>
          <w:rFonts w:ascii="Arial" w:hAnsi="Arial" w:cs="Arial"/>
          <w:b/>
          <w:bCs/>
          <w:sz w:val="32"/>
          <w:szCs w:val="36"/>
        </w:rPr>
      </w:pPr>
      <w:r w:rsidRPr="00296984">
        <w:rPr>
          <w:rFonts w:ascii="Arial" w:hAnsi="Arial" w:cs="Arial"/>
          <w:b/>
          <w:bCs/>
          <w:sz w:val="32"/>
          <w:szCs w:val="36"/>
        </w:rPr>
        <w:lastRenderedPageBreak/>
        <w:t>1. Solution Overview</w:t>
      </w:r>
    </w:p>
    <w:p w14:paraId="5D985838" w14:textId="1EA7A195" w:rsidR="007C1256" w:rsidRPr="00296984" w:rsidRDefault="007C1256" w:rsidP="007C1256">
      <w:pPr>
        <w:rPr>
          <w:rFonts w:ascii="Arial" w:hAnsi="Arial" w:cs="Arial"/>
          <w:kern w:val="0"/>
          <w:sz w:val="24"/>
          <w:szCs w:val="24"/>
        </w:rPr>
      </w:pPr>
      <w:r w:rsidRPr="00296984">
        <w:rPr>
          <w:rFonts w:ascii="Arial" w:hAnsi="Arial" w:cs="Arial"/>
          <w:kern w:val="0"/>
          <w:sz w:val="24"/>
          <w:szCs w:val="24"/>
        </w:rPr>
        <w:t>Target users: Students and early career professionals aged 18-30 who frequently make mobile payments and are easily influenced by context.</w:t>
      </w:r>
    </w:p>
    <w:p w14:paraId="1FEE89B4" w14:textId="77777777" w:rsidR="008B3DAE" w:rsidRPr="00296984" w:rsidRDefault="008B3DAE" w:rsidP="007C1256">
      <w:pPr>
        <w:rPr>
          <w:rFonts w:ascii="Arial" w:hAnsi="Arial" w:cs="Arial"/>
          <w:kern w:val="0"/>
          <w:sz w:val="24"/>
          <w:szCs w:val="24"/>
        </w:rPr>
      </w:pPr>
    </w:p>
    <w:p w14:paraId="387D38CE" w14:textId="2416D1E5" w:rsidR="007C1256" w:rsidRPr="00296984" w:rsidRDefault="007C1256" w:rsidP="007C1256">
      <w:pPr>
        <w:rPr>
          <w:rFonts w:ascii="Arial" w:hAnsi="Arial" w:cs="Arial"/>
          <w:kern w:val="0"/>
          <w:sz w:val="24"/>
          <w:szCs w:val="24"/>
        </w:rPr>
      </w:pPr>
      <w:r w:rsidRPr="00296984">
        <w:rPr>
          <w:rFonts w:ascii="Arial" w:hAnsi="Arial" w:cs="Arial"/>
          <w:kern w:val="0"/>
          <w:sz w:val="24"/>
          <w:szCs w:val="24"/>
        </w:rPr>
        <w:t>Core proposition: In a frictionless payment environment, provide lightweight visibility and gentle guardrails 10-30 seconds before and after payment, making the "record first, calm down, double-check" process a habit.</w:t>
      </w:r>
    </w:p>
    <w:p w14:paraId="1A7EFC29" w14:textId="77777777" w:rsidR="008B3DAE" w:rsidRPr="00296984" w:rsidRDefault="008B3DAE" w:rsidP="007C1256">
      <w:pPr>
        <w:rPr>
          <w:rFonts w:ascii="Arial" w:hAnsi="Arial" w:cs="Arial"/>
          <w:kern w:val="0"/>
          <w:sz w:val="24"/>
          <w:szCs w:val="24"/>
        </w:rPr>
      </w:pPr>
    </w:p>
    <w:p w14:paraId="419B3B08" w14:textId="0CD644F4" w:rsidR="007C1256" w:rsidRPr="00296984" w:rsidRDefault="007C1256" w:rsidP="007C1256">
      <w:pPr>
        <w:rPr>
          <w:rFonts w:ascii="Arial" w:hAnsi="Arial" w:cs="Arial"/>
          <w:kern w:val="0"/>
          <w:sz w:val="24"/>
          <w:szCs w:val="24"/>
        </w:rPr>
      </w:pPr>
      <w:r w:rsidRPr="00296984">
        <w:rPr>
          <w:rFonts w:ascii="Arial" w:hAnsi="Arial" w:cs="Arial"/>
          <w:kern w:val="0"/>
          <w:sz w:val="24"/>
          <w:szCs w:val="24"/>
        </w:rPr>
        <w:t>Product of this draft: 16 pages of high-fidelity user interfaces and interaction instructions (Subscriptions excluded, Settings integrated into Account), along with key processes, testing, and compliance baselines.</w:t>
      </w:r>
    </w:p>
    <w:p w14:paraId="37A7CF33" w14:textId="77777777" w:rsidR="00ED2CE0" w:rsidRPr="00296984" w:rsidRDefault="00ED2CE0" w:rsidP="007C1256">
      <w:pPr>
        <w:rPr>
          <w:rFonts w:ascii="Arial" w:hAnsi="Arial" w:cs="Arial"/>
          <w:kern w:val="0"/>
          <w:sz w:val="24"/>
          <w:szCs w:val="24"/>
        </w:rPr>
      </w:pPr>
    </w:p>
    <w:p w14:paraId="33E179FC" w14:textId="77A882F7" w:rsidR="00ED2CE0" w:rsidRPr="00296984" w:rsidRDefault="00ED2CE0" w:rsidP="00ED2CE0">
      <w:pPr>
        <w:rPr>
          <w:rFonts w:ascii="Arial" w:hAnsi="Arial" w:cs="Arial"/>
          <w:b/>
          <w:bCs/>
          <w:kern w:val="0"/>
          <w:sz w:val="24"/>
          <w:szCs w:val="24"/>
        </w:rPr>
      </w:pPr>
      <w:r w:rsidRPr="00296984">
        <w:rPr>
          <w:rFonts w:ascii="Arial" w:hAnsi="Arial" w:cs="Arial"/>
          <w:b/>
          <w:bCs/>
          <w:kern w:val="0"/>
          <w:sz w:val="24"/>
          <w:szCs w:val="24"/>
        </w:rPr>
        <w:t>Why choose a card-style mobile interface with a white background?</w:t>
      </w:r>
    </w:p>
    <w:p w14:paraId="16B52642" w14:textId="77777777" w:rsidR="00ED2CE0" w:rsidRPr="00296984" w:rsidRDefault="00ED2CE0" w:rsidP="00ED2CE0">
      <w:pPr>
        <w:rPr>
          <w:rFonts w:ascii="Arial" w:hAnsi="Arial" w:cs="Arial"/>
          <w:b/>
          <w:bCs/>
          <w:kern w:val="0"/>
          <w:sz w:val="24"/>
          <w:szCs w:val="24"/>
        </w:rPr>
      </w:pPr>
    </w:p>
    <w:p w14:paraId="75596BA6" w14:textId="6C118858" w:rsidR="008819B4" w:rsidRPr="00296984" w:rsidRDefault="00ED2CE0" w:rsidP="00ED2CE0">
      <w:pPr>
        <w:rPr>
          <w:rFonts w:ascii="Arial" w:hAnsi="Arial" w:cs="Arial"/>
          <w:kern w:val="0"/>
          <w:sz w:val="24"/>
          <w:szCs w:val="24"/>
        </w:rPr>
      </w:pPr>
      <w:r w:rsidRPr="00296984">
        <w:rPr>
          <w:rFonts w:ascii="Arial" w:hAnsi="Arial" w:cs="Arial"/>
          <w:kern w:val="0"/>
          <w:sz w:val="24"/>
          <w:szCs w:val="24"/>
        </w:rPr>
        <w:t>We chose a card-style mobile interface with a white base and blue as the primary color. This approach minimizes visual noise by accommodating high-frequency actions (recording, transferring, splitting, and repaying), providing users with immediate visibility and gentle safeguards within the 10-30 seconds before and after a payment. A white background emphasizes information hierarchy and readability; blue is used for primary actions and interactive elements, establishing stable behavioral expectations. Yellow and green are used only as embellishments for prompts and positive feedback, ensuring a perceptible yet non-intrusive experience. This format is highly aligned with the usage context of the 18-30 age group, a demographic that frequently uses mobile payments, and supports high-fidelity prototypes that appear to work or are partially functional.</w:t>
      </w:r>
    </w:p>
    <w:p w14:paraId="4B6A7ADE" w14:textId="77777777" w:rsidR="00ED2CE0" w:rsidRPr="00296984" w:rsidRDefault="00ED2CE0" w:rsidP="007C1256">
      <w:pPr>
        <w:rPr>
          <w:rFonts w:ascii="Arial" w:hAnsi="Arial" w:cs="Arial"/>
          <w:kern w:val="0"/>
          <w:sz w:val="24"/>
          <w:szCs w:val="24"/>
        </w:rPr>
      </w:pPr>
    </w:p>
    <w:p w14:paraId="496A0EBF" w14:textId="3D75386B" w:rsidR="007C1256" w:rsidRPr="00296984" w:rsidRDefault="007C1256" w:rsidP="007C1256">
      <w:pPr>
        <w:rPr>
          <w:rFonts w:ascii="Arial" w:hAnsi="Arial" w:cs="Arial"/>
          <w:b/>
          <w:bCs/>
          <w:sz w:val="32"/>
          <w:szCs w:val="36"/>
        </w:rPr>
      </w:pPr>
      <w:r w:rsidRPr="00296984">
        <w:rPr>
          <w:rFonts w:ascii="Arial" w:hAnsi="Arial" w:cs="Arial"/>
          <w:b/>
          <w:bCs/>
          <w:sz w:val="32"/>
          <w:szCs w:val="36"/>
        </w:rPr>
        <w:t>2. Design Principles</w:t>
      </w:r>
    </w:p>
    <w:p w14:paraId="55022355" w14:textId="77777777" w:rsidR="008B3DAE" w:rsidRPr="00296984" w:rsidRDefault="008B3DAE" w:rsidP="007C1256">
      <w:pPr>
        <w:rPr>
          <w:rFonts w:ascii="Arial" w:hAnsi="Arial" w:cs="Arial"/>
          <w:b/>
          <w:bCs/>
          <w:sz w:val="32"/>
          <w:szCs w:val="36"/>
        </w:rPr>
      </w:pPr>
    </w:p>
    <w:p w14:paraId="0DF1A1AE" w14:textId="77777777" w:rsidR="007C1256" w:rsidRPr="00296984" w:rsidRDefault="007C1256" w:rsidP="007C1256">
      <w:pPr>
        <w:rPr>
          <w:rFonts w:ascii="Arial" w:hAnsi="Arial" w:cs="Arial"/>
          <w:kern w:val="0"/>
          <w:sz w:val="24"/>
          <w:szCs w:val="24"/>
        </w:rPr>
      </w:pPr>
      <w:r w:rsidRPr="00296984">
        <w:rPr>
          <w:rFonts w:ascii="Arial" w:hAnsi="Arial" w:cs="Arial"/>
          <w:kern w:val="0"/>
          <w:sz w:val="24"/>
          <w:szCs w:val="24"/>
        </w:rPr>
        <w:t>Low-friction, controllable, and non-disruptive: Complete key tasks in two or three steps; reminders are configurable and can be turned off.</w:t>
      </w:r>
    </w:p>
    <w:p w14:paraId="09D44963" w14:textId="77777777" w:rsidR="007C1256" w:rsidRPr="00296984" w:rsidRDefault="007C1256" w:rsidP="007C1256">
      <w:pPr>
        <w:rPr>
          <w:rFonts w:ascii="Arial" w:hAnsi="Arial" w:cs="Arial"/>
          <w:kern w:val="0"/>
          <w:sz w:val="24"/>
          <w:szCs w:val="24"/>
        </w:rPr>
      </w:pPr>
      <w:r w:rsidRPr="00296984">
        <w:rPr>
          <w:rFonts w:ascii="Arial" w:hAnsi="Arial" w:cs="Arial"/>
          <w:kern w:val="0"/>
          <w:sz w:val="24"/>
          <w:szCs w:val="24"/>
        </w:rPr>
        <w:t>Instant visibility: Each step provides real-time feedback on progress toward this week's available resources, budget, and goals.</w:t>
      </w:r>
    </w:p>
    <w:p w14:paraId="300FFEC8" w14:textId="77777777" w:rsidR="007C1256" w:rsidRPr="00296984" w:rsidRDefault="007C1256" w:rsidP="007C1256">
      <w:pPr>
        <w:rPr>
          <w:rFonts w:ascii="Arial" w:hAnsi="Arial" w:cs="Arial"/>
          <w:kern w:val="0"/>
          <w:sz w:val="24"/>
          <w:szCs w:val="24"/>
        </w:rPr>
      </w:pPr>
      <w:r w:rsidRPr="00296984">
        <w:rPr>
          <w:rFonts w:ascii="Arial" w:hAnsi="Arial" w:cs="Arial"/>
          <w:kern w:val="0"/>
          <w:sz w:val="24"/>
          <w:szCs w:val="24"/>
        </w:rPr>
        <w:t>Accessibility: Contrast, touch targets, and screen reading order are compliant with WCAG 2.2.</w:t>
      </w:r>
    </w:p>
    <w:p w14:paraId="70AE11C0" w14:textId="77777777" w:rsidR="007C1256" w:rsidRPr="00296984" w:rsidRDefault="007C1256" w:rsidP="007C1256">
      <w:pPr>
        <w:rPr>
          <w:rFonts w:ascii="Arial" w:hAnsi="Arial" w:cs="Arial"/>
          <w:kern w:val="0"/>
          <w:sz w:val="24"/>
          <w:szCs w:val="24"/>
        </w:rPr>
      </w:pPr>
      <w:r w:rsidRPr="00296984">
        <w:rPr>
          <w:rFonts w:ascii="Arial" w:hAnsi="Arial" w:cs="Arial"/>
          <w:kern w:val="0"/>
          <w:sz w:val="24"/>
          <w:szCs w:val="24"/>
        </w:rPr>
        <w:t>Privacy and local-first: Minimize data collection, enable export/deletion, and revoke authorization with one click.</w:t>
      </w:r>
    </w:p>
    <w:p w14:paraId="4EB3E9BF" w14:textId="088FBBD6" w:rsidR="007C1256" w:rsidRPr="00296984" w:rsidRDefault="007C1256" w:rsidP="007C1256">
      <w:pPr>
        <w:rPr>
          <w:rFonts w:ascii="Arial" w:hAnsi="Arial" w:cs="Arial"/>
          <w:kern w:val="0"/>
          <w:sz w:val="24"/>
          <w:szCs w:val="24"/>
        </w:rPr>
      </w:pPr>
      <w:r w:rsidRPr="00296984">
        <w:rPr>
          <w:rFonts w:ascii="Arial" w:hAnsi="Arial" w:cs="Arial"/>
          <w:kern w:val="0"/>
          <w:sz w:val="24"/>
          <w:szCs w:val="24"/>
        </w:rPr>
        <w:t>Consistent component language: Cards with rounded corners, clear hierarchy, light shadows, and a unified linear style for icons.</w:t>
      </w:r>
    </w:p>
    <w:p w14:paraId="7A057A5F" w14:textId="77777777" w:rsidR="00ED2CE0" w:rsidRPr="00296984" w:rsidRDefault="00ED2CE0" w:rsidP="007C1256">
      <w:pPr>
        <w:rPr>
          <w:rFonts w:ascii="Arial" w:hAnsi="Arial" w:cs="Arial"/>
          <w:kern w:val="0"/>
          <w:sz w:val="24"/>
          <w:szCs w:val="24"/>
        </w:rPr>
      </w:pPr>
    </w:p>
    <w:p w14:paraId="55EAEF6D" w14:textId="77777777" w:rsidR="00ED2CE0" w:rsidRPr="00296984" w:rsidRDefault="00ED2CE0" w:rsidP="00ED2CE0">
      <w:pPr>
        <w:rPr>
          <w:rFonts w:ascii="Arial" w:hAnsi="Arial" w:cs="Arial"/>
          <w:b/>
          <w:bCs/>
          <w:kern w:val="0"/>
          <w:sz w:val="24"/>
          <w:szCs w:val="24"/>
        </w:rPr>
      </w:pPr>
      <w:r w:rsidRPr="00296984">
        <w:rPr>
          <w:rFonts w:ascii="Arial" w:hAnsi="Arial" w:cs="Arial"/>
          <w:b/>
          <w:bCs/>
          <w:kern w:val="0"/>
          <w:sz w:val="24"/>
          <w:szCs w:val="24"/>
        </w:rPr>
        <w:t>Color Scheme and Semantics</w:t>
      </w:r>
    </w:p>
    <w:p w14:paraId="30EFFDDE" w14:textId="77777777" w:rsidR="00ED2CE0" w:rsidRPr="00296984" w:rsidRDefault="00ED2CE0" w:rsidP="00ED2CE0">
      <w:pPr>
        <w:rPr>
          <w:rFonts w:ascii="Arial" w:hAnsi="Arial" w:cs="Arial"/>
          <w:kern w:val="0"/>
          <w:sz w:val="24"/>
          <w:szCs w:val="24"/>
        </w:rPr>
      </w:pPr>
    </w:p>
    <w:p w14:paraId="01EAFC41" w14:textId="77777777" w:rsidR="00ED2CE0" w:rsidRPr="00296984" w:rsidRDefault="00ED2CE0" w:rsidP="00ED2CE0">
      <w:pPr>
        <w:rPr>
          <w:rFonts w:ascii="Arial" w:hAnsi="Arial" w:cs="Arial"/>
          <w:kern w:val="0"/>
          <w:sz w:val="24"/>
          <w:szCs w:val="24"/>
        </w:rPr>
      </w:pPr>
      <w:r w:rsidRPr="00296984">
        <w:rPr>
          <w:rFonts w:ascii="Arial" w:hAnsi="Arial" w:cs="Arial"/>
          <w:kern w:val="0"/>
          <w:sz w:val="24"/>
          <w:szCs w:val="24"/>
        </w:rPr>
        <w:t>Base (white): Background and cards, ensuring neutrality and white space for information.</w:t>
      </w:r>
    </w:p>
    <w:p w14:paraId="2EDBEB7B" w14:textId="77777777" w:rsidR="00ED2CE0" w:rsidRPr="00296984" w:rsidRDefault="00ED2CE0" w:rsidP="00ED2CE0">
      <w:pPr>
        <w:rPr>
          <w:rFonts w:ascii="Arial" w:hAnsi="Arial" w:cs="Arial"/>
          <w:kern w:val="0"/>
          <w:sz w:val="24"/>
          <w:szCs w:val="24"/>
        </w:rPr>
      </w:pPr>
    </w:p>
    <w:p w14:paraId="45E5AB6C" w14:textId="77777777" w:rsidR="00ED2CE0" w:rsidRPr="00296984" w:rsidRDefault="00ED2CE0" w:rsidP="00ED2CE0">
      <w:pPr>
        <w:rPr>
          <w:rFonts w:ascii="Arial" w:hAnsi="Arial" w:cs="Arial"/>
          <w:kern w:val="0"/>
          <w:sz w:val="24"/>
          <w:szCs w:val="24"/>
        </w:rPr>
      </w:pPr>
      <w:r w:rsidRPr="00296984">
        <w:rPr>
          <w:rFonts w:ascii="Arial" w:hAnsi="Arial" w:cs="Arial"/>
          <w:kern w:val="0"/>
          <w:sz w:val="24"/>
          <w:szCs w:val="24"/>
        </w:rPr>
        <w:t>Primary (blue): Primary buttons, selected states, key links, and interactive controls (creating an "at-a-glance" actionable flow).</w:t>
      </w:r>
    </w:p>
    <w:p w14:paraId="16EE21A2" w14:textId="77777777" w:rsidR="00ED2CE0" w:rsidRPr="00296984" w:rsidRDefault="00ED2CE0" w:rsidP="00ED2CE0">
      <w:pPr>
        <w:rPr>
          <w:rFonts w:ascii="Arial" w:hAnsi="Arial" w:cs="Arial"/>
          <w:kern w:val="0"/>
          <w:sz w:val="24"/>
          <w:szCs w:val="24"/>
        </w:rPr>
      </w:pPr>
    </w:p>
    <w:p w14:paraId="488CFDB2" w14:textId="77777777" w:rsidR="00ED2CE0" w:rsidRPr="00296984" w:rsidRDefault="00ED2CE0" w:rsidP="00ED2CE0">
      <w:pPr>
        <w:rPr>
          <w:rFonts w:ascii="Arial" w:hAnsi="Arial" w:cs="Arial"/>
          <w:kern w:val="0"/>
          <w:sz w:val="24"/>
          <w:szCs w:val="24"/>
        </w:rPr>
      </w:pPr>
      <w:r w:rsidRPr="00296984">
        <w:rPr>
          <w:rFonts w:ascii="Arial" w:hAnsi="Arial" w:cs="Arial"/>
          <w:kern w:val="0"/>
          <w:sz w:val="24"/>
          <w:szCs w:val="24"/>
        </w:rPr>
        <w:t>Accent (yellow/green): Yellow is used for gentle reminders of "Attention/Expiring/Approaching Threshold"; green is used for confirmation and encouragement of "Success/Improved/Positive Trend."</w:t>
      </w:r>
    </w:p>
    <w:p w14:paraId="63ED7831" w14:textId="77777777" w:rsidR="00ED2CE0" w:rsidRPr="00296984" w:rsidRDefault="00ED2CE0" w:rsidP="00ED2CE0">
      <w:pPr>
        <w:rPr>
          <w:rFonts w:ascii="Arial" w:hAnsi="Arial" w:cs="Arial"/>
          <w:kern w:val="0"/>
          <w:sz w:val="24"/>
          <w:szCs w:val="24"/>
        </w:rPr>
      </w:pPr>
    </w:p>
    <w:p w14:paraId="2828EA89" w14:textId="77777777" w:rsidR="00ED2CE0" w:rsidRPr="00296984" w:rsidRDefault="00ED2CE0" w:rsidP="00ED2CE0">
      <w:pPr>
        <w:rPr>
          <w:rFonts w:ascii="Arial" w:hAnsi="Arial" w:cs="Arial"/>
          <w:kern w:val="0"/>
          <w:sz w:val="24"/>
          <w:szCs w:val="24"/>
        </w:rPr>
      </w:pPr>
      <w:r w:rsidRPr="00296984">
        <w:rPr>
          <w:rFonts w:ascii="Arial" w:hAnsi="Arial" w:cs="Arial"/>
          <w:kern w:val="0"/>
          <w:sz w:val="24"/>
          <w:szCs w:val="24"/>
        </w:rPr>
        <w:t>Accessibility: Primary buttons and body copy should have a contrast ratio of ≥ 4.5:1; touchable area ≥ 44px; focus rings and reading order should be consistent with visual order.</w:t>
      </w:r>
    </w:p>
    <w:p w14:paraId="3CD4FDD2" w14:textId="3AD488A4" w:rsidR="008819B4" w:rsidRPr="00296984" w:rsidRDefault="00ED2CE0" w:rsidP="00ED2CE0">
      <w:pPr>
        <w:rPr>
          <w:rFonts w:ascii="Arial" w:hAnsi="Arial" w:cs="Arial"/>
          <w:kern w:val="0"/>
          <w:sz w:val="24"/>
          <w:szCs w:val="24"/>
        </w:rPr>
      </w:pPr>
      <w:r w:rsidRPr="00296984">
        <w:rPr>
          <w:rFonts w:ascii="Arial" w:hAnsi="Arial" w:cs="Arial"/>
          <w:kern w:val="0"/>
          <w:sz w:val="24"/>
          <w:szCs w:val="24"/>
        </w:rPr>
        <w:t>Fonts and Rhythm: Use medium weight for titles and regular weight for body copy; use (or simulate) fixed width for numerical KPIs to reduce jumps; use a standard spacing of 8/12/16/24 to establish a hierarchical rhythm.</w:t>
      </w:r>
    </w:p>
    <w:p w14:paraId="5F4B091B" w14:textId="77777777" w:rsidR="00ED2CE0" w:rsidRPr="00296984" w:rsidRDefault="00ED2CE0" w:rsidP="00ED2CE0">
      <w:pPr>
        <w:rPr>
          <w:rFonts w:ascii="Arial" w:hAnsi="Arial" w:cs="Arial"/>
          <w:kern w:val="0"/>
          <w:sz w:val="24"/>
          <w:szCs w:val="24"/>
        </w:rPr>
      </w:pPr>
    </w:p>
    <w:p w14:paraId="671B1EC0" w14:textId="4E125223" w:rsidR="007C1256" w:rsidRPr="00296984" w:rsidRDefault="007C1256" w:rsidP="007C1256">
      <w:pPr>
        <w:rPr>
          <w:rFonts w:ascii="Arial" w:hAnsi="Arial" w:cs="Arial"/>
          <w:b/>
          <w:bCs/>
          <w:sz w:val="32"/>
          <w:szCs w:val="36"/>
        </w:rPr>
      </w:pPr>
      <w:r w:rsidRPr="00296984">
        <w:rPr>
          <w:rFonts w:ascii="Arial" w:hAnsi="Arial" w:cs="Arial"/>
          <w:b/>
          <w:bCs/>
          <w:sz w:val="32"/>
          <w:szCs w:val="36"/>
        </w:rPr>
        <w:t>3. Information Architecture</w:t>
      </w:r>
    </w:p>
    <w:p w14:paraId="2FE5F5E3" w14:textId="77777777" w:rsidR="008B3DAE" w:rsidRPr="00296984" w:rsidRDefault="008B3DAE" w:rsidP="007C1256">
      <w:pPr>
        <w:rPr>
          <w:rFonts w:ascii="Arial" w:hAnsi="Arial" w:cs="Arial"/>
          <w:b/>
          <w:bCs/>
          <w:sz w:val="32"/>
          <w:szCs w:val="36"/>
        </w:rPr>
      </w:pPr>
    </w:p>
    <w:p w14:paraId="1980954C" w14:textId="1A30D7AA" w:rsidR="00ED2CE0" w:rsidRPr="00296984" w:rsidRDefault="007C1256" w:rsidP="007C1256">
      <w:pPr>
        <w:rPr>
          <w:rFonts w:ascii="Arial" w:hAnsi="Arial" w:cs="Arial"/>
          <w:kern w:val="0"/>
          <w:sz w:val="24"/>
          <w:szCs w:val="24"/>
        </w:rPr>
      </w:pPr>
      <w:r w:rsidRPr="00296984">
        <w:rPr>
          <w:rFonts w:ascii="Arial" w:hAnsi="Arial" w:cs="Arial"/>
          <w:kern w:val="0"/>
          <w:sz w:val="24"/>
          <w:szCs w:val="24"/>
        </w:rPr>
        <w:t>16 pages in total (in side navigation order):</w:t>
      </w:r>
      <w:r w:rsidRPr="00296984">
        <w:rPr>
          <w:rFonts w:ascii="Arial" w:hAnsi="Arial" w:cs="Arial"/>
          <w:kern w:val="0"/>
          <w:sz w:val="24"/>
          <w:szCs w:val="24"/>
        </w:rPr>
        <w:br/>
        <w:t>1 Homepage</w:t>
      </w:r>
      <w:r w:rsidRPr="00296984">
        <w:rPr>
          <w:rFonts w:ascii="Arial" w:hAnsi="Arial" w:cs="Arial"/>
          <w:kern w:val="0"/>
          <w:sz w:val="24"/>
          <w:szCs w:val="24"/>
        </w:rPr>
        <w:t>｜</w:t>
      </w:r>
      <w:r w:rsidRPr="00296984">
        <w:rPr>
          <w:rFonts w:ascii="Arial" w:hAnsi="Arial" w:cs="Arial"/>
          <w:kern w:val="0"/>
          <w:sz w:val="24"/>
          <w:szCs w:val="24"/>
        </w:rPr>
        <w:t>2 Features</w:t>
      </w:r>
      <w:r w:rsidRPr="00296984">
        <w:rPr>
          <w:rFonts w:ascii="Arial" w:hAnsi="Arial" w:cs="Arial"/>
          <w:kern w:val="0"/>
          <w:sz w:val="24"/>
          <w:szCs w:val="24"/>
        </w:rPr>
        <w:t>｜</w:t>
      </w:r>
      <w:r w:rsidRPr="00296984">
        <w:rPr>
          <w:rFonts w:ascii="Arial" w:hAnsi="Arial" w:cs="Arial"/>
          <w:kern w:val="0"/>
          <w:sz w:val="24"/>
          <w:szCs w:val="24"/>
        </w:rPr>
        <w:t>3 Shopping Cart</w:t>
      </w:r>
      <w:r w:rsidRPr="00296984">
        <w:rPr>
          <w:rFonts w:ascii="Arial" w:hAnsi="Arial" w:cs="Arial"/>
          <w:kern w:val="0"/>
          <w:sz w:val="24"/>
          <w:szCs w:val="24"/>
        </w:rPr>
        <w:t>｜</w:t>
      </w:r>
      <w:r w:rsidRPr="00296984">
        <w:rPr>
          <w:rFonts w:ascii="Arial" w:hAnsi="Arial" w:cs="Arial"/>
          <w:kern w:val="0"/>
          <w:sz w:val="24"/>
          <w:szCs w:val="24"/>
        </w:rPr>
        <w:t>4 Goals</w:t>
      </w:r>
      <w:r w:rsidRPr="00296984">
        <w:rPr>
          <w:rFonts w:ascii="Arial" w:hAnsi="Arial" w:cs="Arial"/>
          <w:kern w:val="0"/>
          <w:sz w:val="24"/>
          <w:szCs w:val="24"/>
        </w:rPr>
        <w:t>｜</w:t>
      </w:r>
      <w:r w:rsidRPr="00296984">
        <w:rPr>
          <w:rFonts w:ascii="Arial" w:hAnsi="Arial" w:cs="Arial"/>
          <w:kern w:val="0"/>
          <w:sz w:val="24"/>
          <w:szCs w:val="24"/>
        </w:rPr>
        <w:t>5 Log</w:t>
      </w:r>
      <w:r w:rsidRPr="00296984">
        <w:rPr>
          <w:rFonts w:ascii="Arial" w:hAnsi="Arial" w:cs="Arial"/>
          <w:kern w:val="0"/>
          <w:sz w:val="24"/>
          <w:szCs w:val="24"/>
        </w:rPr>
        <w:t>｜</w:t>
      </w:r>
      <w:r w:rsidRPr="00296984">
        <w:rPr>
          <w:rFonts w:ascii="Arial" w:hAnsi="Arial" w:cs="Arial"/>
          <w:kern w:val="0"/>
          <w:sz w:val="24"/>
          <w:szCs w:val="24"/>
        </w:rPr>
        <w:t>6 Transfer</w:t>
      </w:r>
      <w:r w:rsidRPr="00296984">
        <w:rPr>
          <w:rFonts w:ascii="Arial" w:hAnsi="Arial" w:cs="Arial"/>
          <w:kern w:val="0"/>
          <w:sz w:val="24"/>
          <w:szCs w:val="24"/>
        </w:rPr>
        <w:t>｜</w:t>
      </w:r>
      <w:r w:rsidRPr="00296984">
        <w:rPr>
          <w:rFonts w:ascii="Arial" w:hAnsi="Arial" w:cs="Arial"/>
          <w:kern w:val="0"/>
          <w:sz w:val="24"/>
          <w:szCs w:val="24"/>
        </w:rPr>
        <w:t>7 Budget</w:t>
      </w:r>
      <w:r w:rsidRPr="00296984">
        <w:rPr>
          <w:rFonts w:ascii="Arial" w:hAnsi="Arial" w:cs="Arial"/>
          <w:kern w:val="0"/>
          <w:sz w:val="24"/>
          <w:szCs w:val="24"/>
        </w:rPr>
        <w:t>｜</w:t>
      </w:r>
      <w:r w:rsidRPr="00296984">
        <w:rPr>
          <w:rFonts w:ascii="Arial" w:hAnsi="Arial" w:cs="Arial"/>
          <w:kern w:val="0"/>
          <w:sz w:val="24"/>
          <w:szCs w:val="24"/>
        </w:rPr>
        <w:t>8 Report</w:t>
      </w:r>
      <w:r w:rsidRPr="00296984">
        <w:rPr>
          <w:rFonts w:ascii="Arial" w:hAnsi="Arial" w:cs="Arial"/>
          <w:kern w:val="0"/>
          <w:sz w:val="24"/>
          <w:szCs w:val="24"/>
        </w:rPr>
        <w:t>｜</w:t>
      </w:r>
      <w:r w:rsidRPr="00296984">
        <w:rPr>
          <w:rFonts w:ascii="Arial" w:hAnsi="Arial" w:cs="Arial"/>
          <w:kern w:val="0"/>
          <w:sz w:val="24"/>
          <w:szCs w:val="24"/>
        </w:rPr>
        <w:t>9 Split</w:t>
      </w:r>
      <w:r w:rsidRPr="00296984">
        <w:rPr>
          <w:rFonts w:ascii="Arial" w:hAnsi="Arial" w:cs="Arial"/>
          <w:kern w:val="0"/>
          <w:sz w:val="24"/>
          <w:szCs w:val="24"/>
        </w:rPr>
        <w:t>｜</w:t>
      </w:r>
      <w:r w:rsidRPr="00296984">
        <w:rPr>
          <w:rFonts w:ascii="Arial" w:hAnsi="Arial" w:cs="Arial"/>
          <w:kern w:val="0"/>
          <w:sz w:val="24"/>
          <w:szCs w:val="24"/>
        </w:rPr>
        <w:t>10 Calendar</w:t>
      </w:r>
      <w:r w:rsidRPr="00296984">
        <w:rPr>
          <w:rFonts w:ascii="Arial" w:hAnsi="Arial" w:cs="Arial"/>
          <w:kern w:val="0"/>
          <w:sz w:val="24"/>
          <w:szCs w:val="24"/>
        </w:rPr>
        <w:t>｜</w:t>
      </w:r>
      <w:r w:rsidRPr="00296984">
        <w:rPr>
          <w:rFonts w:ascii="Arial" w:hAnsi="Arial" w:cs="Arial"/>
          <w:kern w:val="0"/>
          <w:sz w:val="24"/>
          <w:szCs w:val="24"/>
        </w:rPr>
        <w:t>11 Scan</w:t>
      </w:r>
      <w:r w:rsidRPr="00296984">
        <w:rPr>
          <w:rFonts w:ascii="Arial" w:hAnsi="Arial" w:cs="Arial"/>
          <w:kern w:val="0"/>
          <w:sz w:val="24"/>
          <w:szCs w:val="24"/>
        </w:rPr>
        <w:t>｜</w:t>
      </w:r>
      <w:r w:rsidRPr="00296984">
        <w:rPr>
          <w:rFonts w:ascii="Arial" w:hAnsi="Arial" w:cs="Arial"/>
          <w:kern w:val="0"/>
          <w:sz w:val="24"/>
          <w:szCs w:val="24"/>
        </w:rPr>
        <w:t>12 Financial Manage</w:t>
      </w:r>
      <w:r w:rsidRPr="00296984">
        <w:rPr>
          <w:rFonts w:ascii="Arial" w:hAnsi="Arial" w:cs="Arial"/>
          <w:kern w:val="0"/>
          <w:sz w:val="24"/>
          <w:szCs w:val="24"/>
        </w:rPr>
        <w:t>｜</w:t>
      </w:r>
      <w:r w:rsidRPr="00296984">
        <w:rPr>
          <w:rFonts w:ascii="Arial" w:hAnsi="Arial" w:cs="Arial"/>
          <w:kern w:val="0"/>
          <w:sz w:val="24"/>
          <w:szCs w:val="24"/>
        </w:rPr>
        <w:t>13 Credit card</w:t>
      </w:r>
      <w:r w:rsidRPr="00296984">
        <w:rPr>
          <w:rFonts w:ascii="Arial" w:hAnsi="Arial" w:cs="Arial"/>
          <w:kern w:val="0"/>
          <w:sz w:val="24"/>
          <w:szCs w:val="24"/>
        </w:rPr>
        <w:t>｜</w:t>
      </w:r>
      <w:r w:rsidRPr="00296984">
        <w:rPr>
          <w:rFonts w:ascii="Arial" w:hAnsi="Arial" w:cs="Arial"/>
          <w:kern w:val="0"/>
          <w:sz w:val="24"/>
          <w:szCs w:val="24"/>
        </w:rPr>
        <w:t>14 Finance</w:t>
      </w:r>
      <w:r w:rsidRPr="00296984">
        <w:rPr>
          <w:rFonts w:ascii="Arial" w:hAnsi="Arial" w:cs="Arial"/>
          <w:kern w:val="0"/>
          <w:sz w:val="24"/>
          <w:szCs w:val="24"/>
        </w:rPr>
        <w:t>｜</w:t>
      </w:r>
      <w:r w:rsidRPr="00296984">
        <w:rPr>
          <w:rFonts w:ascii="Arial" w:hAnsi="Arial" w:cs="Arial"/>
          <w:kern w:val="0"/>
          <w:sz w:val="24"/>
          <w:szCs w:val="24"/>
        </w:rPr>
        <w:t>15 Trade</w:t>
      </w:r>
      <w:r w:rsidRPr="00296984">
        <w:rPr>
          <w:rFonts w:ascii="Arial" w:hAnsi="Arial" w:cs="Arial"/>
          <w:kern w:val="0"/>
          <w:sz w:val="24"/>
          <w:szCs w:val="24"/>
        </w:rPr>
        <w:t>｜</w:t>
      </w:r>
      <w:r w:rsidRPr="00296984">
        <w:rPr>
          <w:rFonts w:ascii="Arial" w:hAnsi="Arial" w:cs="Arial"/>
          <w:kern w:val="0"/>
          <w:sz w:val="24"/>
          <w:szCs w:val="24"/>
        </w:rPr>
        <w:t>16 Account</w:t>
      </w:r>
      <w:r w:rsidRPr="00296984">
        <w:rPr>
          <w:rFonts w:ascii="Arial" w:hAnsi="Arial" w:cs="Arial"/>
          <w:kern w:val="0"/>
          <w:sz w:val="24"/>
          <w:szCs w:val="24"/>
        </w:rPr>
        <w:t>.</w:t>
      </w:r>
    </w:p>
    <w:p w14:paraId="25CAAC44" w14:textId="6B3F82DE" w:rsidR="008819B4" w:rsidRPr="00296984" w:rsidRDefault="008819B4" w:rsidP="007C1256">
      <w:pPr>
        <w:rPr>
          <w:rFonts w:ascii="Arial" w:hAnsi="Arial" w:cs="Arial"/>
          <w:kern w:val="0"/>
          <w:sz w:val="24"/>
          <w:szCs w:val="24"/>
        </w:rPr>
      </w:pPr>
    </w:p>
    <w:p w14:paraId="7E8C7A80" w14:textId="77777777" w:rsidR="008819B4" w:rsidRPr="00296984" w:rsidRDefault="008819B4" w:rsidP="007C1256">
      <w:pPr>
        <w:rPr>
          <w:rFonts w:ascii="Arial" w:hAnsi="Arial" w:cs="Arial"/>
          <w:kern w:val="0"/>
          <w:sz w:val="24"/>
          <w:szCs w:val="24"/>
        </w:rPr>
      </w:pPr>
    </w:p>
    <w:p w14:paraId="0FEE030E" w14:textId="5ECE60E2" w:rsidR="00ED2CE0" w:rsidRPr="00296984" w:rsidRDefault="007C1256" w:rsidP="007C1256">
      <w:pPr>
        <w:rPr>
          <w:rFonts w:ascii="Arial" w:hAnsi="Arial" w:cs="Arial"/>
          <w:b/>
          <w:bCs/>
          <w:sz w:val="32"/>
          <w:szCs w:val="36"/>
        </w:rPr>
      </w:pPr>
      <w:r w:rsidRPr="00296984">
        <w:rPr>
          <w:rFonts w:ascii="Arial" w:hAnsi="Arial" w:cs="Arial"/>
          <w:b/>
          <w:bCs/>
          <w:sz w:val="32"/>
          <w:szCs w:val="36"/>
        </w:rPr>
        <w:t>4. Hi-Fi Screens &amp; Annotations</w:t>
      </w:r>
    </w:p>
    <w:p w14:paraId="7BE1740B" w14:textId="3B058591" w:rsidR="007C1256" w:rsidRPr="00296984" w:rsidRDefault="007C1256" w:rsidP="007C1256">
      <w:pPr>
        <w:rPr>
          <w:rFonts w:ascii="Arial" w:hAnsi="Arial" w:cs="Arial"/>
          <w:kern w:val="0"/>
          <w:sz w:val="36"/>
          <w:szCs w:val="36"/>
        </w:rPr>
      </w:pPr>
      <w:r w:rsidRPr="00296984">
        <w:rPr>
          <w:rFonts w:ascii="Arial" w:hAnsi="Arial" w:cs="Arial"/>
          <w:kern w:val="0"/>
          <w:sz w:val="36"/>
          <w:szCs w:val="36"/>
        </w:rPr>
        <w:t>1) Homepage</w:t>
      </w:r>
    </w:p>
    <w:p w14:paraId="1D2F785E" w14:textId="67E4D182" w:rsidR="00195860" w:rsidRPr="00296984" w:rsidRDefault="00195860" w:rsidP="007C1256">
      <w:pPr>
        <w:rPr>
          <w:rFonts w:ascii="Arial" w:hAnsi="Arial" w:cs="Arial"/>
          <w:kern w:val="0"/>
          <w:sz w:val="24"/>
          <w:szCs w:val="24"/>
        </w:rPr>
      </w:pPr>
    </w:p>
    <w:p w14:paraId="69DDF7AE" w14:textId="5DE1DF72" w:rsidR="00ED2CE0" w:rsidRPr="00ED2CE0" w:rsidRDefault="00ED2CE0" w:rsidP="00ED2CE0">
      <w:pPr>
        <w:widowControl/>
        <w:spacing w:before="100" w:beforeAutospacing="1" w:after="100" w:afterAutospacing="1"/>
        <w:jc w:val="left"/>
        <w:rPr>
          <w:rFonts w:ascii="Arial" w:eastAsia="宋体" w:hAnsi="Arial" w:cs="Arial"/>
          <w:kern w:val="0"/>
          <w:sz w:val="24"/>
          <w:szCs w:val="24"/>
          <w14:ligatures w14:val="none"/>
        </w:rPr>
      </w:pPr>
      <w:r w:rsidRPr="00296984">
        <w:rPr>
          <w:rFonts w:ascii="Arial" w:hAnsi="Arial" w:cs="Arial"/>
          <w:noProof/>
          <w:kern w:val="0"/>
          <w:sz w:val="24"/>
          <w:szCs w:val="24"/>
        </w:rPr>
        <w:drawing>
          <wp:anchor distT="0" distB="0" distL="114300" distR="114300" simplePos="0" relativeHeight="251658240" behindDoc="0" locked="0" layoutInCell="1" allowOverlap="1" wp14:anchorId="4D6765B2" wp14:editId="2C5D5165">
            <wp:simplePos x="0" y="0"/>
            <wp:positionH relativeFrom="margin">
              <wp:posOffset>4286250</wp:posOffset>
            </wp:positionH>
            <wp:positionV relativeFrom="paragraph">
              <wp:posOffset>201295</wp:posOffset>
            </wp:positionV>
            <wp:extent cx="2314800" cy="4320000"/>
            <wp:effectExtent l="0" t="0" r="9525" b="444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14800" cy="4320000"/>
                    </a:xfrm>
                    <a:prstGeom prst="rect">
                      <a:avLst/>
                    </a:prstGeom>
                  </pic:spPr>
                </pic:pic>
              </a:graphicData>
            </a:graphic>
            <wp14:sizeRelH relativeFrom="page">
              <wp14:pctWidth>0</wp14:pctWidth>
            </wp14:sizeRelH>
            <wp14:sizeRelV relativeFrom="page">
              <wp14:pctHeight>0</wp14:pctHeight>
            </wp14:sizeRelV>
          </wp:anchor>
        </w:drawing>
      </w:r>
      <w:r w:rsidRPr="00ED2CE0">
        <w:rPr>
          <w:rFonts w:ascii="Arial" w:eastAsia="宋体" w:hAnsi="Arial" w:cs="Arial"/>
          <w:kern w:val="0"/>
          <w:sz w:val="24"/>
          <w:szCs w:val="24"/>
          <w14:ligatures w14:val="none"/>
        </w:rPr>
        <w:t xml:space="preserve">The Home screen uses a clean white base with blue as the primary action color and yellow/green as subtle accents. A large gradient </w:t>
      </w:r>
      <w:r w:rsidRPr="00ED2CE0">
        <w:rPr>
          <w:rFonts w:ascii="Arial" w:eastAsia="宋体" w:hAnsi="Arial" w:cs="Arial"/>
          <w:b/>
          <w:bCs/>
          <w:kern w:val="0"/>
          <w:sz w:val="24"/>
          <w:szCs w:val="24"/>
          <w14:ligatures w14:val="none"/>
        </w:rPr>
        <w:t>portfolio summary card</w:t>
      </w:r>
      <w:r w:rsidRPr="00ED2CE0">
        <w:rPr>
          <w:rFonts w:ascii="Arial" w:eastAsia="宋体" w:hAnsi="Arial" w:cs="Arial"/>
          <w:kern w:val="0"/>
          <w:sz w:val="24"/>
          <w:szCs w:val="24"/>
          <w14:ligatures w14:val="none"/>
        </w:rPr>
        <w:t xml:space="preserve"> sits at the top, highlighting </w:t>
      </w:r>
      <w:r w:rsidRPr="00ED2CE0">
        <w:rPr>
          <w:rFonts w:ascii="Arial" w:eastAsia="宋体" w:hAnsi="Arial" w:cs="Arial"/>
          <w:b/>
          <w:bCs/>
          <w:kern w:val="0"/>
          <w:sz w:val="24"/>
          <w:szCs w:val="24"/>
          <w14:ligatures w14:val="none"/>
        </w:rPr>
        <w:t>total assets</w:t>
      </w:r>
      <w:r w:rsidRPr="00ED2CE0">
        <w:rPr>
          <w:rFonts w:ascii="Arial" w:eastAsia="宋体" w:hAnsi="Arial" w:cs="Arial"/>
          <w:kern w:val="0"/>
          <w:sz w:val="24"/>
          <w:szCs w:val="24"/>
          <w14:ligatures w14:val="none"/>
        </w:rPr>
        <w:t xml:space="preserve"> and </w:t>
      </w:r>
      <w:r w:rsidRPr="00ED2CE0">
        <w:rPr>
          <w:rFonts w:ascii="Arial" w:eastAsia="宋体" w:hAnsi="Arial" w:cs="Arial"/>
          <w:b/>
          <w:bCs/>
          <w:kern w:val="0"/>
          <w:sz w:val="24"/>
          <w:szCs w:val="24"/>
          <w14:ligatures w14:val="none"/>
        </w:rPr>
        <w:t>yesterday’s earnings</w:t>
      </w:r>
      <w:r w:rsidRPr="00ED2CE0">
        <w:rPr>
          <w:rFonts w:ascii="Arial" w:eastAsia="宋体" w:hAnsi="Arial" w:cs="Arial"/>
          <w:kern w:val="0"/>
          <w:sz w:val="24"/>
          <w:szCs w:val="24"/>
          <w14:ligatures w14:val="none"/>
        </w:rPr>
        <w:t xml:space="preserve"> (with % change). At the bottom of this card, three compact metrics break down holdings: </w:t>
      </w:r>
      <w:r w:rsidRPr="00ED2CE0">
        <w:rPr>
          <w:rFonts w:ascii="Arial" w:eastAsia="宋体" w:hAnsi="Arial" w:cs="Arial"/>
          <w:b/>
          <w:bCs/>
          <w:kern w:val="0"/>
          <w:sz w:val="24"/>
          <w:szCs w:val="24"/>
          <w14:ligatures w14:val="none"/>
        </w:rPr>
        <w:t>Available Balance</w:t>
      </w:r>
      <w:r w:rsidRPr="00ED2CE0">
        <w:rPr>
          <w:rFonts w:ascii="Arial" w:eastAsia="宋体" w:hAnsi="Arial" w:cs="Arial"/>
          <w:kern w:val="0"/>
          <w:sz w:val="24"/>
          <w:szCs w:val="24"/>
          <w14:ligatures w14:val="none"/>
        </w:rPr>
        <w:t xml:space="preserve">, </w:t>
      </w:r>
      <w:r w:rsidRPr="00ED2CE0">
        <w:rPr>
          <w:rFonts w:ascii="Arial" w:eastAsia="宋体" w:hAnsi="Arial" w:cs="Arial"/>
          <w:b/>
          <w:bCs/>
          <w:kern w:val="0"/>
          <w:sz w:val="24"/>
          <w:szCs w:val="24"/>
          <w14:ligatures w14:val="none"/>
        </w:rPr>
        <w:t>Financial Products</w:t>
      </w:r>
      <w:r w:rsidRPr="00ED2CE0">
        <w:rPr>
          <w:rFonts w:ascii="Arial" w:eastAsia="宋体" w:hAnsi="Arial" w:cs="Arial"/>
          <w:kern w:val="0"/>
          <w:sz w:val="24"/>
          <w:szCs w:val="24"/>
          <w14:ligatures w14:val="none"/>
        </w:rPr>
        <w:t xml:space="preserve">, and </w:t>
      </w:r>
      <w:r w:rsidRPr="00ED2CE0">
        <w:rPr>
          <w:rFonts w:ascii="Arial" w:eastAsia="宋体" w:hAnsi="Arial" w:cs="Arial"/>
          <w:b/>
          <w:bCs/>
          <w:kern w:val="0"/>
          <w:sz w:val="24"/>
          <w:szCs w:val="24"/>
          <w14:ligatures w14:val="none"/>
        </w:rPr>
        <w:t>Fund Holdings</w:t>
      </w:r>
      <w:r w:rsidRPr="00ED2CE0">
        <w:rPr>
          <w:rFonts w:ascii="Arial" w:eastAsia="宋体" w:hAnsi="Arial" w:cs="Arial"/>
          <w:kern w:val="0"/>
          <w:sz w:val="24"/>
          <w:szCs w:val="24"/>
          <w14:ligatures w14:val="none"/>
        </w:rPr>
        <w:t>.</w:t>
      </w:r>
    </w:p>
    <w:p w14:paraId="0373CF77" w14:textId="77777777" w:rsidR="00ED2CE0" w:rsidRPr="00ED2CE0" w:rsidRDefault="00ED2CE0" w:rsidP="00ED2CE0">
      <w:pPr>
        <w:widowControl/>
        <w:spacing w:before="100" w:beforeAutospacing="1" w:after="100" w:afterAutospacing="1"/>
        <w:jc w:val="left"/>
        <w:rPr>
          <w:rFonts w:ascii="Arial" w:eastAsia="宋体" w:hAnsi="Arial" w:cs="Arial"/>
          <w:kern w:val="0"/>
          <w:sz w:val="24"/>
          <w:szCs w:val="24"/>
          <w14:ligatures w14:val="none"/>
        </w:rPr>
      </w:pPr>
      <w:r w:rsidRPr="00ED2CE0">
        <w:rPr>
          <w:rFonts w:ascii="Arial" w:eastAsia="宋体" w:hAnsi="Arial" w:cs="Arial"/>
          <w:kern w:val="0"/>
          <w:sz w:val="24"/>
          <w:szCs w:val="24"/>
          <w14:ligatures w14:val="none"/>
        </w:rPr>
        <w:t xml:space="preserve">Below is a </w:t>
      </w:r>
      <w:r w:rsidRPr="00ED2CE0">
        <w:rPr>
          <w:rFonts w:ascii="Arial" w:eastAsia="宋体" w:hAnsi="Arial" w:cs="Arial"/>
          <w:b/>
          <w:bCs/>
          <w:kern w:val="0"/>
          <w:sz w:val="24"/>
          <w:szCs w:val="24"/>
          <w14:ligatures w14:val="none"/>
        </w:rPr>
        <w:t>Quick Function</w:t>
      </w:r>
      <w:r w:rsidRPr="00ED2CE0">
        <w:rPr>
          <w:rFonts w:ascii="Arial" w:eastAsia="宋体" w:hAnsi="Arial" w:cs="Arial"/>
          <w:kern w:val="0"/>
          <w:sz w:val="24"/>
          <w:szCs w:val="24"/>
          <w14:ligatures w14:val="none"/>
        </w:rPr>
        <w:t xml:space="preserve"> card with four rounded shortcuts—</w:t>
      </w:r>
      <w:r w:rsidRPr="00ED2CE0">
        <w:rPr>
          <w:rFonts w:ascii="Arial" w:eastAsia="宋体" w:hAnsi="Arial" w:cs="Arial"/>
          <w:b/>
          <w:bCs/>
          <w:kern w:val="0"/>
          <w:sz w:val="24"/>
          <w:szCs w:val="24"/>
          <w14:ligatures w14:val="none"/>
        </w:rPr>
        <w:t>Transfer</w:t>
      </w:r>
      <w:r w:rsidRPr="00ED2CE0">
        <w:rPr>
          <w:rFonts w:ascii="Arial" w:eastAsia="宋体" w:hAnsi="Arial" w:cs="Arial"/>
          <w:kern w:val="0"/>
          <w:sz w:val="24"/>
          <w:szCs w:val="24"/>
          <w14:ligatures w14:val="none"/>
        </w:rPr>
        <w:t xml:space="preserve">, </w:t>
      </w:r>
      <w:r w:rsidRPr="00ED2CE0">
        <w:rPr>
          <w:rFonts w:ascii="Arial" w:eastAsia="宋体" w:hAnsi="Arial" w:cs="Arial"/>
          <w:b/>
          <w:bCs/>
          <w:kern w:val="0"/>
          <w:sz w:val="24"/>
          <w:szCs w:val="24"/>
          <w14:ligatures w14:val="none"/>
        </w:rPr>
        <w:t>Financial Manage</w:t>
      </w:r>
      <w:r w:rsidRPr="00ED2CE0">
        <w:rPr>
          <w:rFonts w:ascii="Arial" w:eastAsia="宋体" w:hAnsi="Arial" w:cs="Arial"/>
          <w:kern w:val="0"/>
          <w:sz w:val="24"/>
          <w:szCs w:val="24"/>
          <w14:ligatures w14:val="none"/>
        </w:rPr>
        <w:t xml:space="preserve">, </w:t>
      </w:r>
      <w:r w:rsidRPr="00ED2CE0">
        <w:rPr>
          <w:rFonts w:ascii="Arial" w:eastAsia="宋体" w:hAnsi="Arial" w:cs="Arial"/>
          <w:b/>
          <w:bCs/>
          <w:kern w:val="0"/>
          <w:sz w:val="24"/>
          <w:szCs w:val="24"/>
          <w14:ligatures w14:val="none"/>
        </w:rPr>
        <w:t>Credit Card</w:t>
      </w:r>
      <w:r w:rsidRPr="00ED2CE0">
        <w:rPr>
          <w:rFonts w:ascii="Arial" w:eastAsia="宋体" w:hAnsi="Arial" w:cs="Arial"/>
          <w:kern w:val="0"/>
          <w:sz w:val="24"/>
          <w:szCs w:val="24"/>
          <w14:ligatures w14:val="none"/>
        </w:rPr>
        <w:t xml:space="preserve">, and </w:t>
      </w:r>
      <w:r w:rsidRPr="00ED2CE0">
        <w:rPr>
          <w:rFonts w:ascii="Arial" w:eastAsia="宋体" w:hAnsi="Arial" w:cs="Arial"/>
          <w:b/>
          <w:bCs/>
          <w:kern w:val="0"/>
          <w:sz w:val="24"/>
          <w:szCs w:val="24"/>
          <w14:ligatures w14:val="none"/>
        </w:rPr>
        <w:t>More features</w:t>
      </w:r>
      <w:r w:rsidRPr="00ED2CE0">
        <w:rPr>
          <w:rFonts w:ascii="Arial" w:eastAsia="宋体" w:hAnsi="Arial" w:cs="Arial"/>
          <w:kern w:val="0"/>
          <w:sz w:val="24"/>
          <w:szCs w:val="24"/>
          <w14:ligatures w14:val="none"/>
        </w:rPr>
        <w:t xml:space="preserve">—making high-frequency tasks one tap away. The </w:t>
      </w:r>
      <w:r w:rsidRPr="00ED2CE0">
        <w:rPr>
          <w:rFonts w:ascii="Arial" w:eastAsia="宋体" w:hAnsi="Arial" w:cs="Arial"/>
          <w:b/>
          <w:bCs/>
          <w:kern w:val="0"/>
          <w:sz w:val="24"/>
          <w:szCs w:val="24"/>
          <w14:ligatures w14:val="none"/>
        </w:rPr>
        <w:t>Recent</w:t>
      </w:r>
      <w:r w:rsidRPr="00ED2CE0">
        <w:rPr>
          <w:rFonts w:ascii="Arial" w:eastAsia="宋体" w:hAnsi="Arial" w:cs="Arial"/>
          <w:kern w:val="0"/>
          <w:sz w:val="24"/>
          <w:szCs w:val="24"/>
          <w14:ligatures w14:val="none"/>
        </w:rPr>
        <w:t xml:space="preserve"> section lists the latest transactions in reverse chronological order, showing merchant + time on the left and </w:t>
      </w:r>
      <w:r w:rsidRPr="00ED2CE0">
        <w:rPr>
          <w:rFonts w:ascii="Arial" w:eastAsia="宋体" w:hAnsi="Arial" w:cs="Arial"/>
          <w:b/>
          <w:bCs/>
          <w:kern w:val="0"/>
          <w:sz w:val="24"/>
          <w:szCs w:val="24"/>
          <w14:ligatures w14:val="none"/>
        </w:rPr>
        <w:t>amount</w:t>
      </w:r>
      <w:r w:rsidRPr="00ED2CE0">
        <w:rPr>
          <w:rFonts w:ascii="Arial" w:eastAsia="宋体" w:hAnsi="Arial" w:cs="Arial"/>
          <w:kern w:val="0"/>
          <w:sz w:val="24"/>
          <w:szCs w:val="24"/>
          <w14:ligatures w14:val="none"/>
        </w:rPr>
        <w:t xml:space="preserve"> (emphasized) plus a </w:t>
      </w:r>
      <w:r w:rsidRPr="00ED2CE0">
        <w:rPr>
          <w:rFonts w:ascii="Arial" w:eastAsia="宋体" w:hAnsi="Arial" w:cs="Arial"/>
          <w:b/>
          <w:bCs/>
          <w:kern w:val="0"/>
          <w:sz w:val="24"/>
          <w:szCs w:val="24"/>
          <w14:ligatures w14:val="none"/>
        </w:rPr>
        <w:t>category tag</w:t>
      </w:r>
      <w:r w:rsidRPr="00ED2CE0">
        <w:rPr>
          <w:rFonts w:ascii="Arial" w:eastAsia="宋体" w:hAnsi="Arial" w:cs="Arial"/>
          <w:kern w:val="0"/>
          <w:sz w:val="24"/>
          <w:szCs w:val="24"/>
          <w14:ligatures w14:val="none"/>
        </w:rPr>
        <w:t xml:space="preserve"> (e.g., Dining, Clothing, Transportation) on the right; a </w:t>
      </w:r>
      <w:r w:rsidRPr="00ED2CE0">
        <w:rPr>
          <w:rFonts w:ascii="Arial" w:eastAsia="宋体" w:hAnsi="Arial" w:cs="Arial"/>
          <w:b/>
          <w:bCs/>
          <w:kern w:val="0"/>
          <w:sz w:val="24"/>
          <w:szCs w:val="24"/>
          <w14:ligatures w14:val="none"/>
        </w:rPr>
        <w:t>“see more”</w:t>
      </w:r>
      <w:r w:rsidRPr="00ED2CE0">
        <w:rPr>
          <w:rFonts w:ascii="Arial" w:eastAsia="宋体" w:hAnsi="Arial" w:cs="Arial"/>
          <w:kern w:val="0"/>
          <w:sz w:val="24"/>
          <w:szCs w:val="24"/>
          <w14:ligatures w14:val="none"/>
        </w:rPr>
        <w:t xml:space="preserve"> link leads to the full history.</w:t>
      </w:r>
    </w:p>
    <w:p w14:paraId="7E8CF53C" w14:textId="544B7DFB" w:rsidR="008819B4" w:rsidRPr="00296984" w:rsidRDefault="00ED2CE0" w:rsidP="00ED2CE0">
      <w:pPr>
        <w:widowControl/>
        <w:spacing w:before="100" w:beforeAutospacing="1" w:after="100" w:afterAutospacing="1"/>
        <w:jc w:val="left"/>
        <w:rPr>
          <w:rFonts w:ascii="Arial" w:eastAsia="宋体" w:hAnsi="Arial" w:cs="Arial"/>
          <w:kern w:val="0"/>
          <w:sz w:val="24"/>
          <w:szCs w:val="24"/>
          <w14:ligatures w14:val="none"/>
        </w:rPr>
      </w:pPr>
      <w:r w:rsidRPr="00ED2CE0">
        <w:rPr>
          <w:rFonts w:ascii="Arial" w:eastAsia="宋体" w:hAnsi="Arial" w:cs="Arial"/>
          <w:kern w:val="0"/>
          <w:sz w:val="24"/>
          <w:szCs w:val="24"/>
          <w14:ligatures w14:val="none"/>
        </w:rPr>
        <w:t xml:space="preserve">A persistent </w:t>
      </w:r>
      <w:r w:rsidRPr="00ED2CE0">
        <w:rPr>
          <w:rFonts w:ascii="Arial" w:eastAsia="宋体" w:hAnsi="Arial" w:cs="Arial"/>
          <w:b/>
          <w:bCs/>
          <w:kern w:val="0"/>
          <w:sz w:val="24"/>
          <w:szCs w:val="24"/>
          <w14:ligatures w14:val="none"/>
        </w:rPr>
        <w:t>bottom navigation bar</w:t>
      </w:r>
      <w:r w:rsidRPr="00ED2CE0">
        <w:rPr>
          <w:rFonts w:ascii="Arial" w:eastAsia="宋体" w:hAnsi="Arial" w:cs="Arial"/>
          <w:kern w:val="0"/>
          <w:sz w:val="24"/>
          <w:szCs w:val="24"/>
          <w14:ligatures w14:val="none"/>
        </w:rPr>
        <w:t xml:space="preserve"> provides direct access to </w:t>
      </w:r>
      <w:r w:rsidRPr="00ED2CE0">
        <w:rPr>
          <w:rFonts w:ascii="Arial" w:eastAsia="宋体" w:hAnsi="Arial" w:cs="Arial"/>
          <w:b/>
          <w:bCs/>
          <w:kern w:val="0"/>
          <w:sz w:val="24"/>
          <w:szCs w:val="24"/>
          <w14:ligatures w14:val="none"/>
        </w:rPr>
        <w:t>Home / Finance / Trade / Account</w:t>
      </w:r>
      <w:r w:rsidRPr="00ED2CE0">
        <w:rPr>
          <w:rFonts w:ascii="Arial" w:eastAsia="宋体" w:hAnsi="Arial" w:cs="Arial"/>
          <w:kern w:val="0"/>
          <w:sz w:val="24"/>
          <w:szCs w:val="24"/>
          <w14:ligatures w14:val="none"/>
        </w:rPr>
        <w:t xml:space="preserve">, with the active tab highlighted in blue. Overall, the page delivers </w:t>
      </w:r>
      <w:r w:rsidRPr="00ED2CE0">
        <w:rPr>
          <w:rFonts w:ascii="Arial" w:eastAsia="宋体" w:hAnsi="Arial" w:cs="Arial"/>
          <w:b/>
          <w:bCs/>
          <w:kern w:val="0"/>
          <w:sz w:val="24"/>
          <w:szCs w:val="24"/>
          <w14:ligatures w14:val="none"/>
        </w:rPr>
        <w:t>high-density information with low cognitive load</w:t>
      </w:r>
      <w:r w:rsidRPr="00ED2CE0">
        <w:rPr>
          <w:rFonts w:ascii="Arial" w:eastAsia="宋体" w:hAnsi="Arial" w:cs="Arial"/>
          <w:kern w:val="0"/>
          <w:sz w:val="24"/>
          <w:szCs w:val="24"/>
          <w14:ligatures w14:val="none"/>
        </w:rPr>
        <w:t>: glanceable asset status at the top, immediate access to core actions in the middle, and consistent global navigation at the bottom.</w:t>
      </w:r>
    </w:p>
    <w:p w14:paraId="0782597F" w14:textId="4B49C014" w:rsidR="007C1256" w:rsidRPr="00296984" w:rsidRDefault="007C1256" w:rsidP="007C1256">
      <w:pPr>
        <w:rPr>
          <w:rFonts w:ascii="Arial" w:hAnsi="Arial" w:cs="Arial"/>
          <w:kern w:val="0"/>
          <w:sz w:val="36"/>
          <w:szCs w:val="36"/>
        </w:rPr>
      </w:pPr>
      <w:r w:rsidRPr="00296984">
        <w:rPr>
          <w:rFonts w:ascii="Arial" w:hAnsi="Arial" w:cs="Arial"/>
          <w:kern w:val="0"/>
          <w:sz w:val="36"/>
          <w:szCs w:val="36"/>
        </w:rPr>
        <w:lastRenderedPageBreak/>
        <w:t>2) Features</w:t>
      </w:r>
    </w:p>
    <w:p w14:paraId="2D91B305" w14:textId="3ED931A8" w:rsidR="00195860" w:rsidRPr="00296984" w:rsidRDefault="00E31CC9" w:rsidP="007C1256">
      <w:pPr>
        <w:rPr>
          <w:rFonts w:ascii="Arial" w:hAnsi="Arial" w:cs="Arial"/>
          <w:kern w:val="0"/>
          <w:sz w:val="36"/>
          <w:szCs w:val="36"/>
        </w:rPr>
      </w:pPr>
      <w:r w:rsidRPr="00296984">
        <w:rPr>
          <w:rFonts w:ascii="Arial" w:hAnsi="Arial" w:cs="Arial"/>
          <w:noProof/>
          <w:kern w:val="0"/>
          <w:sz w:val="24"/>
          <w:szCs w:val="24"/>
        </w:rPr>
        <w:drawing>
          <wp:anchor distT="0" distB="0" distL="114300" distR="114300" simplePos="0" relativeHeight="251659264" behindDoc="0" locked="0" layoutInCell="1" allowOverlap="1" wp14:anchorId="201830D5" wp14:editId="578853E5">
            <wp:simplePos x="0" y="0"/>
            <wp:positionH relativeFrom="margin">
              <wp:posOffset>4109720</wp:posOffset>
            </wp:positionH>
            <wp:positionV relativeFrom="paragraph">
              <wp:posOffset>73660</wp:posOffset>
            </wp:positionV>
            <wp:extent cx="2390140" cy="4319905"/>
            <wp:effectExtent l="0" t="0" r="0" b="444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90140" cy="4319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794B56" w14:textId="59E4F007" w:rsidR="00E31CC9" w:rsidRPr="00E31CC9" w:rsidRDefault="00E31CC9" w:rsidP="00E31CC9">
      <w:pPr>
        <w:widowControl/>
        <w:spacing w:before="100" w:beforeAutospacing="1" w:after="100" w:afterAutospacing="1"/>
        <w:jc w:val="left"/>
        <w:rPr>
          <w:rFonts w:ascii="Arial" w:eastAsia="宋体" w:hAnsi="Arial" w:cs="Arial"/>
          <w:kern w:val="0"/>
          <w:sz w:val="24"/>
          <w:szCs w:val="24"/>
          <w14:ligatures w14:val="none"/>
        </w:rPr>
      </w:pPr>
      <w:r w:rsidRPr="00E31CC9">
        <w:rPr>
          <w:rFonts w:ascii="Arial" w:eastAsia="宋体" w:hAnsi="Arial" w:cs="Arial"/>
          <w:kern w:val="0"/>
          <w:sz w:val="24"/>
          <w:szCs w:val="24"/>
          <w14:ligatures w14:val="none"/>
        </w:rPr>
        <w:t xml:space="preserve">The </w:t>
      </w:r>
      <w:r w:rsidRPr="00E31CC9">
        <w:rPr>
          <w:rFonts w:ascii="Arial" w:eastAsia="宋体" w:hAnsi="Arial" w:cs="Arial"/>
          <w:b/>
          <w:bCs/>
          <w:kern w:val="0"/>
          <w:sz w:val="24"/>
          <w:szCs w:val="24"/>
          <w14:ligatures w14:val="none"/>
        </w:rPr>
        <w:t>Features</w:t>
      </w:r>
      <w:r w:rsidRPr="00E31CC9">
        <w:rPr>
          <w:rFonts w:ascii="Arial" w:eastAsia="宋体" w:hAnsi="Arial" w:cs="Arial"/>
          <w:kern w:val="0"/>
          <w:sz w:val="24"/>
          <w:szCs w:val="24"/>
          <w14:ligatures w14:val="none"/>
        </w:rPr>
        <w:t xml:space="preserve"> page uses a clean white base with blue as the primary action color and soft blue accents for grouping. A centered </w:t>
      </w:r>
      <w:r w:rsidRPr="00E31CC9">
        <w:rPr>
          <w:rFonts w:ascii="Arial" w:eastAsia="宋体" w:hAnsi="Arial" w:cs="Arial"/>
          <w:b/>
          <w:bCs/>
          <w:kern w:val="0"/>
          <w:sz w:val="24"/>
          <w:szCs w:val="24"/>
          <w14:ligatures w14:val="none"/>
        </w:rPr>
        <w:t>search bar</w:t>
      </w:r>
      <w:r w:rsidRPr="00E31CC9">
        <w:rPr>
          <w:rFonts w:ascii="Arial" w:eastAsia="宋体" w:hAnsi="Arial" w:cs="Arial"/>
          <w:kern w:val="0"/>
          <w:sz w:val="24"/>
          <w:szCs w:val="24"/>
          <w14:ligatures w14:val="none"/>
        </w:rPr>
        <w:t xml:space="preserve"> (“Search feature…”) sits beneath the header, narrowing results as you type and surfacing deep links (e.g., bills, budget, split). Below it, a four-tile </w:t>
      </w:r>
      <w:r w:rsidRPr="00E31CC9">
        <w:rPr>
          <w:rFonts w:ascii="Arial" w:eastAsia="宋体" w:hAnsi="Arial" w:cs="Arial"/>
          <w:b/>
          <w:bCs/>
          <w:kern w:val="0"/>
          <w:sz w:val="24"/>
          <w:szCs w:val="24"/>
          <w14:ligatures w14:val="none"/>
        </w:rPr>
        <w:t>KPI overview</w:t>
      </w:r>
      <w:r w:rsidRPr="00E31CC9">
        <w:rPr>
          <w:rFonts w:ascii="Arial" w:eastAsia="宋体" w:hAnsi="Arial" w:cs="Arial"/>
          <w:kern w:val="0"/>
          <w:sz w:val="24"/>
          <w:szCs w:val="24"/>
          <w14:ligatures w14:val="none"/>
        </w:rPr>
        <w:t xml:space="preserve"> provides glanceable stats—</w:t>
      </w:r>
      <w:r w:rsidRPr="00E31CC9">
        <w:rPr>
          <w:rFonts w:ascii="Arial" w:eastAsia="宋体" w:hAnsi="Arial" w:cs="Arial"/>
          <w:b/>
          <w:bCs/>
          <w:kern w:val="0"/>
          <w:sz w:val="24"/>
          <w:szCs w:val="24"/>
          <w14:ligatures w14:val="none"/>
        </w:rPr>
        <w:t>Total Available This Week</w:t>
      </w:r>
      <w:r w:rsidRPr="00E31CC9">
        <w:rPr>
          <w:rFonts w:ascii="Arial" w:eastAsia="宋体" w:hAnsi="Arial" w:cs="Arial"/>
          <w:kern w:val="0"/>
          <w:sz w:val="24"/>
          <w:szCs w:val="24"/>
          <w14:ligatures w14:val="none"/>
        </w:rPr>
        <w:t xml:space="preserve">, </w:t>
      </w:r>
      <w:r w:rsidRPr="00E31CC9">
        <w:rPr>
          <w:rFonts w:ascii="Arial" w:eastAsia="宋体" w:hAnsi="Arial" w:cs="Arial"/>
          <w:b/>
          <w:bCs/>
          <w:kern w:val="0"/>
          <w:sz w:val="24"/>
          <w:szCs w:val="24"/>
          <w14:ligatures w14:val="none"/>
        </w:rPr>
        <w:t>Monthly Expenses</w:t>
      </w:r>
      <w:r w:rsidRPr="00E31CC9">
        <w:rPr>
          <w:rFonts w:ascii="Arial" w:eastAsia="宋体" w:hAnsi="Arial" w:cs="Arial"/>
          <w:kern w:val="0"/>
          <w:sz w:val="24"/>
          <w:szCs w:val="24"/>
          <w14:ligatures w14:val="none"/>
        </w:rPr>
        <w:t xml:space="preserve">, </w:t>
      </w:r>
      <w:r w:rsidRPr="00E31CC9">
        <w:rPr>
          <w:rFonts w:ascii="Arial" w:eastAsia="宋体" w:hAnsi="Arial" w:cs="Arial"/>
          <w:b/>
          <w:bCs/>
          <w:kern w:val="0"/>
          <w:sz w:val="24"/>
          <w:szCs w:val="24"/>
          <w14:ligatures w14:val="none"/>
        </w:rPr>
        <w:t>Remaining Weekly Budget</w:t>
      </w:r>
      <w:r w:rsidRPr="00E31CC9">
        <w:rPr>
          <w:rFonts w:ascii="Arial" w:eastAsia="宋体" w:hAnsi="Arial" w:cs="Arial"/>
          <w:kern w:val="0"/>
          <w:sz w:val="24"/>
          <w:szCs w:val="24"/>
          <w14:ligatures w14:val="none"/>
        </w:rPr>
        <w:t xml:space="preserve">, and </w:t>
      </w:r>
      <w:r w:rsidRPr="00E31CC9">
        <w:rPr>
          <w:rFonts w:ascii="Arial" w:eastAsia="宋体" w:hAnsi="Arial" w:cs="Arial"/>
          <w:b/>
          <w:bCs/>
          <w:kern w:val="0"/>
          <w:sz w:val="24"/>
          <w:szCs w:val="24"/>
          <w14:ligatures w14:val="none"/>
        </w:rPr>
        <w:t>Upcoming Bills (7 Days)</w:t>
      </w:r>
      <w:r w:rsidRPr="00E31CC9">
        <w:rPr>
          <w:rFonts w:ascii="Arial" w:eastAsia="宋体" w:hAnsi="Arial" w:cs="Arial"/>
          <w:kern w:val="0"/>
          <w:sz w:val="24"/>
          <w:szCs w:val="24"/>
          <w14:ligatures w14:val="none"/>
        </w:rPr>
        <w:t xml:space="preserve">—each tile tappable to its destination (Budget this week, Report: Categories, or Calendar for the next 7 days). Green hints indicate healthy states, while yellow hints flag items that need attention. The </w:t>
      </w:r>
      <w:r w:rsidRPr="00E31CC9">
        <w:rPr>
          <w:rFonts w:ascii="Arial" w:eastAsia="宋体" w:hAnsi="Arial" w:cs="Arial"/>
          <w:b/>
          <w:bCs/>
          <w:kern w:val="0"/>
          <w:sz w:val="24"/>
          <w:szCs w:val="24"/>
          <w14:ligatures w14:val="none"/>
        </w:rPr>
        <w:t>Common tools</w:t>
      </w:r>
      <w:r w:rsidRPr="00E31CC9">
        <w:rPr>
          <w:rFonts w:ascii="Arial" w:eastAsia="宋体" w:hAnsi="Arial" w:cs="Arial"/>
          <w:kern w:val="0"/>
          <w:sz w:val="24"/>
          <w:szCs w:val="24"/>
          <w14:ligatures w14:val="none"/>
        </w:rPr>
        <w:t xml:space="preserve"> grid presents rounded cards with icon + label for </w:t>
      </w:r>
      <w:r w:rsidRPr="00E31CC9">
        <w:rPr>
          <w:rFonts w:ascii="Arial" w:eastAsia="宋体" w:hAnsi="Arial" w:cs="Arial"/>
          <w:b/>
          <w:bCs/>
          <w:kern w:val="0"/>
          <w:sz w:val="24"/>
          <w:szCs w:val="24"/>
          <w14:ligatures w14:val="none"/>
        </w:rPr>
        <w:t>Log</w:t>
      </w:r>
      <w:r w:rsidRPr="00E31CC9">
        <w:rPr>
          <w:rFonts w:ascii="Arial" w:eastAsia="宋体" w:hAnsi="Arial" w:cs="Arial"/>
          <w:kern w:val="0"/>
          <w:sz w:val="24"/>
          <w:szCs w:val="24"/>
          <w14:ligatures w14:val="none"/>
        </w:rPr>
        <w:t xml:space="preserve">, </w:t>
      </w:r>
      <w:r w:rsidRPr="00E31CC9">
        <w:rPr>
          <w:rFonts w:ascii="Arial" w:eastAsia="宋体" w:hAnsi="Arial" w:cs="Arial"/>
          <w:b/>
          <w:bCs/>
          <w:kern w:val="0"/>
          <w:sz w:val="24"/>
          <w:szCs w:val="24"/>
          <w14:ligatures w14:val="none"/>
        </w:rPr>
        <w:t>Scan</w:t>
      </w:r>
      <w:r w:rsidRPr="00E31CC9">
        <w:rPr>
          <w:rFonts w:ascii="Arial" w:eastAsia="宋体" w:hAnsi="Arial" w:cs="Arial"/>
          <w:kern w:val="0"/>
          <w:sz w:val="24"/>
          <w:szCs w:val="24"/>
          <w14:ligatures w14:val="none"/>
        </w:rPr>
        <w:t xml:space="preserve">, </w:t>
      </w:r>
      <w:r w:rsidRPr="00E31CC9">
        <w:rPr>
          <w:rFonts w:ascii="Arial" w:eastAsia="宋体" w:hAnsi="Arial" w:cs="Arial"/>
          <w:b/>
          <w:bCs/>
          <w:kern w:val="0"/>
          <w:sz w:val="24"/>
          <w:szCs w:val="24"/>
          <w14:ligatures w14:val="none"/>
        </w:rPr>
        <w:t>Transfer</w:t>
      </w:r>
      <w:r w:rsidRPr="00E31CC9">
        <w:rPr>
          <w:rFonts w:ascii="Arial" w:eastAsia="宋体" w:hAnsi="Arial" w:cs="Arial"/>
          <w:kern w:val="0"/>
          <w:sz w:val="24"/>
          <w:szCs w:val="24"/>
          <w14:ligatures w14:val="none"/>
        </w:rPr>
        <w:t xml:space="preserve">, </w:t>
      </w:r>
      <w:r w:rsidRPr="00E31CC9">
        <w:rPr>
          <w:rFonts w:ascii="Arial" w:eastAsia="宋体" w:hAnsi="Arial" w:cs="Arial"/>
          <w:b/>
          <w:bCs/>
          <w:kern w:val="0"/>
          <w:sz w:val="24"/>
          <w:szCs w:val="24"/>
          <w14:ligatures w14:val="none"/>
        </w:rPr>
        <w:t>Goal</w:t>
      </w:r>
      <w:r w:rsidRPr="00E31CC9">
        <w:rPr>
          <w:rFonts w:ascii="Arial" w:eastAsia="宋体" w:hAnsi="Arial" w:cs="Arial"/>
          <w:kern w:val="0"/>
          <w:sz w:val="24"/>
          <w:szCs w:val="24"/>
          <w14:ligatures w14:val="none"/>
        </w:rPr>
        <w:t xml:space="preserve">, </w:t>
      </w:r>
      <w:r w:rsidRPr="00E31CC9">
        <w:rPr>
          <w:rFonts w:ascii="Arial" w:eastAsia="宋体" w:hAnsi="Arial" w:cs="Arial"/>
          <w:b/>
          <w:bCs/>
          <w:kern w:val="0"/>
          <w:sz w:val="24"/>
          <w:szCs w:val="24"/>
          <w14:ligatures w14:val="none"/>
        </w:rPr>
        <w:t>Budget</w:t>
      </w:r>
      <w:r w:rsidRPr="00E31CC9">
        <w:rPr>
          <w:rFonts w:ascii="Arial" w:eastAsia="宋体" w:hAnsi="Arial" w:cs="Arial"/>
          <w:kern w:val="0"/>
          <w:sz w:val="24"/>
          <w:szCs w:val="24"/>
          <w14:ligatures w14:val="none"/>
        </w:rPr>
        <w:t xml:space="preserve">, </w:t>
      </w:r>
      <w:r w:rsidRPr="00E31CC9">
        <w:rPr>
          <w:rFonts w:ascii="Arial" w:eastAsia="宋体" w:hAnsi="Arial" w:cs="Arial"/>
          <w:b/>
          <w:bCs/>
          <w:kern w:val="0"/>
          <w:sz w:val="24"/>
          <w:szCs w:val="24"/>
          <w14:ligatures w14:val="none"/>
        </w:rPr>
        <w:t>Report</w:t>
      </w:r>
      <w:r w:rsidRPr="00E31CC9">
        <w:rPr>
          <w:rFonts w:ascii="Arial" w:eastAsia="宋体" w:hAnsi="Arial" w:cs="Arial"/>
          <w:kern w:val="0"/>
          <w:sz w:val="24"/>
          <w:szCs w:val="24"/>
          <w14:ligatures w14:val="none"/>
        </w:rPr>
        <w:t xml:space="preserve">, </w:t>
      </w:r>
      <w:r w:rsidRPr="00E31CC9">
        <w:rPr>
          <w:rFonts w:ascii="Arial" w:eastAsia="宋体" w:hAnsi="Arial" w:cs="Arial"/>
          <w:b/>
          <w:bCs/>
          <w:kern w:val="0"/>
          <w:sz w:val="24"/>
          <w:szCs w:val="24"/>
          <w14:ligatures w14:val="none"/>
        </w:rPr>
        <w:t>Calendar</w:t>
      </w:r>
      <w:r w:rsidRPr="00E31CC9">
        <w:rPr>
          <w:rFonts w:ascii="Arial" w:eastAsia="宋体" w:hAnsi="Arial" w:cs="Arial"/>
          <w:kern w:val="0"/>
          <w:sz w:val="24"/>
          <w:szCs w:val="24"/>
          <w14:ligatures w14:val="none"/>
        </w:rPr>
        <w:t xml:space="preserve">, and </w:t>
      </w:r>
      <w:r w:rsidRPr="00E31CC9">
        <w:rPr>
          <w:rFonts w:ascii="Arial" w:eastAsia="宋体" w:hAnsi="Arial" w:cs="Arial"/>
          <w:b/>
          <w:bCs/>
          <w:kern w:val="0"/>
          <w:sz w:val="24"/>
          <w:szCs w:val="24"/>
          <w14:ligatures w14:val="none"/>
        </w:rPr>
        <w:t>Split</w:t>
      </w:r>
      <w:r w:rsidRPr="00E31CC9">
        <w:rPr>
          <w:rFonts w:ascii="Arial" w:eastAsia="宋体" w:hAnsi="Arial" w:cs="Arial"/>
          <w:kern w:val="0"/>
          <w:sz w:val="24"/>
          <w:szCs w:val="24"/>
          <w14:ligatures w14:val="none"/>
        </w:rPr>
        <w:t xml:space="preserve">, giving one-tap access to high-frequency flows. Interactions are light and consistent: large tap targets, subtle shadows, gentle haptics on tap, and pull-to-refresh for KPI timestamps. Overall, the page emphasizes </w:t>
      </w:r>
      <w:r w:rsidRPr="00E31CC9">
        <w:rPr>
          <w:rFonts w:ascii="Arial" w:eastAsia="宋体" w:hAnsi="Arial" w:cs="Arial"/>
          <w:b/>
          <w:bCs/>
          <w:kern w:val="0"/>
          <w:sz w:val="24"/>
          <w:szCs w:val="24"/>
          <w14:ligatures w14:val="none"/>
        </w:rPr>
        <w:t>fast wayfinding</w:t>
      </w:r>
      <w:r w:rsidRPr="00E31CC9">
        <w:rPr>
          <w:rFonts w:ascii="Arial" w:eastAsia="宋体" w:hAnsi="Arial" w:cs="Arial"/>
          <w:kern w:val="0"/>
          <w:sz w:val="24"/>
          <w:szCs w:val="24"/>
          <w14:ligatures w14:val="none"/>
        </w:rPr>
        <w:t>—quick search at the top, status at a glance in the middle, and direct entry points to core tasks below.</w:t>
      </w:r>
    </w:p>
    <w:p w14:paraId="23D96CEB" w14:textId="5D0A0A05" w:rsidR="00ED2CE0" w:rsidRPr="00296984" w:rsidRDefault="00ED2CE0" w:rsidP="007C1256">
      <w:pPr>
        <w:rPr>
          <w:rFonts w:ascii="Arial" w:hAnsi="Arial" w:cs="Arial"/>
          <w:kern w:val="0"/>
          <w:sz w:val="24"/>
          <w:szCs w:val="24"/>
        </w:rPr>
      </w:pPr>
    </w:p>
    <w:p w14:paraId="7CBDBD04" w14:textId="7D1E0B41" w:rsidR="00FC7C1A" w:rsidRPr="00296984" w:rsidRDefault="008819B4" w:rsidP="007C1256">
      <w:pPr>
        <w:rPr>
          <w:rFonts w:ascii="Arial" w:hAnsi="Arial" w:cs="Arial"/>
          <w:kern w:val="0"/>
          <w:sz w:val="24"/>
          <w:szCs w:val="24"/>
        </w:rPr>
      </w:pPr>
      <w:r w:rsidRPr="00296984">
        <w:rPr>
          <w:rFonts w:ascii="Arial" w:hAnsi="Arial" w:cs="Arial"/>
          <w:noProof/>
          <w:kern w:val="0"/>
          <w:sz w:val="36"/>
          <w:szCs w:val="36"/>
        </w:rPr>
        <w:drawing>
          <wp:anchor distT="0" distB="0" distL="114300" distR="114300" simplePos="0" relativeHeight="251660288" behindDoc="0" locked="0" layoutInCell="1" allowOverlap="1" wp14:anchorId="37D86227" wp14:editId="73A0B2F6">
            <wp:simplePos x="0" y="0"/>
            <wp:positionH relativeFrom="margin">
              <wp:posOffset>56270</wp:posOffset>
            </wp:positionH>
            <wp:positionV relativeFrom="paragraph">
              <wp:posOffset>69948</wp:posOffset>
            </wp:positionV>
            <wp:extent cx="2242800" cy="4320000"/>
            <wp:effectExtent l="0" t="0" r="5715" b="444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42800" cy="43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1256" w:rsidRPr="00296984">
        <w:rPr>
          <w:rFonts w:ascii="Arial" w:hAnsi="Arial" w:cs="Arial"/>
          <w:kern w:val="0"/>
          <w:sz w:val="36"/>
          <w:szCs w:val="36"/>
        </w:rPr>
        <w:t>3) Shopping Cart</w:t>
      </w:r>
    </w:p>
    <w:p w14:paraId="2E04900C" w14:textId="77777777" w:rsidR="00E31CC9" w:rsidRPr="00E31CC9" w:rsidRDefault="00E31CC9" w:rsidP="00E31CC9">
      <w:pPr>
        <w:widowControl/>
        <w:spacing w:before="100" w:beforeAutospacing="1" w:after="100" w:afterAutospacing="1"/>
        <w:jc w:val="left"/>
        <w:rPr>
          <w:rFonts w:ascii="Arial" w:eastAsia="宋体" w:hAnsi="Arial" w:cs="Arial"/>
          <w:kern w:val="0"/>
          <w:sz w:val="24"/>
          <w:szCs w:val="24"/>
          <w14:ligatures w14:val="none"/>
        </w:rPr>
      </w:pPr>
      <w:r w:rsidRPr="00E31CC9">
        <w:rPr>
          <w:rFonts w:ascii="Arial" w:eastAsia="宋体" w:hAnsi="Arial" w:cs="Arial"/>
          <w:kern w:val="0"/>
          <w:sz w:val="24"/>
          <w:szCs w:val="24"/>
          <w14:ligatures w14:val="none"/>
        </w:rPr>
        <w:t xml:space="preserve">The </w:t>
      </w:r>
      <w:r w:rsidRPr="00E31CC9">
        <w:rPr>
          <w:rFonts w:ascii="Arial" w:eastAsia="宋体" w:hAnsi="Arial" w:cs="Arial"/>
          <w:b/>
          <w:bCs/>
          <w:kern w:val="0"/>
          <w:sz w:val="24"/>
          <w:szCs w:val="24"/>
          <w14:ligatures w14:val="none"/>
        </w:rPr>
        <w:t>Shopping Cart</w:t>
      </w:r>
      <w:r w:rsidRPr="00E31CC9">
        <w:rPr>
          <w:rFonts w:ascii="Arial" w:eastAsia="宋体" w:hAnsi="Arial" w:cs="Arial"/>
          <w:kern w:val="0"/>
          <w:sz w:val="24"/>
          <w:szCs w:val="24"/>
          <w14:ligatures w14:val="none"/>
        </w:rPr>
        <w:t xml:space="preserve"> page presents a clean, scrollable list with a persistent </w:t>
      </w:r>
      <w:r w:rsidRPr="00E31CC9">
        <w:rPr>
          <w:rFonts w:ascii="Arial" w:eastAsia="宋体" w:hAnsi="Arial" w:cs="Arial"/>
          <w:b/>
          <w:bCs/>
          <w:kern w:val="0"/>
          <w:sz w:val="24"/>
          <w:szCs w:val="24"/>
          <w14:ligatures w14:val="none"/>
        </w:rPr>
        <w:t>total bar</w:t>
      </w:r>
      <w:r w:rsidRPr="00E31CC9">
        <w:rPr>
          <w:rFonts w:ascii="Arial" w:eastAsia="宋体" w:hAnsi="Arial" w:cs="Arial"/>
          <w:kern w:val="0"/>
          <w:sz w:val="24"/>
          <w:szCs w:val="24"/>
          <w14:ligatures w14:val="none"/>
        </w:rPr>
        <w:t xml:space="preserve"> anchored at the bottom. Each line item includes a </w:t>
      </w:r>
      <w:r w:rsidRPr="00E31CC9">
        <w:rPr>
          <w:rFonts w:ascii="Arial" w:eastAsia="宋体" w:hAnsi="Arial" w:cs="Arial"/>
          <w:b/>
          <w:bCs/>
          <w:kern w:val="0"/>
          <w:sz w:val="24"/>
          <w:szCs w:val="24"/>
          <w14:ligatures w14:val="none"/>
        </w:rPr>
        <w:t>checkbox</w:t>
      </w:r>
      <w:r w:rsidRPr="00E31CC9">
        <w:rPr>
          <w:rFonts w:ascii="Arial" w:eastAsia="宋体" w:hAnsi="Arial" w:cs="Arial"/>
          <w:kern w:val="0"/>
          <w:sz w:val="24"/>
          <w:szCs w:val="24"/>
          <w14:ligatures w14:val="none"/>
        </w:rPr>
        <w:t xml:space="preserve"> to select it for logging, </w:t>
      </w:r>
      <w:r w:rsidRPr="00E31CC9">
        <w:rPr>
          <w:rFonts w:ascii="Arial" w:eastAsia="宋体" w:hAnsi="Arial" w:cs="Arial"/>
          <w:b/>
          <w:bCs/>
          <w:kern w:val="0"/>
          <w:sz w:val="24"/>
          <w:szCs w:val="24"/>
          <w14:ligatures w14:val="none"/>
        </w:rPr>
        <w:t>quantity stepper</w:t>
      </w:r>
      <w:r w:rsidRPr="00E31CC9">
        <w:rPr>
          <w:rFonts w:ascii="Arial" w:eastAsia="宋体" w:hAnsi="Arial" w:cs="Arial"/>
          <w:kern w:val="0"/>
          <w:sz w:val="24"/>
          <w:szCs w:val="24"/>
          <w14:ligatures w14:val="none"/>
        </w:rPr>
        <w:t xml:space="preserve"> (</w:t>
      </w:r>
      <w:r w:rsidRPr="00E31CC9">
        <w:rPr>
          <w:rFonts w:ascii="Arial" w:eastAsia="微软雅黑" w:hAnsi="Arial" w:cs="Arial"/>
          <w:kern w:val="0"/>
          <w:sz w:val="24"/>
          <w:szCs w:val="24"/>
          <w14:ligatures w14:val="none"/>
        </w:rPr>
        <w:t>−</w:t>
      </w:r>
      <w:r w:rsidRPr="00E31CC9">
        <w:rPr>
          <w:rFonts w:ascii="Arial" w:eastAsia="宋体" w:hAnsi="Arial" w:cs="Arial"/>
          <w:kern w:val="0"/>
          <w:sz w:val="24"/>
          <w:szCs w:val="24"/>
          <w14:ligatures w14:val="none"/>
        </w:rPr>
        <w:t xml:space="preserve"> / +) for quick adjustments, and a compact field for </w:t>
      </w:r>
      <w:r w:rsidRPr="00E31CC9">
        <w:rPr>
          <w:rFonts w:ascii="Arial" w:eastAsia="宋体" w:hAnsi="Arial" w:cs="Arial"/>
          <w:b/>
          <w:bCs/>
          <w:kern w:val="0"/>
          <w:sz w:val="24"/>
          <w:szCs w:val="24"/>
          <w14:ligatures w14:val="none"/>
        </w:rPr>
        <w:t>coupon code</w:t>
      </w:r>
      <w:r w:rsidRPr="00E31CC9">
        <w:rPr>
          <w:rFonts w:ascii="Arial" w:eastAsia="宋体" w:hAnsi="Arial" w:cs="Arial"/>
          <w:kern w:val="0"/>
          <w:sz w:val="24"/>
          <w:szCs w:val="24"/>
          <w14:ligatures w14:val="none"/>
        </w:rPr>
        <w:t xml:space="preserve"> entry that recalculates the line and cart totals in real time. The bottom bar highlights the updated total and features a primary action—</w:t>
      </w:r>
      <w:r w:rsidRPr="00E31CC9">
        <w:rPr>
          <w:rFonts w:ascii="Arial" w:eastAsia="宋体" w:hAnsi="Arial" w:cs="Arial"/>
          <w:b/>
          <w:bCs/>
          <w:kern w:val="0"/>
          <w:sz w:val="24"/>
          <w:szCs w:val="24"/>
          <w14:ligatures w14:val="none"/>
        </w:rPr>
        <w:t>“Log as planned”</w:t>
      </w:r>
      <w:r w:rsidRPr="00E31CC9">
        <w:rPr>
          <w:rFonts w:ascii="Arial" w:eastAsia="宋体" w:hAnsi="Arial" w:cs="Arial"/>
          <w:kern w:val="0"/>
          <w:sz w:val="24"/>
          <w:szCs w:val="24"/>
          <w14:ligatures w14:val="none"/>
        </w:rPr>
        <w:t xml:space="preserve">—allowing selected items to be recorded in one tap. A lightweight </w:t>
      </w:r>
      <w:r w:rsidRPr="00E31CC9">
        <w:rPr>
          <w:rFonts w:ascii="Arial" w:eastAsia="宋体" w:hAnsi="Arial" w:cs="Arial"/>
          <w:b/>
          <w:bCs/>
          <w:kern w:val="0"/>
          <w:sz w:val="24"/>
          <w:szCs w:val="24"/>
          <w14:ligatures w14:val="none"/>
        </w:rPr>
        <w:t>guardrail</w:t>
      </w:r>
      <w:r w:rsidRPr="00E31CC9">
        <w:rPr>
          <w:rFonts w:ascii="Arial" w:eastAsia="宋体" w:hAnsi="Arial" w:cs="Arial"/>
          <w:kern w:val="0"/>
          <w:sz w:val="24"/>
          <w:szCs w:val="24"/>
          <w14:ligatures w14:val="none"/>
        </w:rPr>
        <w:t xml:space="preserve"> preserves momentum without blocking: if selecting an item would drive </w:t>
      </w:r>
      <w:r w:rsidRPr="00E31CC9">
        <w:rPr>
          <w:rFonts w:ascii="Arial" w:eastAsia="宋体" w:hAnsi="Arial" w:cs="Arial"/>
          <w:b/>
          <w:bCs/>
          <w:kern w:val="0"/>
          <w:sz w:val="24"/>
          <w:szCs w:val="24"/>
          <w14:ligatures w14:val="none"/>
        </w:rPr>
        <w:t>Weekly Available</w:t>
      </w:r>
      <w:r w:rsidRPr="00E31CC9">
        <w:rPr>
          <w:rFonts w:ascii="Arial" w:eastAsia="宋体" w:hAnsi="Arial" w:cs="Arial"/>
          <w:kern w:val="0"/>
          <w:sz w:val="24"/>
          <w:szCs w:val="24"/>
          <w14:ligatures w14:val="none"/>
        </w:rPr>
        <w:t xml:space="preserve"> below </w:t>
      </w:r>
      <w:r w:rsidRPr="00E31CC9">
        <w:rPr>
          <w:rFonts w:ascii="Arial" w:eastAsia="宋体" w:hAnsi="Arial" w:cs="Arial"/>
          <w:b/>
          <w:bCs/>
          <w:kern w:val="0"/>
          <w:sz w:val="24"/>
          <w:szCs w:val="24"/>
          <w14:ligatures w14:val="none"/>
        </w:rPr>
        <w:t>20%</w:t>
      </w:r>
      <w:r w:rsidRPr="00E31CC9">
        <w:rPr>
          <w:rFonts w:ascii="Arial" w:eastAsia="宋体" w:hAnsi="Arial" w:cs="Arial"/>
          <w:kern w:val="0"/>
          <w:sz w:val="24"/>
          <w:szCs w:val="24"/>
          <w14:ligatures w14:val="none"/>
        </w:rPr>
        <w:t xml:space="preserve">, a subtle, non-modal reminder slides in near the total bar (e.g., “Weekly Available would drop to $X”), with options to </w:t>
      </w:r>
      <w:r w:rsidRPr="00E31CC9">
        <w:rPr>
          <w:rFonts w:ascii="Arial" w:eastAsia="宋体" w:hAnsi="Arial" w:cs="Arial"/>
          <w:b/>
          <w:bCs/>
          <w:kern w:val="0"/>
          <w:sz w:val="24"/>
          <w:szCs w:val="24"/>
          <w14:ligatures w14:val="none"/>
        </w:rPr>
        <w:t>view budget</w:t>
      </w:r>
      <w:r w:rsidRPr="00E31CC9">
        <w:rPr>
          <w:rFonts w:ascii="Arial" w:eastAsia="宋体" w:hAnsi="Arial" w:cs="Arial"/>
          <w:kern w:val="0"/>
          <w:sz w:val="24"/>
          <w:szCs w:val="24"/>
          <w14:ligatures w14:val="none"/>
        </w:rPr>
        <w:t xml:space="preserve"> or </w:t>
      </w:r>
      <w:r w:rsidRPr="00E31CC9">
        <w:rPr>
          <w:rFonts w:ascii="Arial" w:eastAsia="宋体" w:hAnsi="Arial" w:cs="Arial"/>
          <w:b/>
          <w:bCs/>
          <w:kern w:val="0"/>
          <w:sz w:val="24"/>
          <w:szCs w:val="24"/>
          <w14:ligatures w14:val="none"/>
        </w:rPr>
        <w:t>continue</w:t>
      </w:r>
      <w:r w:rsidRPr="00E31CC9">
        <w:rPr>
          <w:rFonts w:ascii="Arial" w:eastAsia="宋体" w:hAnsi="Arial" w:cs="Arial"/>
          <w:kern w:val="0"/>
          <w:sz w:val="24"/>
          <w:szCs w:val="24"/>
          <w14:ligatures w14:val="none"/>
        </w:rPr>
        <w:t>. Tap targets are large, feedback is immediate (value count-up and gentle haptics), and the overall flow keeps decisions fast while maintaining spending visibility.</w:t>
      </w:r>
    </w:p>
    <w:p w14:paraId="2A911C2E" w14:textId="1BF2CB02" w:rsidR="00195860" w:rsidRPr="00296984" w:rsidRDefault="00195860" w:rsidP="00FC7C1A">
      <w:pPr>
        <w:rPr>
          <w:rFonts w:ascii="Arial" w:hAnsi="Arial" w:cs="Arial"/>
          <w:kern w:val="0"/>
          <w:sz w:val="24"/>
          <w:szCs w:val="24"/>
        </w:rPr>
      </w:pPr>
    </w:p>
    <w:p w14:paraId="4C62CB57" w14:textId="535251DB" w:rsidR="00195860" w:rsidRPr="00296984" w:rsidRDefault="00195860" w:rsidP="00FC7C1A">
      <w:pPr>
        <w:rPr>
          <w:rFonts w:ascii="Arial" w:hAnsi="Arial" w:cs="Arial"/>
          <w:kern w:val="0"/>
          <w:sz w:val="24"/>
          <w:szCs w:val="24"/>
        </w:rPr>
      </w:pPr>
    </w:p>
    <w:p w14:paraId="33A89C00" w14:textId="77777777" w:rsidR="00195860" w:rsidRPr="00296984" w:rsidRDefault="00195860" w:rsidP="00FC7C1A">
      <w:pPr>
        <w:rPr>
          <w:rFonts w:ascii="Arial" w:hAnsi="Arial" w:cs="Arial"/>
          <w:kern w:val="0"/>
          <w:sz w:val="24"/>
          <w:szCs w:val="24"/>
        </w:rPr>
      </w:pPr>
    </w:p>
    <w:p w14:paraId="6AC666CB" w14:textId="7B41DC43" w:rsidR="00C856A5" w:rsidRPr="00296984" w:rsidRDefault="00296984" w:rsidP="007C1256">
      <w:pPr>
        <w:rPr>
          <w:rFonts w:ascii="Arial" w:hAnsi="Arial" w:cs="Arial"/>
          <w:kern w:val="0"/>
          <w:sz w:val="36"/>
          <w:szCs w:val="36"/>
        </w:rPr>
      </w:pPr>
      <w:r w:rsidRPr="00296984">
        <w:rPr>
          <w:rFonts w:ascii="Arial" w:hAnsi="Arial" w:cs="Arial"/>
          <w:noProof/>
          <w:kern w:val="0"/>
          <w:sz w:val="32"/>
          <w:szCs w:val="32"/>
        </w:rPr>
        <w:lastRenderedPageBreak/>
        <w:drawing>
          <wp:anchor distT="0" distB="0" distL="114300" distR="114300" simplePos="0" relativeHeight="251661312" behindDoc="0" locked="0" layoutInCell="1" allowOverlap="1" wp14:anchorId="01F8ED2D" wp14:editId="5F7E5E99">
            <wp:simplePos x="0" y="0"/>
            <wp:positionH relativeFrom="margin">
              <wp:posOffset>4194175</wp:posOffset>
            </wp:positionH>
            <wp:positionV relativeFrom="paragraph">
              <wp:posOffset>327660</wp:posOffset>
            </wp:positionV>
            <wp:extent cx="2282190" cy="4319905"/>
            <wp:effectExtent l="0" t="0" r="3810" b="444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2190" cy="4319905"/>
                    </a:xfrm>
                    <a:prstGeom prst="rect">
                      <a:avLst/>
                    </a:prstGeom>
                    <a:noFill/>
                    <a:ln>
                      <a:noFill/>
                    </a:ln>
                  </pic:spPr>
                </pic:pic>
              </a:graphicData>
            </a:graphic>
            <wp14:sizeRelH relativeFrom="page">
              <wp14:pctWidth>0</wp14:pctWidth>
            </wp14:sizeRelH>
            <wp14:sizeRelV relativeFrom="page">
              <wp14:pctHeight>0</wp14:pctHeight>
            </wp14:sizeRelV>
          </wp:anchor>
        </w:drawing>
      </w:r>
      <w:r w:rsidR="007C1256" w:rsidRPr="00296984">
        <w:rPr>
          <w:rFonts w:ascii="Arial" w:hAnsi="Arial" w:cs="Arial"/>
          <w:kern w:val="0"/>
          <w:sz w:val="36"/>
          <w:szCs w:val="36"/>
        </w:rPr>
        <w:t>4) Goals</w:t>
      </w:r>
    </w:p>
    <w:p w14:paraId="6ABE4549" w14:textId="65514E9D" w:rsidR="00E31CC9" w:rsidRPr="00296984" w:rsidRDefault="00E31CC9" w:rsidP="00E31CC9">
      <w:pPr>
        <w:widowControl/>
        <w:spacing w:before="100" w:beforeAutospacing="1" w:after="100" w:afterAutospacing="1"/>
        <w:jc w:val="left"/>
        <w:rPr>
          <w:rFonts w:ascii="Arial" w:eastAsia="宋体" w:hAnsi="Arial" w:cs="Arial"/>
          <w:kern w:val="0"/>
          <w:sz w:val="22"/>
          <w14:ligatures w14:val="none"/>
        </w:rPr>
      </w:pPr>
      <w:r w:rsidRPr="00E31CC9">
        <w:rPr>
          <w:rFonts w:ascii="Arial" w:eastAsia="宋体" w:hAnsi="Arial" w:cs="Arial"/>
          <w:kern w:val="0"/>
          <w:sz w:val="22"/>
          <w14:ligatures w14:val="none"/>
        </w:rPr>
        <w:t xml:space="preserve">The </w:t>
      </w:r>
      <w:r w:rsidRPr="00E31CC9">
        <w:rPr>
          <w:rFonts w:ascii="Arial" w:eastAsia="宋体" w:hAnsi="Arial" w:cs="Arial"/>
          <w:b/>
          <w:bCs/>
          <w:kern w:val="0"/>
          <w:sz w:val="22"/>
          <w14:ligatures w14:val="none"/>
        </w:rPr>
        <w:t>Goals</w:t>
      </w:r>
      <w:r w:rsidRPr="00E31CC9">
        <w:rPr>
          <w:rFonts w:ascii="Arial" w:eastAsia="宋体" w:hAnsi="Arial" w:cs="Arial"/>
          <w:kern w:val="0"/>
          <w:sz w:val="22"/>
          <w14:ligatures w14:val="none"/>
        </w:rPr>
        <w:t xml:space="preserve"> page uses a clean white base with blue as the primary action color, presenting a vertical stack of rounded </w:t>
      </w:r>
      <w:r w:rsidRPr="00E31CC9">
        <w:rPr>
          <w:rFonts w:ascii="Arial" w:eastAsia="宋体" w:hAnsi="Arial" w:cs="Arial"/>
          <w:b/>
          <w:bCs/>
          <w:kern w:val="0"/>
          <w:sz w:val="22"/>
          <w14:ligatures w14:val="none"/>
        </w:rPr>
        <w:t>goal cards</w:t>
      </w:r>
      <w:r w:rsidRPr="00E31CC9">
        <w:rPr>
          <w:rFonts w:ascii="Arial" w:eastAsia="宋体" w:hAnsi="Arial" w:cs="Arial"/>
          <w:kern w:val="0"/>
          <w:sz w:val="22"/>
          <w14:ligatures w14:val="none"/>
        </w:rPr>
        <w:t xml:space="preserve">—each showing the goal name, </w:t>
      </w:r>
      <w:r w:rsidRPr="00E31CC9">
        <w:rPr>
          <w:rFonts w:ascii="Arial" w:eastAsia="宋体" w:hAnsi="Arial" w:cs="Arial"/>
          <w:b/>
          <w:bCs/>
          <w:kern w:val="0"/>
          <w:sz w:val="22"/>
          <w14:ligatures w14:val="none"/>
        </w:rPr>
        <w:t>target amount</w:t>
      </w:r>
      <w:r w:rsidRPr="00E31CC9">
        <w:rPr>
          <w:rFonts w:ascii="Arial" w:eastAsia="宋体" w:hAnsi="Arial" w:cs="Arial"/>
          <w:kern w:val="0"/>
          <w:sz w:val="22"/>
          <w14:ligatures w14:val="none"/>
        </w:rPr>
        <w:t xml:space="preserve">, </w:t>
      </w:r>
      <w:r w:rsidRPr="00E31CC9">
        <w:rPr>
          <w:rFonts w:ascii="Arial" w:eastAsia="宋体" w:hAnsi="Arial" w:cs="Arial"/>
          <w:b/>
          <w:bCs/>
          <w:kern w:val="0"/>
          <w:sz w:val="22"/>
          <w14:ligatures w14:val="none"/>
        </w:rPr>
        <w:t>saved to date</w:t>
      </w:r>
      <w:r w:rsidRPr="00E31CC9">
        <w:rPr>
          <w:rFonts w:ascii="Arial" w:eastAsia="宋体" w:hAnsi="Arial" w:cs="Arial"/>
          <w:kern w:val="0"/>
          <w:sz w:val="22"/>
          <w14:ligatures w14:val="none"/>
        </w:rPr>
        <w:t xml:space="preserve">, a colored </w:t>
      </w:r>
      <w:r w:rsidRPr="00E31CC9">
        <w:rPr>
          <w:rFonts w:ascii="Arial" w:eastAsia="宋体" w:hAnsi="Arial" w:cs="Arial"/>
          <w:b/>
          <w:bCs/>
          <w:kern w:val="0"/>
          <w:sz w:val="22"/>
          <w14:ligatures w14:val="none"/>
        </w:rPr>
        <w:t>progress bar</w:t>
      </w:r>
      <w:r w:rsidRPr="00E31CC9">
        <w:rPr>
          <w:rFonts w:ascii="Arial" w:eastAsia="宋体" w:hAnsi="Arial" w:cs="Arial"/>
          <w:kern w:val="0"/>
          <w:sz w:val="22"/>
          <w14:ligatures w14:val="none"/>
        </w:rPr>
        <w:t xml:space="preserve"> with the current </w:t>
      </w:r>
      <w:r w:rsidRPr="00E31CC9">
        <w:rPr>
          <w:rFonts w:ascii="Arial" w:eastAsia="宋体" w:hAnsi="Arial" w:cs="Arial"/>
          <w:b/>
          <w:bCs/>
          <w:kern w:val="0"/>
          <w:sz w:val="22"/>
          <w14:ligatures w14:val="none"/>
        </w:rPr>
        <w:t>percentage</w:t>
      </w:r>
      <w:r w:rsidRPr="00E31CC9">
        <w:rPr>
          <w:rFonts w:ascii="Arial" w:eastAsia="宋体" w:hAnsi="Arial" w:cs="Arial"/>
          <w:kern w:val="0"/>
          <w:sz w:val="22"/>
          <w14:ligatures w14:val="none"/>
        </w:rPr>
        <w:t xml:space="preserve">, and a light footer row with </w:t>
      </w:r>
      <w:r w:rsidRPr="00E31CC9">
        <w:rPr>
          <w:rFonts w:ascii="Arial" w:eastAsia="宋体" w:hAnsi="Arial" w:cs="Arial"/>
          <w:b/>
          <w:bCs/>
          <w:kern w:val="0"/>
          <w:sz w:val="22"/>
          <w14:ligatures w14:val="none"/>
        </w:rPr>
        <w:t>Start Date</w:t>
      </w:r>
      <w:r w:rsidRPr="00E31CC9">
        <w:rPr>
          <w:rFonts w:ascii="Arial" w:eastAsia="宋体" w:hAnsi="Arial" w:cs="Arial"/>
          <w:kern w:val="0"/>
          <w:sz w:val="22"/>
          <w14:ligatures w14:val="none"/>
        </w:rPr>
        <w:t xml:space="preserve"> and </w:t>
      </w:r>
      <w:r w:rsidRPr="00E31CC9">
        <w:rPr>
          <w:rFonts w:ascii="Arial" w:eastAsia="宋体" w:hAnsi="Arial" w:cs="Arial"/>
          <w:b/>
          <w:bCs/>
          <w:kern w:val="0"/>
          <w:sz w:val="22"/>
          <w14:ligatures w14:val="none"/>
        </w:rPr>
        <w:t>Days Left (ETA)</w:t>
      </w:r>
      <w:r w:rsidRPr="00E31CC9">
        <w:rPr>
          <w:rFonts w:ascii="Arial" w:eastAsia="宋体" w:hAnsi="Arial" w:cs="Arial"/>
          <w:kern w:val="0"/>
          <w:sz w:val="22"/>
          <w14:ligatures w14:val="none"/>
        </w:rPr>
        <w:t xml:space="preserve"> for glanceable timelines. A right-aligned </w:t>
      </w:r>
      <w:r w:rsidRPr="00E31CC9">
        <w:rPr>
          <w:rFonts w:ascii="Arial" w:eastAsia="宋体" w:hAnsi="Arial" w:cs="Arial"/>
          <w:b/>
          <w:bCs/>
          <w:kern w:val="0"/>
          <w:sz w:val="22"/>
          <w14:ligatures w14:val="none"/>
        </w:rPr>
        <w:t>Auto</w:t>
      </w:r>
      <w:r w:rsidRPr="00E31CC9">
        <w:rPr>
          <w:rFonts w:ascii="Arial" w:eastAsia="宋体" w:hAnsi="Arial" w:cs="Arial"/>
          <w:kern w:val="0"/>
          <w:sz w:val="22"/>
          <w14:ligatures w14:val="none"/>
        </w:rPr>
        <w:t xml:space="preserve"> toggle on every card indicates whether Pay-Yourself-First deposits are active; when enabled, the label and bar feel “alive” (subtle motion/count-up on updates). Color accents (green/yellow/purple/amber) differentiate goals without overwhelming the white canvas, while blue is reserved for interactive states (percent link, card press, and CTAs). Tapping a card opens goal details (transfer in/out, edit plan, history), and the percentage text is actionable—jumping to a progress breakdown. A floating </w:t>
      </w:r>
      <w:r w:rsidRPr="00E31CC9">
        <w:rPr>
          <w:rFonts w:ascii="Arial" w:eastAsia="宋体" w:hAnsi="Arial" w:cs="Arial"/>
          <w:b/>
          <w:bCs/>
          <w:kern w:val="0"/>
          <w:sz w:val="22"/>
          <w14:ligatures w14:val="none"/>
        </w:rPr>
        <w:t>“Add Plan”</w:t>
      </w:r>
      <w:r w:rsidRPr="00E31CC9">
        <w:rPr>
          <w:rFonts w:ascii="Arial" w:eastAsia="宋体" w:hAnsi="Arial" w:cs="Arial"/>
          <w:kern w:val="0"/>
          <w:sz w:val="22"/>
          <w14:ligatures w14:val="none"/>
        </w:rPr>
        <w:t xml:space="preserve"> pill centered above the safe area offers single-tap creation of a new goal with templates (e.g., Emergency Fund, Travel). Microcopy stays factual and encouraging (e.g., “Days Left: 15”), with positive completions confirmed in green. Overall, the page emphasizes </w:t>
      </w:r>
      <w:r w:rsidRPr="00E31CC9">
        <w:rPr>
          <w:rFonts w:ascii="Arial" w:eastAsia="宋体" w:hAnsi="Arial" w:cs="Arial"/>
          <w:b/>
          <w:bCs/>
          <w:kern w:val="0"/>
          <w:sz w:val="22"/>
          <w14:ligatures w14:val="none"/>
        </w:rPr>
        <w:t>progress visibility and low-friction action</w:t>
      </w:r>
      <w:r w:rsidRPr="00E31CC9">
        <w:rPr>
          <w:rFonts w:ascii="Arial" w:eastAsia="宋体" w:hAnsi="Arial" w:cs="Arial"/>
          <w:kern w:val="0"/>
          <w:sz w:val="22"/>
          <w14:ligatures w14:val="none"/>
        </w:rPr>
        <w:t>—see where you stand, toggle auto-savings, and add or fund a goal in one step.</w:t>
      </w:r>
    </w:p>
    <w:p w14:paraId="3EA1C35B" w14:textId="5212D3D2" w:rsidR="00C856A5" w:rsidRPr="00296984" w:rsidRDefault="00E31CC9" w:rsidP="00E31CC9">
      <w:pPr>
        <w:rPr>
          <w:rFonts w:ascii="Arial" w:hAnsi="Arial" w:cs="Arial"/>
          <w:kern w:val="0"/>
          <w:sz w:val="24"/>
          <w:szCs w:val="24"/>
        </w:rPr>
      </w:pPr>
      <w:r w:rsidRPr="00296984">
        <w:rPr>
          <w:rFonts w:ascii="Arial" w:hAnsi="Arial" w:cs="Arial"/>
          <w:noProof/>
          <w:kern w:val="0"/>
          <w:sz w:val="24"/>
          <w:szCs w:val="24"/>
        </w:rPr>
        <w:drawing>
          <wp:anchor distT="0" distB="0" distL="114300" distR="114300" simplePos="0" relativeHeight="251662336" behindDoc="0" locked="0" layoutInCell="1" allowOverlap="1" wp14:anchorId="188020FE" wp14:editId="0751BF04">
            <wp:simplePos x="0" y="0"/>
            <wp:positionH relativeFrom="margin">
              <wp:align>left</wp:align>
            </wp:positionH>
            <wp:positionV relativeFrom="paragraph">
              <wp:posOffset>371475</wp:posOffset>
            </wp:positionV>
            <wp:extent cx="2411730" cy="4425950"/>
            <wp:effectExtent l="0" t="0" r="762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1730" cy="4425950"/>
                    </a:xfrm>
                    <a:prstGeom prst="rect">
                      <a:avLst/>
                    </a:prstGeom>
                    <a:noFill/>
                    <a:ln>
                      <a:noFill/>
                    </a:ln>
                  </pic:spPr>
                </pic:pic>
              </a:graphicData>
            </a:graphic>
            <wp14:sizeRelH relativeFrom="page">
              <wp14:pctWidth>0</wp14:pctWidth>
            </wp14:sizeRelH>
            <wp14:sizeRelV relativeFrom="page">
              <wp14:pctHeight>0</wp14:pctHeight>
            </wp14:sizeRelV>
          </wp:anchor>
        </w:drawing>
      </w:r>
      <w:r w:rsidR="007C1256" w:rsidRPr="00296984">
        <w:rPr>
          <w:rFonts w:ascii="Arial" w:hAnsi="Arial" w:cs="Arial"/>
          <w:kern w:val="0"/>
          <w:sz w:val="36"/>
          <w:szCs w:val="36"/>
        </w:rPr>
        <w:t>5) Log</w:t>
      </w:r>
    </w:p>
    <w:p w14:paraId="20192CB0" w14:textId="3B0536C4" w:rsidR="00096381" w:rsidRPr="00296984" w:rsidRDefault="00E31CC9" w:rsidP="00E31CC9">
      <w:pPr>
        <w:widowControl/>
        <w:spacing w:before="100" w:beforeAutospacing="1" w:after="100" w:afterAutospacing="1"/>
        <w:jc w:val="left"/>
        <w:rPr>
          <w:rFonts w:ascii="Arial" w:eastAsia="宋体" w:hAnsi="Arial" w:cs="Arial"/>
          <w:kern w:val="0"/>
          <w:sz w:val="22"/>
          <w14:ligatures w14:val="none"/>
        </w:rPr>
      </w:pPr>
      <w:r w:rsidRPr="00E31CC9">
        <w:rPr>
          <w:rFonts w:ascii="Arial" w:eastAsia="宋体" w:hAnsi="Arial" w:cs="Arial"/>
          <w:kern w:val="0"/>
          <w:sz w:val="22"/>
          <w14:ligatures w14:val="none"/>
        </w:rPr>
        <w:t xml:space="preserve">The </w:t>
      </w:r>
      <w:r w:rsidRPr="00E31CC9">
        <w:rPr>
          <w:rFonts w:ascii="Arial" w:eastAsia="宋体" w:hAnsi="Arial" w:cs="Arial"/>
          <w:b/>
          <w:bCs/>
          <w:kern w:val="0"/>
          <w:sz w:val="22"/>
          <w14:ligatures w14:val="none"/>
        </w:rPr>
        <w:t>Log</w:t>
      </w:r>
      <w:r w:rsidRPr="00E31CC9">
        <w:rPr>
          <w:rFonts w:ascii="Arial" w:eastAsia="宋体" w:hAnsi="Arial" w:cs="Arial"/>
          <w:kern w:val="0"/>
          <w:sz w:val="22"/>
          <w14:ligatures w14:val="none"/>
        </w:rPr>
        <w:t xml:space="preserve"> page uses a clean white base with blue as the primary action color, optimizing for </w:t>
      </w:r>
      <w:r w:rsidRPr="00E31CC9">
        <w:rPr>
          <w:rFonts w:ascii="Arial" w:eastAsia="宋体" w:hAnsi="Arial" w:cs="Arial"/>
          <w:b/>
          <w:bCs/>
          <w:kern w:val="0"/>
          <w:sz w:val="22"/>
          <w14:ligatures w14:val="none"/>
        </w:rPr>
        <w:t>fast single-screen capture</w:t>
      </w:r>
      <w:r w:rsidRPr="00E31CC9">
        <w:rPr>
          <w:rFonts w:ascii="Arial" w:eastAsia="宋体" w:hAnsi="Arial" w:cs="Arial"/>
          <w:kern w:val="0"/>
          <w:sz w:val="22"/>
          <w14:ligatures w14:val="none"/>
        </w:rPr>
        <w:t xml:space="preserve">. A large, high-contrast </w:t>
      </w:r>
      <w:r w:rsidRPr="00E31CC9">
        <w:rPr>
          <w:rFonts w:ascii="Arial" w:eastAsia="宋体" w:hAnsi="Arial" w:cs="Arial"/>
          <w:b/>
          <w:bCs/>
          <w:kern w:val="0"/>
          <w:sz w:val="22"/>
          <w14:ligatures w14:val="none"/>
        </w:rPr>
        <w:t>Amount</w:t>
      </w:r>
      <w:r w:rsidRPr="00E31CC9">
        <w:rPr>
          <w:rFonts w:ascii="Arial" w:eastAsia="宋体" w:hAnsi="Arial" w:cs="Arial"/>
          <w:kern w:val="0"/>
          <w:sz w:val="22"/>
          <w14:ligatures w14:val="none"/>
        </w:rPr>
        <w:t xml:space="preserve"> field anchors the top, accepting decimals and focusing the numeric keypad below to minimize reach. Beneath it, slim input rows capture </w:t>
      </w:r>
      <w:r w:rsidRPr="00E31CC9">
        <w:rPr>
          <w:rFonts w:ascii="Arial" w:eastAsia="宋体" w:hAnsi="Arial" w:cs="Arial"/>
          <w:b/>
          <w:bCs/>
          <w:kern w:val="0"/>
          <w:sz w:val="22"/>
          <w14:ligatures w14:val="none"/>
        </w:rPr>
        <w:t>Category</w:t>
      </w:r>
      <w:r w:rsidRPr="00E31CC9">
        <w:rPr>
          <w:rFonts w:ascii="Arial" w:eastAsia="宋体" w:hAnsi="Arial" w:cs="Arial"/>
          <w:kern w:val="0"/>
          <w:sz w:val="22"/>
          <w14:ligatures w14:val="none"/>
        </w:rPr>
        <w:t xml:space="preserve">, </w:t>
      </w:r>
      <w:r w:rsidRPr="00E31CC9">
        <w:rPr>
          <w:rFonts w:ascii="Arial" w:eastAsia="宋体" w:hAnsi="Arial" w:cs="Arial"/>
          <w:b/>
          <w:bCs/>
          <w:kern w:val="0"/>
          <w:sz w:val="22"/>
          <w14:ligatures w14:val="none"/>
        </w:rPr>
        <w:t>Merchant</w:t>
      </w:r>
      <w:r w:rsidRPr="00E31CC9">
        <w:rPr>
          <w:rFonts w:ascii="Arial" w:eastAsia="宋体" w:hAnsi="Arial" w:cs="Arial"/>
          <w:kern w:val="0"/>
          <w:sz w:val="22"/>
          <w14:ligatures w14:val="none"/>
        </w:rPr>
        <w:t xml:space="preserve">, </w:t>
      </w:r>
      <w:r w:rsidRPr="00E31CC9">
        <w:rPr>
          <w:rFonts w:ascii="Arial" w:eastAsia="宋体" w:hAnsi="Arial" w:cs="Arial"/>
          <w:b/>
          <w:bCs/>
          <w:kern w:val="0"/>
          <w:sz w:val="22"/>
          <w14:ligatures w14:val="none"/>
        </w:rPr>
        <w:t>Date</w:t>
      </w:r>
      <w:r w:rsidRPr="00E31CC9">
        <w:rPr>
          <w:rFonts w:ascii="Arial" w:eastAsia="宋体" w:hAnsi="Arial" w:cs="Arial"/>
          <w:kern w:val="0"/>
          <w:sz w:val="22"/>
          <w14:ligatures w14:val="none"/>
        </w:rPr>
        <w:t xml:space="preserve">, and </w:t>
      </w:r>
      <w:r w:rsidRPr="00E31CC9">
        <w:rPr>
          <w:rFonts w:ascii="Arial" w:eastAsia="宋体" w:hAnsi="Arial" w:cs="Arial"/>
          <w:b/>
          <w:bCs/>
          <w:kern w:val="0"/>
          <w:sz w:val="22"/>
          <w14:ligatures w14:val="none"/>
        </w:rPr>
        <w:t>Note</w:t>
      </w:r>
      <w:r w:rsidRPr="00E31CC9">
        <w:rPr>
          <w:rFonts w:ascii="Arial" w:eastAsia="宋体" w:hAnsi="Arial" w:cs="Arial"/>
          <w:kern w:val="0"/>
          <w:sz w:val="22"/>
          <w14:ligatures w14:val="none"/>
        </w:rPr>
        <w:t xml:space="preserve">; placeholders keep labels visible for clarity. A </w:t>
      </w:r>
      <w:r w:rsidRPr="00E31CC9">
        <w:rPr>
          <w:rFonts w:ascii="Arial" w:eastAsia="宋体" w:hAnsi="Arial" w:cs="Arial"/>
          <w:b/>
          <w:bCs/>
          <w:kern w:val="0"/>
          <w:sz w:val="22"/>
          <w14:ligatures w14:val="none"/>
        </w:rPr>
        <w:t>Quick Categories</w:t>
      </w:r>
      <w:r w:rsidRPr="00E31CC9">
        <w:rPr>
          <w:rFonts w:ascii="Arial" w:eastAsia="宋体" w:hAnsi="Arial" w:cs="Arial"/>
          <w:kern w:val="0"/>
          <w:sz w:val="22"/>
          <w14:ligatures w14:val="none"/>
        </w:rPr>
        <w:t xml:space="preserve"> row exposes color-coded chips (Food, Transport, Shopping, Entertainment, Bills) for one-tap tagging, reducing friction for frequent types. The keypad follows a familiar </w:t>
      </w:r>
      <w:r w:rsidRPr="00E31CC9">
        <w:rPr>
          <w:rFonts w:ascii="Arial" w:eastAsia="宋体" w:hAnsi="Arial" w:cs="Arial"/>
          <w:b/>
          <w:bCs/>
          <w:kern w:val="0"/>
          <w:sz w:val="22"/>
          <w14:ligatures w14:val="none"/>
        </w:rPr>
        <w:t>3×4 layout</w:t>
      </w:r>
      <w:r w:rsidRPr="00E31CC9">
        <w:rPr>
          <w:rFonts w:ascii="Arial" w:eastAsia="宋体" w:hAnsi="Arial" w:cs="Arial"/>
          <w:kern w:val="0"/>
          <w:sz w:val="22"/>
          <w14:ligatures w14:val="none"/>
        </w:rPr>
        <w:t xml:space="preserve"> with a dedicated decimal and clear keys; each tap gives light feedback and updates the amount instantly. The bottom-fixed blue </w:t>
      </w:r>
      <w:r w:rsidRPr="00E31CC9">
        <w:rPr>
          <w:rFonts w:ascii="Arial" w:eastAsia="宋体" w:hAnsi="Arial" w:cs="Arial"/>
          <w:b/>
          <w:bCs/>
          <w:kern w:val="0"/>
          <w:sz w:val="22"/>
          <w14:ligatures w14:val="none"/>
        </w:rPr>
        <w:t>“Add Expense”</w:t>
      </w:r>
      <w:r w:rsidRPr="00E31CC9">
        <w:rPr>
          <w:rFonts w:ascii="Arial" w:eastAsia="宋体" w:hAnsi="Arial" w:cs="Arial"/>
          <w:kern w:val="0"/>
          <w:sz w:val="22"/>
          <w14:ligatures w14:val="none"/>
        </w:rPr>
        <w:t xml:space="preserve"> button spans the width for confident submission, while the page preserves context—inputs are never obscured, and scroll is minimal. Microcopy stays factual (currency symbol + 2-decimal formatting), and gentle validation catches edge cases (zero amount, missing category) without modal interruptions. Accessibility is built in: ≥44px tap targets, strong text contrast, and screen-reader friendly field names. Overall, the screen prioritizes </w:t>
      </w:r>
      <w:r w:rsidRPr="00E31CC9">
        <w:rPr>
          <w:rFonts w:ascii="Arial" w:eastAsia="宋体" w:hAnsi="Arial" w:cs="Arial"/>
          <w:b/>
          <w:bCs/>
          <w:kern w:val="0"/>
          <w:sz w:val="22"/>
          <w14:ligatures w14:val="none"/>
        </w:rPr>
        <w:t>speed, accuracy, and low cognitive load</w:t>
      </w:r>
      <w:r w:rsidRPr="00E31CC9">
        <w:rPr>
          <w:rFonts w:ascii="Arial" w:eastAsia="宋体" w:hAnsi="Arial" w:cs="Arial"/>
          <w:kern w:val="0"/>
          <w:sz w:val="22"/>
          <w14:ligatures w14:val="none"/>
        </w:rPr>
        <w:t>—enter the amount, add just enough detail, and confirm in a single, uninterrupted flow.</w:t>
      </w:r>
    </w:p>
    <w:p w14:paraId="0ACC4F36" w14:textId="7AD67B42" w:rsidR="00195860" w:rsidRPr="00296984" w:rsidRDefault="007C1256" w:rsidP="007C1256">
      <w:pPr>
        <w:rPr>
          <w:rFonts w:ascii="Arial" w:hAnsi="Arial" w:cs="Arial"/>
          <w:kern w:val="0"/>
          <w:sz w:val="36"/>
          <w:szCs w:val="36"/>
        </w:rPr>
      </w:pPr>
      <w:r w:rsidRPr="00296984">
        <w:rPr>
          <w:rFonts w:ascii="Arial" w:hAnsi="Arial" w:cs="Arial"/>
          <w:kern w:val="0"/>
          <w:sz w:val="36"/>
          <w:szCs w:val="36"/>
        </w:rPr>
        <w:lastRenderedPageBreak/>
        <w:t>6) Transfer</w:t>
      </w:r>
    </w:p>
    <w:p w14:paraId="051E3368" w14:textId="5758F297" w:rsidR="00C856A5" w:rsidRPr="00296984" w:rsidRDefault="00E31CC9" w:rsidP="00296984">
      <w:pPr>
        <w:widowControl/>
        <w:spacing w:before="100" w:beforeAutospacing="1" w:after="100" w:afterAutospacing="1"/>
        <w:jc w:val="left"/>
        <w:rPr>
          <w:rFonts w:ascii="Arial" w:eastAsia="宋体" w:hAnsi="Arial" w:cs="Arial" w:hint="eastAsia"/>
          <w:kern w:val="0"/>
          <w:sz w:val="24"/>
          <w:szCs w:val="24"/>
          <w14:ligatures w14:val="none"/>
        </w:rPr>
      </w:pPr>
      <w:r w:rsidRPr="00296984">
        <w:rPr>
          <w:rFonts w:ascii="Arial" w:hAnsi="Arial" w:cs="Arial"/>
          <w:noProof/>
          <w:kern w:val="0"/>
          <w:sz w:val="24"/>
          <w:szCs w:val="24"/>
        </w:rPr>
        <w:drawing>
          <wp:anchor distT="0" distB="0" distL="114300" distR="114300" simplePos="0" relativeHeight="251663360" behindDoc="0" locked="0" layoutInCell="1" allowOverlap="1" wp14:anchorId="4A29AA9E" wp14:editId="5276B646">
            <wp:simplePos x="0" y="0"/>
            <wp:positionH relativeFrom="margin">
              <wp:posOffset>4332605</wp:posOffset>
            </wp:positionH>
            <wp:positionV relativeFrom="paragraph">
              <wp:posOffset>94615</wp:posOffset>
            </wp:positionV>
            <wp:extent cx="2250000" cy="4320000"/>
            <wp:effectExtent l="0" t="0" r="0" b="444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50000" cy="43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1CC9">
        <w:rPr>
          <w:rFonts w:ascii="Arial" w:eastAsia="宋体" w:hAnsi="Arial" w:cs="Arial"/>
          <w:kern w:val="0"/>
          <w:sz w:val="24"/>
          <w:szCs w:val="24"/>
          <w14:ligatures w14:val="none"/>
        </w:rPr>
        <w:t xml:space="preserve">The </w:t>
      </w:r>
      <w:r w:rsidRPr="00E31CC9">
        <w:rPr>
          <w:rFonts w:ascii="Arial" w:eastAsia="宋体" w:hAnsi="Arial" w:cs="Arial"/>
          <w:b/>
          <w:bCs/>
          <w:kern w:val="0"/>
          <w:sz w:val="24"/>
          <w:szCs w:val="24"/>
          <w14:ligatures w14:val="none"/>
        </w:rPr>
        <w:t>Transfer</w:t>
      </w:r>
      <w:r w:rsidRPr="00E31CC9">
        <w:rPr>
          <w:rFonts w:ascii="Arial" w:eastAsia="宋体" w:hAnsi="Arial" w:cs="Arial"/>
          <w:kern w:val="0"/>
          <w:sz w:val="24"/>
          <w:szCs w:val="24"/>
          <w14:ligatures w14:val="none"/>
        </w:rPr>
        <w:t xml:space="preserve"> page uses a clean white base with blue as the primary action color, guiding a top-to-bottom flow from </w:t>
      </w:r>
      <w:r w:rsidRPr="00E31CC9">
        <w:rPr>
          <w:rFonts w:ascii="Arial" w:eastAsia="宋体" w:hAnsi="Arial" w:cs="Arial"/>
          <w:b/>
          <w:bCs/>
          <w:kern w:val="0"/>
          <w:sz w:val="24"/>
          <w:szCs w:val="24"/>
          <w14:ligatures w14:val="none"/>
        </w:rPr>
        <w:t>amount</w:t>
      </w:r>
      <w:r w:rsidRPr="00E31CC9">
        <w:rPr>
          <w:rFonts w:ascii="Arial" w:eastAsia="宋体" w:hAnsi="Arial" w:cs="Arial"/>
          <w:kern w:val="0"/>
          <w:sz w:val="24"/>
          <w:szCs w:val="24"/>
          <w14:ligatures w14:val="none"/>
        </w:rPr>
        <w:t xml:space="preserve"> to </w:t>
      </w:r>
      <w:r w:rsidRPr="00E31CC9">
        <w:rPr>
          <w:rFonts w:ascii="Arial" w:eastAsia="宋体" w:hAnsi="Arial" w:cs="Arial"/>
          <w:b/>
          <w:bCs/>
          <w:kern w:val="0"/>
          <w:sz w:val="24"/>
          <w:szCs w:val="24"/>
          <w14:ligatures w14:val="none"/>
        </w:rPr>
        <w:t>confirmation</w:t>
      </w:r>
      <w:r w:rsidRPr="00E31CC9">
        <w:rPr>
          <w:rFonts w:ascii="Arial" w:eastAsia="宋体" w:hAnsi="Arial" w:cs="Arial"/>
          <w:kern w:val="0"/>
          <w:sz w:val="24"/>
          <w:szCs w:val="24"/>
          <w14:ligatures w14:val="none"/>
        </w:rPr>
        <w:t xml:space="preserve">. A large numeric </w:t>
      </w:r>
      <w:r w:rsidRPr="00E31CC9">
        <w:rPr>
          <w:rFonts w:ascii="Arial" w:eastAsia="宋体" w:hAnsi="Arial" w:cs="Arial"/>
          <w:b/>
          <w:bCs/>
          <w:kern w:val="0"/>
          <w:sz w:val="24"/>
          <w:szCs w:val="24"/>
          <w14:ligatures w14:val="none"/>
        </w:rPr>
        <w:t>Amount</w:t>
      </w:r>
      <w:r w:rsidRPr="00E31CC9">
        <w:rPr>
          <w:rFonts w:ascii="Arial" w:eastAsia="宋体" w:hAnsi="Arial" w:cs="Arial"/>
          <w:kern w:val="0"/>
          <w:sz w:val="24"/>
          <w:szCs w:val="24"/>
          <w14:ligatures w14:val="none"/>
        </w:rPr>
        <w:t xml:space="preserve"> field anchors the top with </w:t>
      </w:r>
      <w:r w:rsidRPr="00E31CC9">
        <w:rPr>
          <w:rFonts w:ascii="Arial" w:eastAsia="宋体" w:hAnsi="Arial" w:cs="Arial"/>
          <w:b/>
          <w:bCs/>
          <w:kern w:val="0"/>
          <w:sz w:val="24"/>
          <w:szCs w:val="24"/>
          <w14:ligatures w14:val="none"/>
        </w:rPr>
        <w:t>quick chips</w:t>
      </w:r>
      <w:r w:rsidRPr="00E31CC9">
        <w:rPr>
          <w:rFonts w:ascii="Arial" w:eastAsia="宋体" w:hAnsi="Arial" w:cs="Arial"/>
          <w:kern w:val="0"/>
          <w:sz w:val="24"/>
          <w:szCs w:val="24"/>
          <w14:ligatures w14:val="none"/>
        </w:rPr>
        <w:t xml:space="preserve"> (100 / 500 / 1,000) and a subtle note showing the </w:t>
      </w:r>
      <w:r w:rsidRPr="00E31CC9">
        <w:rPr>
          <w:rFonts w:ascii="Arial" w:eastAsia="宋体" w:hAnsi="Arial" w:cs="Arial"/>
          <w:b/>
          <w:bCs/>
          <w:kern w:val="0"/>
          <w:sz w:val="24"/>
          <w:szCs w:val="24"/>
          <w14:ligatures w14:val="none"/>
        </w:rPr>
        <w:t>percent of weekly budget</w:t>
      </w:r>
      <w:r w:rsidRPr="00E31CC9">
        <w:rPr>
          <w:rFonts w:ascii="Arial" w:eastAsia="宋体" w:hAnsi="Arial" w:cs="Arial"/>
          <w:kern w:val="0"/>
          <w:sz w:val="24"/>
          <w:szCs w:val="24"/>
          <w14:ligatures w14:val="none"/>
        </w:rPr>
        <w:t xml:space="preserve"> that amount represents. The next card pairs </w:t>
      </w:r>
      <w:r w:rsidRPr="00E31CC9">
        <w:rPr>
          <w:rFonts w:ascii="Arial" w:eastAsia="宋体" w:hAnsi="Arial" w:cs="Arial"/>
          <w:b/>
          <w:bCs/>
          <w:kern w:val="0"/>
          <w:sz w:val="24"/>
          <w:szCs w:val="24"/>
          <w14:ligatures w14:val="none"/>
        </w:rPr>
        <w:t>From</w:t>
      </w:r>
      <w:r w:rsidRPr="00E31CC9">
        <w:rPr>
          <w:rFonts w:ascii="Arial" w:eastAsia="宋体" w:hAnsi="Arial" w:cs="Arial"/>
          <w:kern w:val="0"/>
          <w:sz w:val="24"/>
          <w:szCs w:val="24"/>
          <w14:ligatures w14:val="none"/>
        </w:rPr>
        <w:t xml:space="preserve"> and </w:t>
      </w:r>
      <w:proofErr w:type="gramStart"/>
      <w:r w:rsidRPr="00E31CC9">
        <w:rPr>
          <w:rFonts w:ascii="Arial" w:eastAsia="宋体" w:hAnsi="Arial" w:cs="Arial"/>
          <w:b/>
          <w:bCs/>
          <w:kern w:val="0"/>
          <w:sz w:val="24"/>
          <w:szCs w:val="24"/>
          <w14:ligatures w14:val="none"/>
        </w:rPr>
        <w:t>To</w:t>
      </w:r>
      <w:proofErr w:type="gramEnd"/>
      <w:r w:rsidRPr="00E31CC9">
        <w:rPr>
          <w:rFonts w:ascii="Arial" w:eastAsia="宋体" w:hAnsi="Arial" w:cs="Arial"/>
          <w:kern w:val="0"/>
          <w:sz w:val="24"/>
          <w:szCs w:val="24"/>
          <w14:ligatures w14:val="none"/>
        </w:rPr>
        <w:t xml:space="preserve"> account selectors—each row shows name + balance with a chevron for pickers—while a small circular </w:t>
      </w:r>
      <w:r w:rsidRPr="00E31CC9">
        <w:rPr>
          <w:rFonts w:ascii="Arial" w:eastAsia="宋体" w:hAnsi="Arial" w:cs="Arial"/>
          <w:b/>
          <w:bCs/>
          <w:kern w:val="0"/>
          <w:sz w:val="24"/>
          <w:szCs w:val="24"/>
          <w14:ligatures w14:val="none"/>
        </w:rPr>
        <w:t>swap</w:t>
      </w:r>
      <w:r w:rsidRPr="00E31CC9">
        <w:rPr>
          <w:rFonts w:ascii="Arial" w:eastAsia="宋体" w:hAnsi="Arial" w:cs="Arial"/>
          <w:kern w:val="0"/>
          <w:sz w:val="24"/>
          <w:szCs w:val="24"/>
          <w14:ligatures w14:val="none"/>
        </w:rPr>
        <w:t xml:space="preserve"> button between them lets users invert direction instantly. A </w:t>
      </w:r>
      <w:r w:rsidRPr="00E31CC9">
        <w:rPr>
          <w:rFonts w:ascii="Arial" w:eastAsia="宋体" w:hAnsi="Arial" w:cs="Arial"/>
          <w:b/>
          <w:bCs/>
          <w:kern w:val="0"/>
          <w:sz w:val="24"/>
          <w:szCs w:val="24"/>
          <w14:ligatures w14:val="none"/>
        </w:rPr>
        <w:t>Time &amp; Schedule</w:t>
      </w:r>
      <w:r w:rsidRPr="00E31CC9">
        <w:rPr>
          <w:rFonts w:ascii="Arial" w:eastAsia="宋体" w:hAnsi="Arial" w:cs="Arial"/>
          <w:kern w:val="0"/>
          <w:sz w:val="24"/>
          <w:szCs w:val="24"/>
          <w14:ligatures w14:val="none"/>
        </w:rPr>
        <w:t xml:space="preserve"> card follows, defaulting to </w:t>
      </w:r>
      <w:r w:rsidRPr="00E31CC9">
        <w:rPr>
          <w:rFonts w:ascii="Arial" w:eastAsia="宋体" w:hAnsi="Arial" w:cs="Arial"/>
          <w:b/>
          <w:bCs/>
          <w:kern w:val="0"/>
          <w:sz w:val="24"/>
          <w:szCs w:val="24"/>
          <w14:ligatures w14:val="none"/>
        </w:rPr>
        <w:t>Today</w:t>
      </w:r>
      <w:r w:rsidRPr="00E31CC9">
        <w:rPr>
          <w:rFonts w:ascii="Arial" w:eastAsia="宋体" w:hAnsi="Arial" w:cs="Arial"/>
          <w:kern w:val="0"/>
          <w:sz w:val="24"/>
          <w:szCs w:val="24"/>
          <w14:ligatures w14:val="none"/>
        </w:rPr>
        <w:t xml:space="preserve"> and </w:t>
      </w:r>
      <w:r w:rsidRPr="00E31CC9">
        <w:rPr>
          <w:rFonts w:ascii="Arial" w:eastAsia="宋体" w:hAnsi="Arial" w:cs="Arial"/>
          <w:b/>
          <w:bCs/>
          <w:kern w:val="0"/>
          <w:sz w:val="24"/>
          <w:szCs w:val="24"/>
          <w14:ligatures w14:val="none"/>
        </w:rPr>
        <w:t>No repeat</w:t>
      </w:r>
      <w:r w:rsidRPr="00E31CC9">
        <w:rPr>
          <w:rFonts w:ascii="Arial" w:eastAsia="宋体" w:hAnsi="Arial" w:cs="Arial"/>
          <w:kern w:val="0"/>
          <w:sz w:val="24"/>
          <w:szCs w:val="24"/>
          <w14:ligatures w14:val="none"/>
        </w:rPr>
        <w:t xml:space="preserve">, with optional repeat patterns (e.g., Weekly/Monthly/Payday) when tapped. A lightweight </w:t>
      </w:r>
      <w:r w:rsidRPr="00E31CC9">
        <w:rPr>
          <w:rFonts w:ascii="Arial" w:eastAsia="宋体" w:hAnsi="Arial" w:cs="Arial"/>
          <w:b/>
          <w:bCs/>
          <w:kern w:val="0"/>
          <w:sz w:val="24"/>
          <w:szCs w:val="24"/>
          <w14:ligatures w14:val="none"/>
        </w:rPr>
        <w:t>guardrail card</w:t>
      </w:r>
      <w:r w:rsidRPr="00E31CC9">
        <w:rPr>
          <w:rFonts w:ascii="Arial" w:eastAsia="宋体" w:hAnsi="Arial" w:cs="Arial"/>
          <w:kern w:val="0"/>
          <w:sz w:val="24"/>
          <w:szCs w:val="24"/>
          <w14:ligatures w14:val="none"/>
        </w:rPr>
        <w:t xml:space="preserve"> summarizes context—</w:t>
      </w:r>
      <w:r w:rsidRPr="00E31CC9">
        <w:rPr>
          <w:rFonts w:ascii="Arial" w:eastAsia="宋体" w:hAnsi="Arial" w:cs="Arial"/>
          <w:b/>
          <w:bCs/>
          <w:kern w:val="0"/>
          <w:sz w:val="24"/>
          <w:szCs w:val="24"/>
          <w14:ligatures w14:val="none"/>
        </w:rPr>
        <w:t>Weekly budget</w:t>
      </w:r>
      <w:r w:rsidRPr="00E31CC9">
        <w:rPr>
          <w:rFonts w:ascii="Arial" w:eastAsia="宋体" w:hAnsi="Arial" w:cs="Arial"/>
          <w:kern w:val="0"/>
          <w:sz w:val="24"/>
          <w:szCs w:val="24"/>
          <w14:ligatures w14:val="none"/>
        </w:rPr>
        <w:t xml:space="preserve"> and </w:t>
      </w:r>
      <w:r w:rsidRPr="00E31CC9">
        <w:rPr>
          <w:rFonts w:ascii="Arial" w:eastAsia="宋体" w:hAnsi="Arial" w:cs="Arial"/>
          <w:b/>
          <w:bCs/>
          <w:kern w:val="0"/>
          <w:sz w:val="24"/>
          <w:szCs w:val="24"/>
          <w14:ligatures w14:val="none"/>
        </w:rPr>
        <w:t>Last 7 days bills</w:t>
      </w:r>
      <w:r w:rsidRPr="00E31CC9">
        <w:rPr>
          <w:rFonts w:ascii="Arial" w:eastAsia="宋体" w:hAnsi="Arial" w:cs="Arial"/>
          <w:kern w:val="0"/>
          <w:sz w:val="24"/>
          <w:szCs w:val="24"/>
          <w14:ligatures w14:val="none"/>
        </w:rPr>
        <w:t xml:space="preserve">—and offers a blue </w:t>
      </w:r>
      <w:r w:rsidRPr="00E31CC9">
        <w:rPr>
          <w:rFonts w:ascii="Arial" w:eastAsia="宋体" w:hAnsi="Arial" w:cs="Arial"/>
          <w:b/>
          <w:bCs/>
          <w:kern w:val="0"/>
          <w:sz w:val="24"/>
          <w:szCs w:val="24"/>
          <w14:ligatures w14:val="none"/>
        </w:rPr>
        <w:t>View Budget</w:t>
      </w:r>
      <w:r w:rsidRPr="00E31CC9">
        <w:rPr>
          <w:rFonts w:ascii="Arial" w:eastAsia="宋体" w:hAnsi="Arial" w:cs="Arial"/>
          <w:kern w:val="0"/>
          <w:sz w:val="24"/>
          <w:szCs w:val="24"/>
          <w14:ligatures w14:val="none"/>
        </w:rPr>
        <w:t xml:space="preserve"> link; the reminder is informative, not blocking, preserving momentum. The bottom </w:t>
      </w:r>
      <w:r w:rsidRPr="00E31CC9">
        <w:rPr>
          <w:rFonts w:ascii="Arial" w:eastAsia="宋体" w:hAnsi="Arial" w:cs="Arial"/>
          <w:b/>
          <w:bCs/>
          <w:kern w:val="0"/>
          <w:sz w:val="24"/>
          <w:szCs w:val="24"/>
          <w14:ligatures w14:val="none"/>
        </w:rPr>
        <w:t>fixed action bar</w:t>
      </w:r>
      <w:r w:rsidRPr="00E31CC9">
        <w:rPr>
          <w:rFonts w:ascii="Arial" w:eastAsia="宋体" w:hAnsi="Arial" w:cs="Arial"/>
          <w:kern w:val="0"/>
          <w:sz w:val="24"/>
          <w:szCs w:val="24"/>
          <w14:ligatures w14:val="none"/>
        </w:rPr>
        <w:t xml:space="preserve"> presents a secondary </w:t>
      </w:r>
      <w:r w:rsidRPr="00E31CC9">
        <w:rPr>
          <w:rFonts w:ascii="Arial" w:eastAsia="宋体" w:hAnsi="Arial" w:cs="Arial"/>
          <w:b/>
          <w:bCs/>
          <w:kern w:val="0"/>
          <w:sz w:val="24"/>
          <w:szCs w:val="24"/>
          <w14:ligatures w14:val="none"/>
        </w:rPr>
        <w:t>Schedule</w:t>
      </w:r>
      <w:r w:rsidRPr="00E31CC9">
        <w:rPr>
          <w:rFonts w:ascii="Arial" w:eastAsia="宋体" w:hAnsi="Arial" w:cs="Arial"/>
          <w:kern w:val="0"/>
          <w:sz w:val="24"/>
          <w:szCs w:val="24"/>
          <w14:ligatures w14:val="none"/>
        </w:rPr>
        <w:t xml:space="preserve"> button and a prominent blue </w:t>
      </w:r>
      <w:r w:rsidRPr="00E31CC9">
        <w:rPr>
          <w:rFonts w:ascii="Arial" w:eastAsia="宋体" w:hAnsi="Arial" w:cs="Arial"/>
          <w:b/>
          <w:bCs/>
          <w:kern w:val="0"/>
          <w:sz w:val="24"/>
          <w:szCs w:val="24"/>
          <w14:ligatures w14:val="none"/>
        </w:rPr>
        <w:t>Transfer Now</w:t>
      </w:r>
      <w:r w:rsidRPr="00E31CC9">
        <w:rPr>
          <w:rFonts w:ascii="Arial" w:eastAsia="宋体" w:hAnsi="Arial" w:cs="Arial"/>
          <w:kern w:val="0"/>
          <w:sz w:val="24"/>
          <w:szCs w:val="24"/>
          <w14:ligatures w14:val="none"/>
        </w:rPr>
        <w:t xml:space="preserve"> button. Interactions are consistent: tap targets ≥44px, balances update as the amount changes, and validation stays gentle (From ≠ To, amount ≤ balance). Overall, the screen emphasizes </w:t>
      </w:r>
      <w:r w:rsidRPr="00E31CC9">
        <w:rPr>
          <w:rFonts w:ascii="Arial" w:eastAsia="宋体" w:hAnsi="Arial" w:cs="Arial"/>
          <w:b/>
          <w:bCs/>
          <w:kern w:val="0"/>
          <w:sz w:val="24"/>
          <w:szCs w:val="24"/>
          <w14:ligatures w14:val="none"/>
        </w:rPr>
        <w:t>clarity and choice</w:t>
      </w:r>
      <w:r w:rsidRPr="00E31CC9">
        <w:rPr>
          <w:rFonts w:ascii="Arial" w:eastAsia="宋体" w:hAnsi="Arial" w:cs="Arial"/>
          <w:kern w:val="0"/>
          <w:sz w:val="24"/>
          <w:szCs w:val="24"/>
          <w14:ligatures w14:val="none"/>
        </w:rPr>
        <w:t>—see impact, adjust timing, and complete the transfer in one confident pass.</w:t>
      </w:r>
    </w:p>
    <w:p w14:paraId="6D4F60E8" w14:textId="3DB80307" w:rsidR="00C856A5" w:rsidRPr="00296984" w:rsidRDefault="00E31CC9" w:rsidP="007C1256">
      <w:pPr>
        <w:rPr>
          <w:rFonts w:ascii="Arial" w:hAnsi="Arial" w:cs="Arial" w:hint="eastAsia"/>
          <w:kern w:val="0"/>
          <w:sz w:val="36"/>
          <w:szCs w:val="36"/>
        </w:rPr>
      </w:pPr>
      <w:r w:rsidRPr="00296984">
        <w:rPr>
          <w:rFonts w:ascii="Arial" w:hAnsi="Arial" w:cs="Arial"/>
          <w:noProof/>
          <w:kern w:val="0"/>
          <w:sz w:val="24"/>
          <w:szCs w:val="24"/>
        </w:rPr>
        <w:drawing>
          <wp:anchor distT="0" distB="0" distL="114300" distR="114300" simplePos="0" relativeHeight="251664384" behindDoc="0" locked="0" layoutInCell="1" allowOverlap="1" wp14:anchorId="1D4C0A23" wp14:editId="5537BB12">
            <wp:simplePos x="0" y="0"/>
            <wp:positionH relativeFrom="margin">
              <wp:posOffset>-57150</wp:posOffset>
            </wp:positionH>
            <wp:positionV relativeFrom="paragraph">
              <wp:posOffset>240030</wp:posOffset>
            </wp:positionV>
            <wp:extent cx="2307590" cy="4319905"/>
            <wp:effectExtent l="0" t="0" r="0" b="444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07590" cy="4319905"/>
                    </a:xfrm>
                    <a:prstGeom prst="rect">
                      <a:avLst/>
                    </a:prstGeom>
                    <a:noFill/>
                    <a:ln>
                      <a:noFill/>
                    </a:ln>
                  </pic:spPr>
                </pic:pic>
              </a:graphicData>
            </a:graphic>
            <wp14:sizeRelH relativeFrom="page">
              <wp14:pctWidth>0</wp14:pctWidth>
            </wp14:sizeRelH>
            <wp14:sizeRelV relativeFrom="page">
              <wp14:pctHeight>0</wp14:pctHeight>
            </wp14:sizeRelV>
          </wp:anchor>
        </w:drawing>
      </w:r>
      <w:r w:rsidR="007C1256" w:rsidRPr="00296984">
        <w:rPr>
          <w:rFonts w:ascii="Arial" w:hAnsi="Arial" w:cs="Arial"/>
          <w:kern w:val="0"/>
          <w:sz w:val="36"/>
          <w:szCs w:val="36"/>
        </w:rPr>
        <w:t>7) Budget</w:t>
      </w:r>
    </w:p>
    <w:p w14:paraId="3527A4AD" w14:textId="0A5F7CE6" w:rsidR="00096381" w:rsidRPr="00296984" w:rsidRDefault="00E31CC9" w:rsidP="00296984">
      <w:pPr>
        <w:widowControl/>
        <w:spacing w:before="100" w:beforeAutospacing="1" w:after="100" w:afterAutospacing="1"/>
        <w:jc w:val="left"/>
        <w:rPr>
          <w:rFonts w:ascii="Arial" w:eastAsia="宋体" w:hAnsi="Arial" w:cs="Arial" w:hint="eastAsia"/>
          <w:kern w:val="0"/>
          <w:sz w:val="22"/>
          <w14:ligatures w14:val="none"/>
        </w:rPr>
      </w:pPr>
      <w:r w:rsidRPr="00E31CC9">
        <w:rPr>
          <w:rFonts w:ascii="Arial" w:eastAsia="宋体" w:hAnsi="Arial" w:cs="Arial"/>
          <w:kern w:val="0"/>
          <w:sz w:val="22"/>
          <w14:ligatures w14:val="none"/>
        </w:rPr>
        <w:t xml:space="preserve">The </w:t>
      </w:r>
      <w:r w:rsidRPr="00E31CC9">
        <w:rPr>
          <w:rFonts w:ascii="Arial" w:eastAsia="宋体" w:hAnsi="Arial" w:cs="Arial"/>
          <w:b/>
          <w:bCs/>
          <w:kern w:val="0"/>
          <w:sz w:val="22"/>
          <w14:ligatures w14:val="none"/>
        </w:rPr>
        <w:t>Budget</w:t>
      </w:r>
      <w:r w:rsidRPr="00E31CC9">
        <w:rPr>
          <w:rFonts w:ascii="Arial" w:eastAsia="宋体" w:hAnsi="Arial" w:cs="Arial"/>
          <w:kern w:val="0"/>
          <w:sz w:val="22"/>
          <w14:ligatures w14:val="none"/>
        </w:rPr>
        <w:t xml:space="preserve"> page uses a clean white base with blue as the primary action color, presenting a clear </w:t>
      </w:r>
      <w:r w:rsidRPr="00E31CC9">
        <w:rPr>
          <w:rFonts w:ascii="Arial" w:eastAsia="宋体" w:hAnsi="Arial" w:cs="Arial"/>
          <w:b/>
          <w:bCs/>
          <w:kern w:val="0"/>
          <w:sz w:val="22"/>
          <w14:ligatures w14:val="none"/>
        </w:rPr>
        <w:t>Budget Overview</w:t>
      </w:r>
      <w:r w:rsidRPr="00E31CC9">
        <w:rPr>
          <w:rFonts w:ascii="Arial" w:eastAsia="宋体" w:hAnsi="Arial" w:cs="Arial"/>
          <w:kern w:val="0"/>
          <w:sz w:val="22"/>
          <w14:ligatures w14:val="none"/>
        </w:rPr>
        <w:t xml:space="preserve"> from top to bottom. At the top, two compact </w:t>
      </w:r>
      <w:r w:rsidRPr="00E31CC9">
        <w:rPr>
          <w:rFonts w:ascii="Arial" w:eastAsia="宋体" w:hAnsi="Arial" w:cs="Arial"/>
          <w:b/>
          <w:bCs/>
          <w:kern w:val="0"/>
          <w:sz w:val="22"/>
          <w14:ligatures w14:val="none"/>
        </w:rPr>
        <w:t>summary tiles</w:t>
      </w:r>
      <w:r w:rsidRPr="00E31CC9">
        <w:rPr>
          <w:rFonts w:ascii="Arial" w:eastAsia="宋体" w:hAnsi="Arial" w:cs="Arial"/>
          <w:kern w:val="0"/>
          <w:sz w:val="22"/>
          <w14:ligatures w14:val="none"/>
        </w:rPr>
        <w:t>—</w:t>
      </w:r>
      <w:r w:rsidRPr="00E31CC9">
        <w:rPr>
          <w:rFonts w:ascii="Arial" w:eastAsia="宋体" w:hAnsi="Arial" w:cs="Arial"/>
          <w:b/>
          <w:bCs/>
          <w:kern w:val="0"/>
          <w:sz w:val="22"/>
          <w14:ligatures w14:val="none"/>
        </w:rPr>
        <w:t>Monthly Budget</w:t>
      </w:r>
      <w:r w:rsidRPr="00E31CC9">
        <w:rPr>
          <w:rFonts w:ascii="Arial" w:eastAsia="宋体" w:hAnsi="Arial" w:cs="Arial"/>
          <w:kern w:val="0"/>
          <w:sz w:val="22"/>
          <w14:ligatures w14:val="none"/>
        </w:rPr>
        <w:t xml:space="preserve"> and </w:t>
      </w:r>
      <w:r w:rsidRPr="00E31CC9">
        <w:rPr>
          <w:rFonts w:ascii="Arial" w:eastAsia="宋体" w:hAnsi="Arial" w:cs="Arial"/>
          <w:b/>
          <w:bCs/>
          <w:kern w:val="0"/>
          <w:sz w:val="22"/>
          <w14:ligatures w14:val="none"/>
        </w:rPr>
        <w:t>Total Budget</w:t>
      </w:r>
      <w:r w:rsidRPr="00E31CC9">
        <w:rPr>
          <w:rFonts w:ascii="Arial" w:eastAsia="宋体" w:hAnsi="Arial" w:cs="Arial"/>
          <w:kern w:val="0"/>
          <w:sz w:val="22"/>
          <w14:ligatures w14:val="none"/>
        </w:rPr>
        <w:t xml:space="preserve">—show current totals with </w:t>
      </w:r>
      <w:r w:rsidRPr="00E31CC9">
        <w:rPr>
          <w:rFonts w:ascii="Arial" w:eastAsia="宋体" w:hAnsi="Arial" w:cs="Arial"/>
          <w:b/>
          <w:bCs/>
          <w:kern w:val="0"/>
          <w:sz w:val="22"/>
          <w14:ligatures w14:val="none"/>
        </w:rPr>
        <w:t>Remaining</w:t>
      </w:r>
      <w:r w:rsidRPr="00E31CC9">
        <w:rPr>
          <w:rFonts w:ascii="Arial" w:eastAsia="宋体" w:hAnsi="Arial" w:cs="Arial"/>
          <w:kern w:val="0"/>
          <w:sz w:val="22"/>
          <w14:ligatures w14:val="none"/>
        </w:rPr>
        <w:t xml:space="preserve"> values called out in green for positive headroom. A pill-style </w:t>
      </w:r>
      <w:r w:rsidRPr="00E31CC9">
        <w:rPr>
          <w:rFonts w:ascii="Arial" w:eastAsia="宋体" w:hAnsi="Arial" w:cs="Arial"/>
          <w:b/>
          <w:bCs/>
          <w:kern w:val="0"/>
          <w:sz w:val="22"/>
          <w14:ligatures w14:val="none"/>
        </w:rPr>
        <w:t>filter row</w:t>
      </w:r>
      <w:r w:rsidRPr="00E31CC9">
        <w:rPr>
          <w:rFonts w:ascii="Arial" w:eastAsia="宋体" w:hAnsi="Arial" w:cs="Arial"/>
          <w:kern w:val="0"/>
          <w:sz w:val="22"/>
          <w14:ligatures w14:val="none"/>
        </w:rPr>
        <w:t xml:space="preserve"> follows (</w:t>
      </w:r>
      <w:r w:rsidRPr="00E31CC9">
        <w:rPr>
          <w:rFonts w:ascii="Arial" w:eastAsia="宋体" w:hAnsi="Arial" w:cs="Arial"/>
          <w:b/>
          <w:bCs/>
          <w:kern w:val="0"/>
          <w:sz w:val="22"/>
          <w14:ligatures w14:val="none"/>
        </w:rPr>
        <w:t>All / Over 80% / Scroll</w:t>
      </w:r>
      <w:r w:rsidRPr="00E31CC9">
        <w:rPr>
          <w:rFonts w:ascii="Arial" w:eastAsia="宋体" w:hAnsi="Arial" w:cs="Arial"/>
          <w:kern w:val="0"/>
          <w:sz w:val="22"/>
          <w14:ligatures w14:val="none"/>
        </w:rPr>
        <w:t xml:space="preserve">), letting users focus on risk categories with one tap. The main list stacks </w:t>
      </w:r>
      <w:r w:rsidRPr="00E31CC9">
        <w:rPr>
          <w:rFonts w:ascii="Arial" w:eastAsia="宋体" w:hAnsi="Arial" w:cs="Arial"/>
          <w:b/>
          <w:bCs/>
          <w:kern w:val="0"/>
          <w:sz w:val="22"/>
          <w14:ligatures w14:val="none"/>
        </w:rPr>
        <w:t>category rows</w:t>
      </w:r>
      <w:r w:rsidRPr="00E31CC9">
        <w:rPr>
          <w:rFonts w:ascii="Arial" w:eastAsia="宋体" w:hAnsi="Arial" w:cs="Arial"/>
          <w:kern w:val="0"/>
          <w:sz w:val="22"/>
          <w14:ligatures w14:val="none"/>
        </w:rPr>
        <w:t xml:space="preserve"> (Housing, Dining, Transportation, etc.), each with a large </w:t>
      </w:r>
      <w:r w:rsidRPr="00E31CC9">
        <w:rPr>
          <w:rFonts w:ascii="Arial" w:eastAsia="宋体" w:hAnsi="Arial" w:cs="Arial"/>
          <w:b/>
          <w:bCs/>
          <w:kern w:val="0"/>
          <w:sz w:val="22"/>
          <w14:ligatures w14:val="none"/>
        </w:rPr>
        <w:t>progress bar</w:t>
      </w:r>
      <w:r w:rsidRPr="00E31CC9">
        <w:rPr>
          <w:rFonts w:ascii="Arial" w:eastAsia="宋体" w:hAnsi="Arial" w:cs="Arial"/>
          <w:kern w:val="0"/>
          <w:sz w:val="22"/>
          <w14:ligatures w14:val="none"/>
        </w:rPr>
        <w:t xml:space="preserve"> and dual captions: </w:t>
      </w:r>
      <w:r w:rsidRPr="00E31CC9">
        <w:rPr>
          <w:rFonts w:ascii="Arial" w:eastAsia="宋体" w:hAnsi="Arial" w:cs="Arial"/>
          <w:b/>
          <w:bCs/>
          <w:kern w:val="0"/>
          <w:sz w:val="22"/>
          <w14:ligatures w14:val="none"/>
        </w:rPr>
        <w:t>Used ¥X</w:t>
      </w:r>
      <w:r w:rsidRPr="00E31CC9">
        <w:rPr>
          <w:rFonts w:ascii="Arial" w:eastAsia="宋体" w:hAnsi="Arial" w:cs="Arial"/>
          <w:kern w:val="0"/>
          <w:sz w:val="22"/>
          <w14:ligatures w14:val="none"/>
        </w:rPr>
        <w:t xml:space="preserve"> (left) and </w:t>
      </w:r>
      <w:r w:rsidRPr="00E31CC9">
        <w:rPr>
          <w:rFonts w:ascii="Arial" w:eastAsia="宋体" w:hAnsi="Arial" w:cs="Arial"/>
          <w:b/>
          <w:bCs/>
          <w:kern w:val="0"/>
          <w:sz w:val="22"/>
          <w14:ligatures w14:val="none"/>
        </w:rPr>
        <w:t>Remaining ¥Y</w:t>
      </w:r>
      <w:r w:rsidRPr="00E31CC9">
        <w:rPr>
          <w:rFonts w:ascii="Arial" w:eastAsia="宋体" w:hAnsi="Arial" w:cs="Arial"/>
          <w:kern w:val="0"/>
          <w:sz w:val="22"/>
          <w14:ligatures w14:val="none"/>
        </w:rPr>
        <w:t xml:space="preserve"> (right), plus the category cap (e.g., ¥3,500 / ¥4,000) for immediate context. Bars advance in blue, while low headroom can be styled to shift toward yellow to signal attention without shouting; tapping a category opens its detail view with actions such as transfer, reminder, or adjust limit. Values update in place after upstream changes (e.g., logging or transfers), keeping the page live and trustworthy. At the bottom, a full-width blue </w:t>
      </w:r>
      <w:r w:rsidRPr="00E31CC9">
        <w:rPr>
          <w:rFonts w:ascii="Arial" w:eastAsia="宋体" w:hAnsi="Arial" w:cs="Arial"/>
          <w:b/>
          <w:bCs/>
          <w:kern w:val="0"/>
          <w:sz w:val="22"/>
          <w14:ligatures w14:val="none"/>
        </w:rPr>
        <w:t>“+ Add Category”</w:t>
      </w:r>
      <w:r w:rsidRPr="00E31CC9">
        <w:rPr>
          <w:rFonts w:ascii="Arial" w:eastAsia="宋体" w:hAnsi="Arial" w:cs="Arial"/>
          <w:kern w:val="0"/>
          <w:sz w:val="22"/>
          <w14:ligatures w14:val="none"/>
        </w:rPr>
        <w:t xml:space="preserve"> button supports quick setup for new envelopes. Interactions emphasize readability and control: large tap targets, consistent typography, and a predictable layout that makes it easy to spot </w:t>
      </w:r>
      <w:r w:rsidRPr="00E31CC9">
        <w:rPr>
          <w:rFonts w:ascii="Arial" w:eastAsia="宋体" w:hAnsi="Arial" w:cs="Arial"/>
          <w:b/>
          <w:bCs/>
          <w:kern w:val="0"/>
          <w:sz w:val="22"/>
          <w14:ligatures w14:val="none"/>
        </w:rPr>
        <w:t>&gt;80%</w:t>
      </w:r>
      <w:r w:rsidRPr="00E31CC9">
        <w:rPr>
          <w:rFonts w:ascii="Arial" w:eastAsia="宋体" w:hAnsi="Arial" w:cs="Arial"/>
          <w:kern w:val="0"/>
          <w:sz w:val="22"/>
          <w14:ligatures w14:val="none"/>
        </w:rPr>
        <w:t xml:space="preserve"> categories, understand what’s left, and take the next step.</w:t>
      </w:r>
    </w:p>
    <w:p w14:paraId="7197D190" w14:textId="06AE0D65" w:rsidR="00C856A5" w:rsidRPr="00296984" w:rsidRDefault="007C1256" w:rsidP="007C1256">
      <w:pPr>
        <w:rPr>
          <w:rFonts w:ascii="Arial" w:hAnsi="Arial" w:cs="Arial" w:hint="eastAsia"/>
          <w:kern w:val="0"/>
          <w:sz w:val="36"/>
          <w:szCs w:val="36"/>
        </w:rPr>
      </w:pPr>
      <w:r w:rsidRPr="00296984">
        <w:rPr>
          <w:rFonts w:ascii="Arial" w:hAnsi="Arial" w:cs="Arial"/>
          <w:kern w:val="0"/>
          <w:sz w:val="36"/>
          <w:szCs w:val="36"/>
        </w:rPr>
        <w:lastRenderedPageBreak/>
        <w:t>8) Report</w:t>
      </w:r>
    </w:p>
    <w:p w14:paraId="4C882FD4" w14:textId="237679D5" w:rsidR="00C856A5" w:rsidRPr="00296984" w:rsidRDefault="00296984" w:rsidP="00296984">
      <w:pPr>
        <w:widowControl/>
        <w:spacing w:before="100" w:beforeAutospacing="1" w:after="100" w:afterAutospacing="1"/>
        <w:jc w:val="left"/>
        <w:rPr>
          <w:rFonts w:ascii="Arial" w:eastAsia="宋体" w:hAnsi="Arial" w:cs="Arial" w:hint="eastAsia"/>
          <w:kern w:val="0"/>
          <w:sz w:val="22"/>
          <w14:ligatures w14:val="none"/>
        </w:rPr>
      </w:pPr>
      <w:r w:rsidRPr="00296984">
        <w:rPr>
          <w:rFonts w:ascii="Arial" w:hAnsi="Arial" w:cs="Arial"/>
          <w:noProof/>
          <w:kern w:val="0"/>
          <w:sz w:val="22"/>
        </w:rPr>
        <w:drawing>
          <wp:anchor distT="0" distB="0" distL="114300" distR="114300" simplePos="0" relativeHeight="251665408" behindDoc="0" locked="0" layoutInCell="1" allowOverlap="1" wp14:anchorId="4EBA4DEC" wp14:editId="0BB11D5C">
            <wp:simplePos x="0" y="0"/>
            <wp:positionH relativeFrom="margin">
              <wp:posOffset>4225925</wp:posOffset>
            </wp:positionH>
            <wp:positionV relativeFrom="paragraph">
              <wp:posOffset>1905</wp:posOffset>
            </wp:positionV>
            <wp:extent cx="2286000" cy="4319905"/>
            <wp:effectExtent l="0" t="0" r="0" b="4445"/>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6000" cy="4319905"/>
                    </a:xfrm>
                    <a:prstGeom prst="rect">
                      <a:avLst/>
                    </a:prstGeom>
                    <a:noFill/>
                    <a:ln>
                      <a:noFill/>
                    </a:ln>
                  </pic:spPr>
                </pic:pic>
              </a:graphicData>
            </a:graphic>
            <wp14:sizeRelH relativeFrom="page">
              <wp14:pctWidth>0</wp14:pctWidth>
            </wp14:sizeRelH>
            <wp14:sizeRelV relativeFrom="page">
              <wp14:pctHeight>0</wp14:pctHeight>
            </wp14:sizeRelV>
          </wp:anchor>
        </w:drawing>
      </w:r>
      <w:r w:rsidR="00E31CC9" w:rsidRPr="00E31CC9">
        <w:rPr>
          <w:rFonts w:ascii="Arial" w:eastAsia="宋体" w:hAnsi="Arial" w:cs="Arial"/>
          <w:kern w:val="0"/>
          <w:sz w:val="22"/>
          <w14:ligatures w14:val="none"/>
        </w:rPr>
        <w:t xml:space="preserve">The </w:t>
      </w:r>
      <w:r w:rsidR="00E31CC9" w:rsidRPr="00E31CC9">
        <w:rPr>
          <w:rFonts w:ascii="Arial" w:eastAsia="宋体" w:hAnsi="Arial" w:cs="Arial"/>
          <w:b/>
          <w:bCs/>
          <w:kern w:val="0"/>
          <w:sz w:val="22"/>
          <w14:ligatures w14:val="none"/>
        </w:rPr>
        <w:t>Report</w:t>
      </w:r>
      <w:r w:rsidR="00E31CC9" w:rsidRPr="00E31CC9">
        <w:rPr>
          <w:rFonts w:ascii="Arial" w:eastAsia="宋体" w:hAnsi="Arial" w:cs="Arial"/>
          <w:kern w:val="0"/>
          <w:sz w:val="22"/>
          <w14:ligatures w14:val="none"/>
        </w:rPr>
        <w:t xml:space="preserve"> page uses a clean white base with blue as the</w:t>
      </w:r>
      <w:r w:rsidR="00E31CC9" w:rsidRPr="00E31CC9">
        <w:rPr>
          <w:rFonts w:ascii="Arial" w:eastAsia="宋体" w:hAnsi="Arial" w:cs="Arial"/>
          <w:kern w:val="0"/>
          <w:sz w:val="24"/>
          <w:szCs w:val="24"/>
          <w14:ligatures w14:val="none"/>
        </w:rPr>
        <w:t xml:space="preserve"> </w:t>
      </w:r>
      <w:r w:rsidR="00E31CC9" w:rsidRPr="00E31CC9">
        <w:rPr>
          <w:rFonts w:ascii="Arial" w:eastAsia="宋体" w:hAnsi="Arial" w:cs="Arial"/>
          <w:kern w:val="0"/>
          <w:sz w:val="22"/>
          <w14:ligatures w14:val="none"/>
        </w:rPr>
        <w:t xml:space="preserve">primary action color, organizing insights into stacked, glanceable cards. A compact header row provides </w:t>
      </w:r>
      <w:r w:rsidR="00E31CC9" w:rsidRPr="00E31CC9">
        <w:rPr>
          <w:rFonts w:ascii="Arial" w:eastAsia="宋体" w:hAnsi="Arial" w:cs="Arial"/>
          <w:b/>
          <w:bCs/>
          <w:kern w:val="0"/>
          <w:sz w:val="22"/>
          <w14:ligatures w14:val="none"/>
        </w:rPr>
        <w:t>period toggles</w:t>
      </w:r>
      <w:r w:rsidR="00E31CC9" w:rsidRPr="00E31CC9">
        <w:rPr>
          <w:rFonts w:ascii="Arial" w:eastAsia="宋体" w:hAnsi="Arial" w:cs="Arial"/>
          <w:kern w:val="0"/>
          <w:sz w:val="22"/>
          <w14:ligatures w14:val="none"/>
        </w:rPr>
        <w:t xml:space="preserve"> (Week/Month) plus </w:t>
      </w:r>
      <w:r w:rsidR="00E31CC9" w:rsidRPr="00E31CC9">
        <w:rPr>
          <w:rFonts w:ascii="Arial" w:eastAsia="宋体" w:hAnsi="Arial" w:cs="Arial"/>
          <w:b/>
          <w:bCs/>
          <w:kern w:val="0"/>
          <w:sz w:val="22"/>
          <w14:ligatures w14:val="none"/>
        </w:rPr>
        <w:t>Export</w:t>
      </w:r>
      <w:r w:rsidR="00E31CC9" w:rsidRPr="00E31CC9">
        <w:rPr>
          <w:rFonts w:ascii="Arial" w:eastAsia="宋体" w:hAnsi="Arial" w:cs="Arial"/>
          <w:kern w:val="0"/>
          <w:sz w:val="22"/>
          <w14:ligatures w14:val="none"/>
        </w:rPr>
        <w:t xml:space="preserve"> and </w:t>
      </w:r>
      <w:r w:rsidR="00E31CC9" w:rsidRPr="00E31CC9">
        <w:rPr>
          <w:rFonts w:ascii="Arial" w:eastAsia="宋体" w:hAnsi="Arial" w:cs="Arial"/>
          <w:b/>
          <w:bCs/>
          <w:kern w:val="0"/>
          <w:sz w:val="22"/>
          <w14:ligatures w14:val="none"/>
        </w:rPr>
        <w:t>Share</w:t>
      </w:r>
      <w:r w:rsidR="00E31CC9" w:rsidRPr="00E31CC9">
        <w:rPr>
          <w:rFonts w:ascii="Arial" w:eastAsia="宋体" w:hAnsi="Arial" w:cs="Arial"/>
          <w:kern w:val="0"/>
          <w:sz w:val="22"/>
          <w14:ligatures w14:val="none"/>
        </w:rPr>
        <w:t xml:space="preserve"> actions; selections update the view instantly. The </w:t>
      </w:r>
      <w:r w:rsidR="00E31CC9" w:rsidRPr="00E31CC9">
        <w:rPr>
          <w:rFonts w:ascii="Arial" w:eastAsia="宋体" w:hAnsi="Arial" w:cs="Arial"/>
          <w:b/>
          <w:bCs/>
          <w:kern w:val="0"/>
          <w:sz w:val="22"/>
          <w14:ligatures w14:val="none"/>
        </w:rPr>
        <w:t>Overall Trend</w:t>
      </w:r>
      <w:r w:rsidR="00E31CC9" w:rsidRPr="00E31CC9">
        <w:rPr>
          <w:rFonts w:ascii="Arial" w:eastAsia="宋体" w:hAnsi="Arial" w:cs="Arial"/>
          <w:kern w:val="0"/>
          <w:sz w:val="22"/>
          <w14:ligatures w14:val="none"/>
        </w:rPr>
        <w:t xml:space="preserve"> card shows an inline line chart with tap-chips to focus </w:t>
      </w:r>
      <w:r w:rsidR="00E31CC9" w:rsidRPr="00E31CC9">
        <w:rPr>
          <w:rFonts w:ascii="Arial" w:eastAsia="宋体" w:hAnsi="Arial" w:cs="Arial"/>
          <w:b/>
          <w:bCs/>
          <w:kern w:val="0"/>
          <w:sz w:val="22"/>
          <w14:ligatures w14:val="none"/>
        </w:rPr>
        <w:t>Income</w:t>
      </w:r>
      <w:r w:rsidR="00E31CC9" w:rsidRPr="00E31CC9">
        <w:rPr>
          <w:rFonts w:ascii="Arial" w:eastAsia="宋体" w:hAnsi="Arial" w:cs="Arial"/>
          <w:kern w:val="0"/>
          <w:sz w:val="22"/>
          <w14:ligatures w14:val="none"/>
        </w:rPr>
        <w:t xml:space="preserve"> or </w:t>
      </w:r>
      <w:r w:rsidR="00E31CC9" w:rsidRPr="00E31CC9">
        <w:rPr>
          <w:rFonts w:ascii="Arial" w:eastAsia="宋体" w:hAnsi="Arial" w:cs="Arial"/>
          <w:b/>
          <w:bCs/>
          <w:kern w:val="0"/>
          <w:sz w:val="22"/>
          <w14:ligatures w14:val="none"/>
        </w:rPr>
        <w:t>Expenses</w:t>
      </w:r>
      <w:r w:rsidR="00E31CC9" w:rsidRPr="00E31CC9">
        <w:rPr>
          <w:rFonts w:ascii="Arial" w:eastAsia="宋体" w:hAnsi="Arial" w:cs="Arial"/>
          <w:kern w:val="0"/>
          <w:sz w:val="22"/>
          <w14:ligatures w14:val="none"/>
        </w:rPr>
        <w:t>; series colors are semantic—</w:t>
      </w:r>
      <w:r w:rsidR="00E31CC9" w:rsidRPr="00E31CC9">
        <w:rPr>
          <w:rFonts w:ascii="Arial" w:eastAsia="宋体" w:hAnsi="Arial" w:cs="Arial"/>
          <w:b/>
          <w:bCs/>
          <w:kern w:val="0"/>
          <w:sz w:val="22"/>
          <w14:ligatures w14:val="none"/>
        </w:rPr>
        <w:t>green</w:t>
      </w:r>
      <w:r w:rsidR="00E31CC9" w:rsidRPr="00E31CC9">
        <w:rPr>
          <w:rFonts w:ascii="Arial" w:eastAsia="宋体" w:hAnsi="Arial" w:cs="Arial"/>
          <w:kern w:val="0"/>
          <w:sz w:val="22"/>
          <w14:ligatures w14:val="none"/>
        </w:rPr>
        <w:t xml:space="preserve"> for income, </w:t>
      </w:r>
      <w:r w:rsidR="00E31CC9" w:rsidRPr="00E31CC9">
        <w:rPr>
          <w:rFonts w:ascii="Arial" w:eastAsia="宋体" w:hAnsi="Arial" w:cs="Arial"/>
          <w:b/>
          <w:bCs/>
          <w:kern w:val="0"/>
          <w:sz w:val="22"/>
          <w14:ligatures w14:val="none"/>
        </w:rPr>
        <w:t>red</w:t>
      </w:r>
      <w:r w:rsidR="00E31CC9" w:rsidRPr="00E31CC9">
        <w:rPr>
          <w:rFonts w:ascii="Arial" w:eastAsia="宋体" w:hAnsi="Arial" w:cs="Arial"/>
          <w:kern w:val="0"/>
          <w:sz w:val="22"/>
          <w14:ligatures w14:val="none"/>
        </w:rPr>
        <w:t xml:space="preserve"> for expenses—while axes and grid remain subtle to reduce noise. Below, a </w:t>
      </w:r>
      <w:r w:rsidR="00E31CC9" w:rsidRPr="00E31CC9">
        <w:rPr>
          <w:rFonts w:ascii="Arial" w:eastAsia="宋体" w:hAnsi="Arial" w:cs="Arial"/>
          <w:b/>
          <w:bCs/>
          <w:kern w:val="0"/>
          <w:sz w:val="22"/>
          <w14:ligatures w14:val="none"/>
        </w:rPr>
        <w:t>Cash Flow Dashboard</w:t>
      </w:r>
      <w:r w:rsidR="00E31CC9" w:rsidRPr="00E31CC9">
        <w:rPr>
          <w:rFonts w:ascii="Arial" w:eastAsia="宋体" w:hAnsi="Arial" w:cs="Arial"/>
          <w:kern w:val="0"/>
          <w:sz w:val="22"/>
          <w14:ligatures w14:val="none"/>
        </w:rPr>
        <w:t xml:space="preserve"> card summarizes </w:t>
      </w:r>
      <w:r w:rsidR="00E31CC9" w:rsidRPr="00E31CC9">
        <w:rPr>
          <w:rFonts w:ascii="Arial" w:eastAsia="宋体" w:hAnsi="Arial" w:cs="Arial"/>
          <w:b/>
          <w:bCs/>
          <w:kern w:val="0"/>
          <w:sz w:val="22"/>
          <w14:ligatures w14:val="none"/>
        </w:rPr>
        <w:t>Total Income</w:t>
      </w:r>
      <w:r w:rsidR="00E31CC9" w:rsidRPr="00E31CC9">
        <w:rPr>
          <w:rFonts w:ascii="Arial" w:eastAsia="宋体" w:hAnsi="Arial" w:cs="Arial"/>
          <w:kern w:val="0"/>
          <w:sz w:val="22"/>
          <w14:ligatures w14:val="none"/>
        </w:rPr>
        <w:t xml:space="preserve">, </w:t>
      </w:r>
      <w:r w:rsidR="00E31CC9" w:rsidRPr="00E31CC9">
        <w:rPr>
          <w:rFonts w:ascii="Arial" w:eastAsia="宋体" w:hAnsi="Arial" w:cs="Arial"/>
          <w:b/>
          <w:bCs/>
          <w:kern w:val="0"/>
          <w:sz w:val="22"/>
          <w14:ligatures w14:val="none"/>
        </w:rPr>
        <w:t>Total Expenses</w:t>
      </w:r>
      <w:r w:rsidR="00E31CC9" w:rsidRPr="00E31CC9">
        <w:rPr>
          <w:rFonts w:ascii="Arial" w:eastAsia="宋体" w:hAnsi="Arial" w:cs="Arial"/>
          <w:kern w:val="0"/>
          <w:sz w:val="22"/>
          <w14:ligatures w14:val="none"/>
        </w:rPr>
        <w:t xml:space="preserve">, and </w:t>
      </w:r>
      <w:r w:rsidR="00E31CC9" w:rsidRPr="00E31CC9">
        <w:rPr>
          <w:rFonts w:ascii="Arial" w:eastAsia="宋体" w:hAnsi="Arial" w:cs="Arial"/>
          <w:b/>
          <w:bCs/>
          <w:kern w:val="0"/>
          <w:sz w:val="22"/>
          <w14:ligatures w14:val="none"/>
        </w:rPr>
        <w:t>Net Cash Flow</w:t>
      </w:r>
      <w:r w:rsidR="00E31CC9" w:rsidRPr="00E31CC9">
        <w:rPr>
          <w:rFonts w:ascii="Arial" w:eastAsia="宋体" w:hAnsi="Arial" w:cs="Arial"/>
          <w:kern w:val="0"/>
          <w:sz w:val="22"/>
          <w14:ligatures w14:val="none"/>
        </w:rPr>
        <w:t xml:space="preserve">, each paired with a small trend icon; values adopt green/red/blue accents for immediate interpretation. Further down, </w:t>
      </w:r>
      <w:r w:rsidR="00E31CC9" w:rsidRPr="00E31CC9">
        <w:rPr>
          <w:rFonts w:ascii="Arial" w:eastAsia="宋体" w:hAnsi="Arial" w:cs="Arial"/>
          <w:b/>
          <w:bCs/>
          <w:kern w:val="0"/>
          <w:sz w:val="22"/>
          <w14:ligatures w14:val="none"/>
        </w:rPr>
        <w:t>Category Comparison</w:t>
      </w:r>
      <w:r w:rsidR="00E31CC9" w:rsidRPr="00E31CC9">
        <w:rPr>
          <w:rFonts w:ascii="Arial" w:eastAsia="宋体" w:hAnsi="Arial" w:cs="Arial"/>
          <w:kern w:val="0"/>
          <w:sz w:val="22"/>
          <w14:ligatures w14:val="none"/>
        </w:rPr>
        <w:t xml:space="preserve"> (and subsequent sections) rank top contributors with bars or lists; tapping a </w:t>
      </w:r>
      <w:proofErr w:type="gramStart"/>
      <w:r w:rsidR="00E31CC9" w:rsidRPr="00E31CC9">
        <w:rPr>
          <w:rFonts w:ascii="Arial" w:eastAsia="宋体" w:hAnsi="Arial" w:cs="Arial"/>
          <w:kern w:val="0"/>
          <w:sz w:val="22"/>
          <w14:ligatures w14:val="none"/>
        </w:rPr>
        <w:t>category drills</w:t>
      </w:r>
      <w:proofErr w:type="gramEnd"/>
      <w:r w:rsidR="00E31CC9" w:rsidRPr="00E31CC9">
        <w:rPr>
          <w:rFonts w:ascii="Arial" w:eastAsia="宋体" w:hAnsi="Arial" w:cs="Arial"/>
          <w:kern w:val="0"/>
          <w:sz w:val="22"/>
          <w14:ligatures w14:val="none"/>
        </w:rPr>
        <w:t xml:space="preserve"> into its monthly breakdown and recent transactions. Interactions are consistent and lightweight: large tap targets, pull-to-refresh, and short value animations on period change. Export produces a CSV/PDF with the active filters applied; Share invokes the system sheet. Accessibility and readability remain first-class—strong contrast for key numbers, screen-reader labels for chart series/points, and a predictable scan path from filters to charts to summaries—making it easy to move from </w:t>
      </w:r>
      <w:r w:rsidR="00E31CC9" w:rsidRPr="00E31CC9">
        <w:rPr>
          <w:rFonts w:ascii="Arial" w:eastAsia="宋体" w:hAnsi="Arial" w:cs="Arial"/>
          <w:b/>
          <w:bCs/>
          <w:kern w:val="0"/>
          <w:sz w:val="22"/>
          <w14:ligatures w14:val="none"/>
        </w:rPr>
        <w:t>high-level trend</w:t>
      </w:r>
      <w:r w:rsidR="00E31CC9" w:rsidRPr="00E31CC9">
        <w:rPr>
          <w:rFonts w:ascii="Arial" w:eastAsia="宋体" w:hAnsi="Arial" w:cs="Arial"/>
          <w:kern w:val="0"/>
          <w:sz w:val="22"/>
          <w14:ligatures w14:val="none"/>
        </w:rPr>
        <w:t xml:space="preserve"> to </w:t>
      </w:r>
      <w:r w:rsidR="00E31CC9" w:rsidRPr="00E31CC9">
        <w:rPr>
          <w:rFonts w:ascii="Arial" w:eastAsia="宋体" w:hAnsi="Arial" w:cs="Arial"/>
          <w:b/>
          <w:bCs/>
          <w:kern w:val="0"/>
          <w:sz w:val="22"/>
          <w14:ligatures w14:val="none"/>
        </w:rPr>
        <w:t>actionable detail</w:t>
      </w:r>
      <w:r w:rsidR="00E31CC9" w:rsidRPr="00E31CC9">
        <w:rPr>
          <w:rFonts w:ascii="Arial" w:eastAsia="宋体" w:hAnsi="Arial" w:cs="Arial"/>
          <w:kern w:val="0"/>
          <w:sz w:val="22"/>
          <w14:ligatures w14:val="none"/>
        </w:rPr>
        <w:t xml:space="preserve"> in a single flow.</w:t>
      </w:r>
    </w:p>
    <w:p w14:paraId="10A90302" w14:textId="132CB786" w:rsidR="00C856A5" w:rsidRPr="00296984" w:rsidRDefault="00296984" w:rsidP="007C1256">
      <w:pPr>
        <w:rPr>
          <w:rFonts w:ascii="Arial" w:hAnsi="Arial" w:cs="Arial" w:hint="eastAsia"/>
          <w:kern w:val="0"/>
          <w:sz w:val="24"/>
          <w:szCs w:val="24"/>
        </w:rPr>
      </w:pPr>
      <w:r w:rsidRPr="00296984">
        <w:rPr>
          <w:rFonts w:ascii="Arial" w:hAnsi="Arial" w:cs="Arial"/>
          <w:noProof/>
          <w:kern w:val="0"/>
          <w:sz w:val="22"/>
        </w:rPr>
        <w:drawing>
          <wp:anchor distT="0" distB="0" distL="114300" distR="114300" simplePos="0" relativeHeight="251666432" behindDoc="0" locked="0" layoutInCell="1" allowOverlap="1" wp14:anchorId="3B338BF3" wp14:editId="756C914C">
            <wp:simplePos x="0" y="0"/>
            <wp:positionH relativeFrom="margin">
              <wp:posOffset>-114300</wp:posOffset>
            </wp:positionH>
            <wp:positionV relativeFrom="paragraph">
              <wp:posOffset>144145</wp:posOffset>
            </wp:positionV>
            <wp:extent cx="2350800" cy="4320000"/>
            <wp:effectExtent l="0" t="0" r="0" b="444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50800" cy="43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1256" w:rsidRPr="00296984">
        <w:rPr>
          <w:rFonts w:ascii="Arial" w:hAnsi="Arial" w:cs="Arial"/>
          <w:kern w:val="0"/>
          <w:sz w:val="36"/>
          <w:szCs w:val="36"/>
        </w:rPr>
        <w:t>9) Split</w:t>
      </w:r>
    </w:p>
    <w:p w14:paraId="468A143E" w14:textId="610F075E" w:rsidR="00195860" w:rsidRPr="00296984" w:rsidRDefault="00E31CC9" w:rsidP="00296984">
      <w:pPr>
        <w:widowControl/>
        <w:spacing w:before="100" w:beforeAutospacing="1" w:after="100" w:afterAutospacing="1"/>
        <w:jc w:val="left"/>
        <w:rPr>
          <w:rFonts w:ascii="Arial" w:eastAsia="宋体" w:hAnsi="Arial" w:cs="Arial" w:hint="eastAsia"/>
          <w:kern w:val="0"/>
          <w:sz w:val="22"/>
          <w14:ligatures w14:val="none"/>
        </w:rPr>
      </w:pPr>
      <w:r w:rsidRPr="00E31CC9">
        <w:rPr>
          <w:rFonts w:ascii="Arial" w:eastAsia="宋体" w:hAnsi="Arial" w:cs="Arial"/>
          <w:kern w:val="0"/>
          <w:sz w:val="22"/>
          <w14:ligatures w14:val="none"/>
        </w:rPr>
        <w:t xml:space="preserve">The </w:t>
      </w:r>
      <w:r w:rsidRPr="00E31CC9">
        <w:rPr>
          <w:rFonts w:ascii="Arial" w:eastAsia="宋体" w:hAnsi="Arial" w:cs="Arial"/>
          <w:b/>
          <w:bCs/>
          <w:kern w:val="0"/>
          <w:sz w:val="22"/>
          <w14:ligatures w14:val="none"/>
        </w:rPr>
        <w:t>Split</w:t>
      </w:r>
      <w:r w:rsidRPr="00E31CC9">
        <w:rPr>
          <w:rFonts w:ascii="Arial" w:eastAsia="宋体" w:hAnsi="Arial" w:cs="Arial"/>
          <w:kern w:val="0"/>
          <w:sz w:val="22"/>
          <w14:ligatures w14:val="none"/>
        </w:rPr>
        <w:t xml:space="preserve"> page uses a clean white base with blue as the primary action color, streamlining a top-to-bottom flow from </w:t>
      </w:r>
      <w:r w:rsidRPr="00E31CC9">
        <w:rPr>
          <w:rFonts w:ascii="Arial" w:eastAsia="宋体" w:hAnsi="Arial" w:cs="Arial"/>
          <w:b/>
          <w:bCs/>
          <w:kern w:val="0"/>
          <w:sz w:val="22"/>
          <w14:ligatures w14:val="none"/>
        </w:rPr>
        <w:t>rule selection</w:t>
      </w:r>
      <w:r w:rsidRPr="00E31CC9">
        <w:rPr>
          <w:rFonts w:ascii="Arial" w:eastAsia="宋体" w:hAnsi="Arial" w:cs="Arial"/>
          <w:kern w:val="0"/>
          <w:sz w:val="22"/>
          <w14:ligatures w14:val="none"/>
        </w:rPr>
        <w:t xml:space="preserve"> to </w:t>
      </w:r>
      <w:r w:rsidRPr="00E31CC9">
        <w:rPr>
          <w:rFonts w:ascii="Arial" w:eastAsia="宋体" w:hAnsi="Arial" w:cs="Arial"/>
          <w:b/>
          <w:bCs/>
          <w:kern w:val="0"/>
          <w:sz w:val="22"/>
          <w14:ligatures w14:val="none"/>
        </w:rPr>
        <w:t>confirmation</w:t>
      </w:r>
      <w:r w:rsidRPr="00E31CC9">
        <w:rPr>
          <w:rFonts w:ascii="Arial" w:eastAsia="宋体" w:hAnsi="Arial" w:cs="Arial"/>
          <w:kern w:val="0"/>
          <w:sz w:val="22"/>
          <w14:ligatures w14:val="none"/>
        </w:rPr>
        <w:t xml:space="preserve">. A large </w:t>
      </w:r>
      <w:r w:rsidRPr="00E31CC9">
        <w:rPr>
          <w:rFonts w:ascii="Arial" w:eastAsia="宋体" w:hAnsi="Arial" w:cs="Arial"/>
          <w:b/>
          <w:bCs/>
          <w:kern w:val="0"/>
          <w:sz w:val="22"/>
          <w14:ligatures w14:val="none"/>
        </w:rPr>
        <w:t>“Amount to split”</w:t>
      </w:r>
      <w:r w:rsidRPr="00E31CC9">
        <w:rPr>
          <w:rFonts w:ascii="Arial" w:eastAsia="宋体" w:hAnsi="Arial" w:cs="Arial"/>
          <w:kern w:val="0"/>
          <w:sz w:val="22"/>
          <w14:ligatures w14:val="none"/>
        </w:rPr>
        <w:t xml:space="preserve"> card anchors the top, with mode chips for </w:t>
      </w:r>
      <w:r w:rsidRPr="00E31CC9">
        <w:rPr>
          <w:rFonts w:ascii="Arial" w:eastAsia="宋体" w:hAnsi="Arial" w:cs="Arial"/>
          <w:b/>
          <w:bCs/>
          <w:kern w:val="0"/>
          <w:sz w:val="22"/>
          <w14:ligatures w14:val="none"/>
        </w:rPr>
        <w:t>Equal</w:t>
      </w:r>
      <w:r w:rsidRPr="00E31CC9">
        <w:rPr>
          <w:rFonts w:ascii="Arial" w:eastAsia="宋体" w:hAnsi="Arial" w:cs="Arial"/>
          <w:kern w:val="0"/>
          <w:sz w:val="22"/>
          <w14:ligatures w14:val="none"/>
        </w:rPr>
        <w:t xml:space="preserve">, </w:t>
      </w:r>
      <w:proofErr w:type="gramStart"/>
      <w:r w:rsidRPr="00E31CC9">
        <w:rPr>
          <w:rFonts w:ascii="Arial" w:eastAsia="宋体" w:hAnsi="Arial" w:cs="Arial"/>
          <w:b/>
          <w:bCs/>
          <w:kern w:val="0"/>
          <w:sz w:val="22"/>
          <w14:ligatures w14:val="none"/>
        </w:rPr>
        <w:t>By</w:t>
      </w:r>
      <w:proofErr w:type="gramEnd"/>
      <w:r w:rsidRPr="00E31CC9">
        <w:rPr>
          <w:rFonts w:ascii="Arial" w:eastAsia="宋体" w:hAnsi="Arial" w:cs="Arial"/>
          <w:b/>
          <w:bCs/>
          <w:kern w:val="0"/>
          <w:sz w:val="22"/>
          <w14:ligatures w14:val="none"/>
        </w:rPr>
        <w:t xml:space="preserve"> ratio</w:t>
      </w:r>
      <w:r w:rsidRPr="00E31CC9">
        <w:rPr>
          <w:rFonts w:ascii="Arial" w:eastAsia="宋体" w:hAnsi="Arial" w:cs="Arial"/>
          <w:kern w:val="0"/>
          <w:sz w:val="22"/>
          <w14:ligatures w14:val="none"/>
        </w:rPr>
        <w:t xml:space="preserve">, and </w:t>
      </w:r>
      <w:r w:rsidRPr="00E31CC9">
        <w:rPr>
          <w:rFonts w:ascii="Arial" w:eastAsia="宋体" w:hAnsi="Arial" w:cs="Arial"/>
          <w:b/>
          <w:bCs/>
          <w:kern w:val="0"/>
          <w:sz w:val="22"/>
          <w14:ligatures w14:val="none"/>
        </w:rPr>
        <w:t>By amount</w:t>
      </w:r>
      <w:r w:rsidRPr="00E31CC9">
        <w:rPr>
          <w:rFonts w:ascii="Arial" w:eastAsia="宋体" w:hAnsi="Arial" w:cs="Arial"/>
          <w:kern w:val="0"/>
          <w:sz w:val="22"/>
          <w14:ligatures w14:val="none"/>
        </w:rPr>
        <w:t>; two compact toggles—</w:t>
      </w:r>
      <w:r w:rsidRPr="00E31CC9">
        <w:rPr>
          <w:rFonts w:ascii="Arial" w:eastAsia="宋体" w:hAnsi="Arial" w:cs="Arial"/>
          <w:b/>
          <w:bCs/>
          <w:kern w:val="0"/>
          <w:sz w:val="22"/>
          <w14:ligatures w14:val="none"/>
        </w:rPr>
        <w:t>Include tax/tip</w:t>
      </w:r>
      <w:r w:rsidRPr="00E31CC9">
        <w:rPr>
          <w:rFonts w:ascii="Arial" w:eastAsia="宋体" w:hAnsi="Arial" w:cs="Arial"/>
          <w:kern w:val="0"/>
          <w:sz w:val="22"/>
          <w14:ligatures w14:val="none"/>
        </w:rPr>
        <w:t xml:space="preserve"> and </w:t>
      </w:r>
      <w:r w:rsidRPr="00E31CC9">
        <w:rPr>
          <w:rFonts w:ascii="Arial" w:eastAsia="宋体" w:hAnsi="Arial" w:cs="Arial"/>
          <w:b/>
          <w:bCs/>
          <w:kern w:val="0"/>
          <w:sz w:val="22"/>
          <w14:ligatures w14:val="none"/>
        </w:rPr>
        <w:t>Round to integer</w:t>
      </w:r>
      <w:r w:rsidRPr="00E31CC9">
        <w:rPr>
          <w:rFonts w:ascii="Arial" w:eastAsia="宋体" w:hAnsi="Arial" w:cs="Arial"/>
          <w:kern w:val="0"/>
          <w:sz w:val="22"/>
          <w14:ligatures w14:val="none"/>
        </w:rPr>
        <w:t xml:space="preserve">—refine how the total is distributed. The </w:t>
      </w:r>
      <w:r w:rsidRPr="00E31CC9">
        <w:rPr>
          <w:rFonts w:ascii="Arial" w:eastAsia="宋体" w:hAnsi="Arial" w:cs="Arial"/>
          <w:b/>
          <w:bCs/>
          <w:kern w:val="0"/>
          <w:sz w:val="22"/>
          <w14:ligatures w14:val="none"/>
        </w:rPr>
        <w:t>Participants</w:t>
      </w:r>
      <w:r w:rsidRPr="00E31CC9">
        <w:rPr>
          <w:rFonts w:ascii="Arial" w:eastAsia="宋体" w:hAnsi="Arial" w:cs="Arial"/>
          <w:kern w:val="0"/>
          <w:sz w:val="22"/>
          <w14:ligatures w14:val="none"/>
        </w:rPr>
        <w:t xml:space="preserve"> card lists avatars, names, and each person’s </w:t>
      </w:r>
      <w:r w:rsidRPr="00E31CC9">
        <w:rPr>
          <w:rFonts w:ascii="Arial" w:eastAsia="宋体" w:hAnsi="Arial" w:cs="Arial"/>
          <w:b/>
          <w:bCs/>
          <w:kern w:val="0"/>
          <w:sz w:val="22"/>
          <w14:ligatures w14:val="none"/>
        </w:rPr>
        <w:t>share (%)</w:t>
      </w:r>
      <w:r w:rsidRPr="00E31CC9">
        <w:rPr>
          <w:rFonts w:ascii="Arial" w:eastAsia="宋体" w:hAnsi="Arial" w:cs="Arial"/>
          <w:kern w:val="0"/>
          <w:sz w:val="22"/>
          <w14:ligatures w14:val="none"/>
        </w:rPr>
        <w:t xml:space="preserve"> and </w:t>
      </w:r>
      <w:r w:rsidRPr="00E31CC9">
        <w:rPr>
          <w:rFonts w:ascii="Arial" w:eastAsia="宋体" w:hAnsi="Arial" w:cs="Arial"/>
          <w:b/>
          <w:bCs/>
          <w:kern w:val="0"/>
          <w:sz w:val="22"/>
          <w14:ligatures w14:val="none"/>
        </w:rPr>
        <w:t>calculated amount</w:t>
      </w:r>
      <w:r w:rsidRPr="00E31CC9">
        <w:rPr>
          <w:rFonts w:ascii="Arial" w:eastAsia="宋体" w:hAnsi="Arial" w:cs="Arial"/>
          <w:kern w:val="0"/>
          <w:sz w:val="22"/>
          <w14:ligatures w14:val="none"/>
        </w:rPr>
        <w:t xml:space="preserve">, updating live as the mode, amount, or toggles change; a right-aligned </w:t>
      </w:r>
      <w:r w:rsidRPr="00E31CC9">
        <w:rPr>
          <w:rFonts w:ascii="Arial" w:eastAsia="宋体" w:hAnsi="Arial" w:cs="Arial"/>
          <w:b/>
          <w:bCs/>
          <w:kern w:val="0"/>
          <w:sz w:val="22"/>
          <w14:ligatures w14:val="none"/>
        </w:rPr>
        <w:t>+ Add</w:t>
      </w:r>
      <w:r w:rsidRPr="00E31CC9">
        <w:rPr>
          <w:rFonts w:ascii="Arial" w:eastAsia="宋体" w:hAnsi="Arial" w:cs="Arial"/>
          <w:kern w:val="0"/>
          <w:sz w:val="22"/>
          <w14:ligatures w14:val="none"/>
        </w:rPr>
        <w:t xml:space="preserve"> affordance inserts new participants, while secondary chips (</w:t>
      </w:r>
      <w:r w:rsidRPr="00E31CC9">
        <w:rPr>
          <w:rFonts w:ascii="Arial" w:eastAsia="宋体" w:hAnsi="Arial" w:cs="Arial"/>
          <w:b/>
          <w:bCs/>
          <w:kern w:val="0"/>
          <w:sz w:val="22"/>
          <w14:ligatures w14:val="none"/>
        </w:rPr>
        <w:t>Equalize</w:t>
      </w:r>
      <w:r w:rsidRPr="00E31CC9">
        <w:rPr>
          <w:rFonts w:ascii="Arial" w:eastAsia="宋体" w:hAnsi="Arial" w:cs="Arial"/>
          <w:kern w:val="0"/>
          <w:sz w:val="22"/>
          <w14:ligatures w14:val="none"/>
        </w:rPr>
        <w:t xml:space="preserve">, </w:t>
      </w:r>
      <w:r w:rsidRPr="00E31CC9">
        <w:rPr>
          <w:rFonts w:ascii="Arial" w:eastAsia="宋体" w:hAnsi="Arial" w:cs="Arial"/>
          <w:b/>
          <w:bCs/>
          <w:kern w:val="0"/>
          <w:sz w:val="22"/>
          <w14:ligatures w14:val="none"/>
        </w:rPr>
        <w:t>Rebalance</w:t>
      </w:r>
      <w:r w:rsidRPr="00E31CC9">
        <w:rPr>
          <w:rFonts w:ascii="Arial" w:eastAsia="宋体" w:hAnsi="Arial" w:cs="Arial"/>
          <w:kern w:val="0"/>
          <w:sz w:val="22"/>
          <w14:ligatures w14:val="none"/>
        </w:rPr>
        <w:t xml:space="preserve">, </w:t>
      </w:r>
      <w:proofErr w:type="gramStart"/>
      <w:r w:rsidRPr="00E31CC9">
        <w:rPr>
          <w:rFonts w:ascii="Arial" w:eastAsia="宋体" w:hAnsi="Arial" w:cs="Arial"/>
          <w:b/>
          <w:bCs/>
          <w:kern w:val="0"/>
          <w:sz w:val="22"/>
          <w14:ligatures w14:val="none"/>
        </w:rPr>
        <w:t>Exclude</w:t>
      </w:r>
      <w:proofErr w:type="gramEnd"/>
      <w:r w:rsidRPr="00E31CC9">
        <w:rPr>
          <w:rFonts w:ascii="Arial" w:eastAsia="宋体" w:hAnsi="Arial" w:cs="Arial"/>
          <w:b/>
          <w:bCs/>
          <w:kern w:val="0"/>
          <w:sz w:val="22"/>
          <w14:ligatures w14:val="none"/>
        </w:rPr>
        <w:t xml:space="preserve"> </w:t>
      </w:r>
      <w:proofErr w:type="spellStart"/>
      <w:r w:rsidRPr="00E31CC9">
        <w:rPr>
          <w:rFonts w:ascii="Arial" w:eastAsia="宋体" w:hAnsi="Arial" w:cs="Arial"/>
          <w:b/>
          <w:bCs/>
          <w:kern w:val="0"/>
          <w:sz w:val="22"/>
          <w14:ligatures w14:val="none"/>
        </w:rPr>
        <w:t>tax&amp;tip</w:t>
      </w:r>
      <w:proofErr w:type="spellEnd"/>
      <w:r w:rsidRPr="00E31CC9">
        <w:rPr>
          <w:rFonts w:ascii="Arial" w:eastAsia="宋体" w:hAnsi="Arial" w:cs="Arial"/>
          <w:kern w:val="0"/>
          <w:sz w:val="22"/>
          <w14:ligatures w14:val="none"/>
        </w:rPr>
        <w:t xml:space="preserve">) quickly normalize or reapply rules after edits. Subtle helpers keep the page trustworthy and fast: tap targets are ≥44px, value changes animate gently, and errors (e.g., unallocated remainder) surface as a short inline hint rather than a blocking modal. A lightweight guardrail (not shown here) can summarize </w:t>
      </w:r>
      <w:r w:rsidRPr="00E31CC9">
        <w:rPr>
          <w:rFonts w:ascii="Arial" w:eastAsia="宋体" w:hAnsi="Arial" w:cs="Arial"/>
          <w:b/>
          <w:bCs/>
          <w:kern w:val="0"/>
          <w:sz w:val="22"/>
          <w14:ligatures w14:val="none"/>
        </w:rPr>
        <w:t>weekly budget impact</w:t>
      </w:r>
      <w:r w:rsidRPr="00E31CC9">
        <w:rPr>
          <w:rFonts w:ascii="Arial" w:eastAsia="宋体" w:hAnsi="Arial" w:cs="Arial"/>
          <w:kern w:val="0"/>
          <w:sz w:val="22"/>
          <w14:ligatures w14:val="none"/>
        </w:rPr>
        <w:t xml:space="preserve"> when a split is about to be logged, offering a non-modal </w:t>
      </w:r>
      <w:r w:rsidRPr="00E31CC9">
        <w:rPr>
          <w:rFonts w:ascii="Arial" w:eastAsia="宋体" w:hAnsi="Arial" w:cs="Arial"/>
          <w:b/>
          <w:bCs/>
          <w:kern w:val="0"/>
          <w:sz w:val="22"/>
          <w14:ligatures w14:val="none"/>
        </w:rPr>
        <w:t>View budget</w:t>
      </w:r>
      <w:r w:rsidRPr="00E31CC9">
        <w:rPr>
          <w:rFonts w:ascii="Arial" w:eastAsia="宋体" w:hAnsi="Arial" w:cs="Arial"/>
          <w:kern w:val="0"/>
          <w:sz w:val="22"/>
          <w14:ligatures w14:val="none"/>
        </w:rPr>
        <w:t xml:space="preserve"> link. The bottom </w:t>
      </w:r>
      <w:r w:rsidRPr="00E31CC9">
        <w:rPr>
          <w:rFonts w:ascii="Arial" w:eastAsia="宋体" w:hAnsi="Arial" w:cs="Arial"/>
          <w:b/>
          <w:bCs/>
          <w:kern w:val="0"/>
          <w:sz w:val="22"/>
          <w14:ligatures w14:val="none"/>
        </w:rPr>
        <w:t>fixed action bar</w:t>
      </w:r>
      <w:r w:rsidRPr="00E31CC9">
        <w:rPr>
          <w:rFonts w:ascii="Arial" w:eastAsia="宋体" w:hAnsi="Arial" w:cs="Arial"/>
          <w:kern w:val="0"/>
          <w:sz w:val="22"/>
          <w14:ligatures w14:val="none"/>
        </w:rPr>
        <w:t xml:space="preserve"> presents a secondary </w:t>
      </w:r>
      <w:r w:rsidRPr="00E31CC9">
        <w:rPr>
          <w:rFonts w:ascii="Arial" w:eastAsia="宋体" w:hAnsi="Arial" w:cs="Arial"/>
          <w:b/>
          <w:bCs/>
          <w:kern w:val="0"/>
          <w:sz w:val="22"/>
          <w14:ligatures w14:val="none"/>
        </w:rPr>
        <w:t>Preview receipt</w:t>
      </w:r>
      <w:r w:rsidRPr="00E31CC9">
        <w:rPr>
          <w:rFonts w:ascii="Arial" w:eastAsia="宋体" w:hAnsi="Arial" w:cs="Arial"/>
          <w:kern w:val="0"/>
          <w:sz w:val="22"/>
          <w14:ligatures w14:val="none"/>
        </w:rPr>
        <w:t xml:space="preserve"> button for itemized review and a prominent blue </w:t>
      </w:r>
      <w:r w:rsidRPr="00E31CC9">
        <w:rPr>
          <w:rFonts w:ascii="Arial" w:eastAsia="宋体" w:hAnsi="Arial" w:cs="Arial"/>
          <w:b/>
          <w:bCs/>
          <w:kern w:val="0"/>
          <w:sz w:val="22"/>
          <w14:ligatures w14:val="none"/>
        </w:rPr>
        <w:t>Confirm Split</w:t>
      </w:r>
      <w:r w:rsidRPr="00E31CC9">
        <w:rPr>
          <w:rFonts w:ascii="Arial" w:eastAsia="宋体" w:hAnsi="Arial" w:cs="Arial"/>
          <w:kern w:val="0"/>
          <w:sz w:val="22"/>
          <w14:ligatures w14:val="none"/>
        </w:rPr>
        <w:t xml:space="preserve"> button to finalize. Overall, the screen emphasizes </w:t>
      </w:r>
      <w:r w:rsidRPr="00E31CC9">
        <w:rPr>
          <w:rFonts w:ascii="Arial" w:eastAsia="宋体" w:hAnsi="Arial" w:cs="Arial"/>
          <w:b/>
          <w:bCs/>
          <w:kern w:val="0"/>
          <w:sz w:val="22"/>
          <w14:ligatures w14:val="none"/>
        </w:rPr>
        <w:t>clarity, flexibility, and momentum</w:t>
      </w:r>
      <w:r w:rsidRPr="00E31CC9">
        <w:rPr>
          <w:rFonts w:ascii="Arial" w:eastAsia="宋体" w:hAnsi="Arial" w:cs="Arial"/>
          <w:kern w:val="0"/>
          <w:sz w:val="22"/>
          <w14:ligatures w14:val="none"/>
        </w:rPr>
        <w:t>—pick a rule, adjust participants, and confirm in one confident pass.</w:t>
      </w:r>
    </w:p>
    <w:p w14:paraId="082406BF" w14:textId="4DB87759" w:rsidR="00FC7C1A" w:rsidRPr="00296984" w:rsidRDefault="00296984" w:rsidP="007C1256">
      <w:pPr>
        <w:rPr>
          <w:rFonts w:ascii="Arial" w:hAnsi="Arial" w:cs="Arial" w:hint="eastAsia"/>
          <w:kern w:val="0"/>
          <w:sz w:val="36"/>
          <w:szCs w:val="36"/>
        </w:rPr>
      </w:pPr>
      <w:r w:rsidRPr="00296984">
        <w:rPr>
          <w:rFonts w:ascii="Arial" w:hAnsi="Arial" w:cs="Arial"/>
          <w:noProof/>
          <w:kern w:val="0"/>
          <w:sz w:val="24"/>
          <w:szCs w:val="24"/>
        </w:rPr>
        <w:lastRenderedPageBreak/>
        <w:drawing>
          <wp:anchor distT="0" distB="0" distL="114300" distR="114300" simplePos="0" relativeHeight="251667456" behindDoc="0" locked="0" layoutInCell="1" allowOverlap="1" wp14:anchorId="64F7036B" wp14:editId="0702B4A3">
            <wp:simplePos x="0" y="0"/>
            <wp:positionH relativeFrom="margin">
              <wp:posOffset>4173220</wp:posOffset>
            </wp:positionH>
            <wp:positionV relativeFrom="paragraph">
              <wp:posOffset>299085</wp:posOffset>
            </wp:positionV>
            <wp:extent cx="2390400" cy="4320000"/>
            <wp:effectExtent l="0" t="0" r="0" b="4445"/>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0400" cy="43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1256" w:rsidRPr="00296984">
        <w:rPr>
          <w:rFonts w:ascii="Arial" w:hAnsi="Arial" w:cs="Arial"/>
          <w:kern w:val="0"/>
          <w:sz w:val="36"/>
          <w:szCs w:val="36"/>
        </w:rPr>
        <w:t>10) Calendar</w:t>
      </w:r>
    </w:p>
    <w:p w14:paraId="09BB0F44" w14:textId="38C77789" w:rsidR="008819B4" w:rsidRPr="00296984" w:rsidRDefault="00E31CC9" w:rsidP="00296984">
      <w:pPr>
        <w:widowControl/>
        <w:spacing w:before="100" w:beforeAutospacing="1" w:after="100" w:afterAutospacing="1"/>
        <w:jc w:val="left"/>
        <w:rPr>
          <w:rFonts w:ascii="Arial" w:eastAsia="宋体" w:hAnsi="Arial" w:cs="Arial" w:hint="eastAsia"/>
          <w:kern w:val="0"/>
          <w:sz w:val="24"/>
          <w:szCs w:val="24"/>
          <w14:ligatures w14:val="none"/>
        </w:rPr>
      </w:pPr>
      <w:r w:rsidRPr="00E31CC9">
        <w:rPr>
          <w:rFonts w:ascii="Arial" w:eastAsia="宋体" w:hAnsi="Arial" w:cs="Arial"/>
          <w:kern w:val="0"/>
          <w:sz w:val="24"/>
          <w:szCs w:val="24"/>
          <w14:ligatures w14:val="none"/>
        </w:rPr>
        <w:t xml:space="preserve">The </w:t>
      </w:r>
      <w:r w:rsidRPr="00E31CC9">
        <w:rPr>
          <w:rFonts w:ascii="Arial" w:eastAsia="宋体" w:hAnsi="Arial" w:cs="Arial"/>
          <w:b/>
          <w:bCs/>
          <w:kern w:val="0"/>
          <w:sz w:val="24"/>
          <w:szCs w:val="24"/>
          <w14:ligatures w14:val="none"/>
        </w:rPr>
        <w:t>Calendar</w:t>
      </w:r>
      <w:r w:rsidRPr="00E31CC9">
        <w:rPr>
          <w:rFonts w:ascii="Arial" w:eastAsia="宋体" w:hAnsi="Arial" w:cs="Arial"/>
          <w:kern w:val="0"/>
          <w:sz w:val="24"/>
          <w:szCs w:val="24"/>
          <w14:ligatures w14:val="none"/>
        </w:rPr>
        <w:t xml:space="preserve"> page uses a clean white base with blue as the primary action color, organizing money-related dates into </w:t>
      </w:r>
      <w:r w:rsidRPr="00E31CC9">
        <w:rPr>
          <w:rFonts w:ascii="Arial" w:eastAsia="宋体" w:hAnsi="Arial" w:cs="Arial"/>
          <w:b/>
          <w:bCs/>
          <w:kern w:val="0"/>
          <w:sz w:val="24"/>
          <w:szCs w:val="24"/>
          <w14:ligatures w14:val="none"/>
        </w:rPr>
        <w:t>milestone cards</w:t>
      </w:r>
      <w:r w:rsidRPr="00E31CC9">
        <w:rPr>
          <w:rFonts w:ascii="Arial" w:eastAsia="宋体" w:hAnsi="Arial" w:cs="Arial"/>
          <w:kern w:val="0"/>
          <w:sz w:val="24"/>
          <w:szCs w:val="24"/>
          <w14:ligatures w14:val="none"/>
        </w:rPr>
        <w:t xml:space="preserve"> and an </w:t>
      </w:r>
      <w:r w:rsidRPr="00E31CC9">
        <w:rPr>
          <w:rFonts w:ascii="Arial" w:eastAsia="宋体" w:hAnsi="Arial" w:cs="Arial"/>
          <w:b/>
          <w:bCs/>
          <w:kern w:val="0"/>
          <w:sz w:val="24"/>
          <w:szCs w:val="24"/>
          <w14:ligatures w14:val="none"/>
        </w:rPr>
        <w:t>upcoming list</w:t>
      </w:r>
      <w:r w:rsidRPr="00E31CC9">
        <w:rPr>
          <w:rFonts w:ascii="Arial" w:eastAsia="宋体" w:hAnsi="Arial" w:cs="Arial"/>
          <w:kern w:val="0"/>
          <w:sz w:val="24"/>
          <w:szCs w:val="24"/>
          <w14:ligatures w14:val="none"/>
        </w:rPr>
        <w:t xml:space="preserve">. A centered month header (e.g., </w:t>
      </w:r>
      <w:r w:rsidRPr="00E31CC9">
        <w:rPr>
          <w:rFonts w:ascii="Arial" w:eastAsia="宋体" w:hAnsi="Arial" w:cs="Arial"/>
          <w:b/>
          <w:bCs/>
          <w:kern w:val="0"/>
          <w:sz w:val="24"/>
          <w:szCs w:val="24"/>
          <w14:ligatures w14:val="none"/>
        </w:rPr>
        <w:t>Sep 2025</w:t>
      </w:r>
      <w:r w:rsidRPr="00E31CC9">
        <w:rPr>
          <w:rFonts w:ascii="Arial" w:eastAsia="宋体" w:hAnsi="Arial" w:cs="Arial"/>
          <w:kern w:val="0"/>
          <w:sz w:val="24"/>
          <w:szCs w:val="24"/>
          <w14:ligatures w14:val="none"/>
        </w:rPr>
        <w:t xml:space="preserve">) anchors the view; below it, color-tinted </w:t>
      </w:r>
      <w:r w:rsidRPr="00E31CC9">
        <w:rPr>
          <w:rFonts w:ascii="Arial" w:eastAsia="宋体" w:hAnsi="Arial" w:cs="Arial"/>
          <w:b/>
          <w:bCs/>
          <w:kern w:val="0"/>
          <w:sz w:val="24"/>
          <w:szCs w:val="24"/>
          <w14:ligatures w14:val="none"/>
        </w:rPr>
        <w:t>Key Milestones This Month</w:t>
      </w:r>
      <w:r w:rsidRPr="00E31CC9">
        <w:rPr>
          <w:rFonts w:ascii="Arial" w:eastAsia="宋体" w:hAnsi="Arial" w:cs="Arial"/>
          <w:kern w:val="0"/>
          <w:sz w:val="24"/>
          <w:szCs w:val="24"/>
          <w14:ligatures w14:val="none"/>
        </w:rPr>
        <w:t xml:space="preserve"> cards surface high-impact items—</w:t>
      </w:r>
      <w:r w:rsidRPr="00E31CC9">
        <w:rPr>
          <w:rFonts w:ascii="Arial" w:eastAsia="宋体" w:hAnsi="Arial" w:cs="Arial"/>
          <w:b/>
          <w:bCs/>
          <w:kern w:val="0"/>
          <w:sz w:val="24"/>
          <w:szCs w:val="24"/>
          <w14:ligatures w14:val="none"/>
        </w:rPr>
        <w:t>Salary Payment</w:t>
      </w:r>
      <w:r w:rsidRPr="00E31CC9">
        <w:rPr>
          <w:rFonts w:ascii="Arial" w:eastAsia="宋体" w:hAnsi="Arial" w:cs="Arial"/>
          <w:kern w:val="0"/>
          <w:sz w:val="24"/>
          <w:szCs w:val="24"/>
          <w14:ligatures w14:val="none"/>
        </w:rPr>
        <w:t xml:space="preserve">, </w:t>
      </w:r>
      <w:r w:rsidRPr="00E31CC9">
        <w:rPr>
          <w:rFonts w:ascii="Arial" w:eastAsia="宋体" w:hAnsi="Arial" w:cs="Arial"/>
          <w:b/>
          <w:bCs/>
          <w:kern w:val="0"/>
          <w:sz w:val="24"/>
          <w:szCs w:val="24"/>
          <w14:ligatures w14:val="none"/>
        </w:rPr>
        <w:t>Rent</w:t>
      </w:r>
      <w:r w:rsidRPr="00E31CC9">
        <w:rPr>
          <w:rFonts w:ascii="Arial" w:eastAsia="宋体" w:hAnsi="Arial" w:cs="Arial"/>
          <w:kern w:val="0"/>
          <w:sz w:val="24"/>
          <w:szCs w:val="24"/>
          <w14:ligatures w14:val="none"/>
        </w:rPr>
        <w:t xml:space="preserve">, </w:t>
      </w:r>
      <w:r w:rsidRPr="00E31CC9">
        <w:rPr>
          <w:rFonts w:ascii="Arial" w:eastAsia="宋体" w:hAnsi="Arial" w:cs="Arial"/>
          <w:b/>
          <w:bCs/>
          <w:kern w:val="0"/>
          <w:sz w:val="24"/>
          <w:szCs w:val="24"/>
          <w14:ligatures w14:val="none"/>
        </w:rPr>
        <w:t>Tuition</w:t>
      </w:r>
      <w:r w:rsidRPr="00E31CC9">
        <w:rPr>
          <w:rFonts w:ascii="Arial" w:eastAsia="宋体" w:hAnsi="Arial" w:cs="Arial"/>
          <w:kern w:val="0"/>
          <w:sz w:val="24"/>
          <w:szCs w:val="24"/>
          <w14:ligatures w14:val="none"/>
        </w:rPr>
        <w:t xml:space="preserve">, </w:t>
      </w:r>
      <w:r w:rsidRPr="00E31CC9">
        <w:rPr>
          <w:rFonts w:ascii="Arial" w:eastAsia="宋体" w:hAnsi="Arial" w:cs="Arial"/>
          <w:b/>
          <w:bCs/>
          <w:kern w:val="0"/>
          <w:sz w:val="24"/>
          <w:szCs w:val="24"/>
          <w14:ligatures w14:val="none"/>
        </w:rPr>
        <w:t>Subscription Renewal</w:t>
      </w:r>
      <w:r w:rsidRPr="00E31CC9">
        <w:rPr>
          <w:rFonts w:ascii="Arial" w:eastAsia="宋体" w:hAnsi="Arial" w:cs="Arial"/>
          <w:kern w:val="0"/>
          <w:sz w:val="24"/>
          <w:szCs w:val="24"/>
          <w14:ligatures w14:val="none"/>
        </w:rPr>
        <w:t xml:space="preserve">—each with date, icon, and amount/estimate for quick scanning. The </w:t>
      </w:r>
      <w:r w:rsidRPr="00E31CC9">
        <w:rPr>
          <w:rFonts w:ascii="Arial" w:eastAsia="宋体" w:hAnsi="Arial" w:cs="Arial"/>
          <w:b/>
          <w:bCs/>
          <w:kern w:val="0"/>
          <w:sz w:val="24"/>
          <w:szCs w:val="24"/>
          <w14:ligatures w14:val="none"/>
        </w:rPr>
        <w:t>Upcoming Events</w:t>
      </w:r>
      <w:r w:rsidRPr="00E31CC9">
        <w:rPr>
          <w:rFonts w:ascii="Arial" w:eastAsia="宋体" w:hAnsi="Arial" w:cs="Arial"/>
          <w:kern w:val="0"/>
          <w:sz w:val="24"/>
          <w:szCs w:val="24"/>
          <w14:ligatures w14:val="none"/>
        </w:rPr>
        <w:t xml:space="preserve"> section lists day-by-day entries in a compact timeline style (weekday + due hint), keeping near-term obligations visible without overload; tapping an item opens details with actions like set reminder, snooze once, or jump to Budget if category-linked. Visual accents (yellow for soon/attention, green for positive inflow) complement, not distract. A full-width yellow </w:t>
      </w:r>
      <w:r w:rsidRPr="00E31CC9">
        <w:rPr>
          <w:rFonts w:ascii="Arial" w:eastAsia="宋体" w:hAnsi="Arial" w:cs="Arial"/>
          <w:b/>
          <w:bCs/>
          <w:kern w:val="0"/>
          <w:sz w:val="24"/>
          <w:szCs w:val="24"/>
          <w14:ligatures w14:val="none"/>
        </w:rPr>
        <w:t>“+ Add New Event”</w:t>
      </w:r>
      <w:r w:rsidRPr="00E31CC9">
        <w:rPr>
          <w:rFonts w:ascii="Arial" w:eastAsia="宋体" w:hAnsi="Arial" w:cs="Arial"/>
          <w:kern w:val="0"/>
          <w:sz w:val="24"/>
          <w:szCs w:val="24"/>
          <w14:ligatures w14:val="none"/>
        </w:rPr>
        <w:t xml:space="preserve"> button at the bottom supports single-tap creation with templates (bill, payday, renewal), while pull-to-refresh updates server-synced entries. Accessibility is built in—clear contrasts, ≥44px targets, and screen-reader labels—so users can </w:t>
      </w:r>
      <w:r w:rsidRPr="00E31CC9">
        <w:rPr>
          <w:rFonts w:ascii="Arial" w:eastAsia="宋体" w:hAnsi="Arial" w:cs="Arial"/>
          <w:b/>
          <w:bCs/>
          <w:kern w:val="0"/>
          <w:sz w:val="24"/>
          <w:szCs w:val="24"/>
          <w14:ligatures w14:val="none"/>
        </w:rPr>
        <w:t>see what’s coming, act early, and stay on track</w:t>
      </w:r>
      <w:r w:rsidRPr="00E31CC9">
        <w:rPr>
          <w:rFonts w:ascii="Arial" w:eastAsia="宋体" w:hAnsi="Arial" w:cs="Arial"/>
          <w:kern w:val="0"/>
          <w:sz w:val="24"/>
          <w:szCs w:val="24"/>
          <w14:ligatures w14:val="none"/>
        </w:rPr>
        <w:t xml:space="preserve"> in one pass.</w:t>
      </w:r>
    </w:p>
    <w:p w14:paraId="4700C713" w14:textId="2CD777DB" w:rsidR="00FC7C1A" w:rsidRPr="00296984" w:rsidRDefault="00296984" w:rsidP="007C1256">
      <w:pPr>
        <w:rPr>
          <w:rFonts w:ascii="Arial" w:hAnsi="Arial" w:cs="Arial" w:hint="eastAsia"/>
          <w:kern w:val="0"/>
          <w:sz w:val="24"/>
          <w:szCs w:val="24"/>
        </w:rPr>
      </w:pPr>
      <w:r w:rsidRPr="00296984">
        <w:rPr>
          <w:rFonts w:ascii="Arial" w:hAnsi="Arial" w:cs="Arial"/>
          <w:noProof/>
          <w:kern w:val="0"/>
          <w:sz w:val="24"/>
          <w:szCs w:val="24"/>
        </w:rPr>
        <w:drawing>
          <wp:anchor distT="0" distB="0" distL="114300" distR="114300" simplePos="0" relativeHeight="251668480" behindDoc="0" locked="0" layoutInCell="1" allowOverlap="1" wp14:anchorId="30602F7D" wp14:editId="5F98C828">
            <wp:simplePos x="0" y="0"/>
            <wp:positionH relativeFrom="margin">
              <wp:posOffset>-76200</wp:posOffset>
            </wp:positionH>
            <wp:positionV relativeFrom="paragraph">
              <wp:posOffset>207010</wp:posOffset>
            </wp:positionV>
            <wp:extent cx="2500630" cy="4540250"/>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0630" cy="4540250"/>
                    </a:xfrm>
                    <a:prstGeom prst="rect">
                      <a:avLst/>
                    </a:prstGeom>
                    <a:noFill/>
                    <a:ln>
                      <a:noFill/>
                    </a:ln>
                  </pic:spPr>
                </pic:pic>
              </a:graphicData>
            </a:graphic>
            <wp14:sizeRelH relativeFrom="page">
              <wp14:pctWidth>0</wp14:pctWidth>
            </wp14:sizeRelH>
            <wp14:sizeRelV relativeFrom="page">
              <wp14:pctHeight>0</wp14:pctHeight>
            </wp14:sizeRelV>
          </wp:anchor>
        </w:drawing>
      </w:r>
      <w:r w:rsidR="007C1256" w:rsidRPr="00296984">
        <w:rPr>
          <w:rFonts w:ascii="Arial" w:hAnsi="Arial" w:cs="Arial"/>
          <w:kern w:val="0"/>
          <w:sz w:val="36"/>
          <w:szCs w:val="36"/>
        </w:rPr>
        <w:t>11) Scan</w:t>
      </w:r>
    </w:p>
    <w:p w14:paraId="06B9F085" w14:textId="03438206" w:rsidR="00FC7C1A" w:rsidRPr="00296984" w:rsidRDefault="00E31CC9" w:rsidP="00296984">
      <w:pPr>
        <w:widowControl/>
        <w:spacing w:before="100" w:beforeAutospacing="1" w:after="100" w:afterAutospacing="1"/>
        <w:jc w:val="left"/>
        <w:rPr>
          <w:rFonts w:ascii="Arial" w:eastAsia="宋体" w:hAnsi="Arial" w:cs="Arial" w:hint="eastAsia"/>
          <w:kern w:val="0"/>
          <w:sz w:val="24"/>
          <w:szCs w:val="24"/>
          <w14:ligatures w14:val="none"/>
        </w:rPr>
      </w:pPr>
      <w:r w:rsidRPr="00E31CC9">
        <w:rPr>
          <w:rFonts w:ascii="Arial" w:eastAsia="宋体" w:hAnsi="Arial" w:cs="Arial"/>
          <w:kern w:val="0"/>
          <w:sz w:val="24"/>
          <w:szCs w:val="24"/>
          <w14:ligatures w14:val="none"/>
        </w:rPr>
        <w:t xml:space="preserve">The </w:t>
      </w:r>
      <w:r w:rsidRPr="00E31CC9">
        <w:rPr>
          <w:rFonts w:ascii="Arial" w:eastAsia="宋体" w:hAnsi="Arial" w:cs="Arial"/>
          <w:b/>
          <w:bCs/>
          <w:kern w:val="0"/>
          <w:sz w:val="24"/>
          <w:szCs w:val="24"/>
          <w14:ligatures w14:val="none"/>
        </w:rPr>
        <w:t>Scan</w:t>
      </w:r>
      <w:r w:rsidRPr="00E31CC9">
        <w:rPr>
          <w:rFonts w:ascii="Arial" w:eastAsia="宋体" w:hAnsi="Arial" w:cs="Arial"/>
          <w:kern w:val="0"/>
          <w:sz w:val="24"/>
          <w:szCs w:val="24"/>
          <w14:ligatures w14:val="none"/>
        </w:rPr>
        <w:t xml:space="preserve"> page centers a full-screen camera view to capture receipts/bills, with a minimal chrome to keep focus on the document. A back chevron sits top-left, while a top-right control toggles camera options (e.g., switch/flash), keeping actions within thumb reach. A large circular </w:t>
      </w:r>
      <w:r w:rsidRPr="00E31CC9">
        <w:rPr>
          <w:rFonts w:ascii="Arial" w:eastAsia="宋体" w:hAnsi="Arial" w:cs="Arial"/>
          <w:b/>
          <w:bCs/>
          <w:kern w:val="0"/>
          <w:sz w:val="24"/>
          <w:szCs w:val="24"/>
          <w14:ligatures w14:val="none"/>
        </w:rPr>
        <w:t>shutter button</w:t>
      </w:r>
      <w:r w:rsidRPr="00E31CC9">
        <w:rPr>
          <w:rFonts w:ascii="Arial" w:eastAsia="宋体" w:hAnsi="Arial" w:cs="Arial"/>
          <w:kern w:val="0"/>
          <w:sz w:val="24"/>
          <w:szCs w:val="24"/>
          <w14:ligatures w14:val="none"/>
        </w:rPr>
        <w:t xml:space="preserve"> anchors the bottom center; tapping triggers capture with gentle haptics, and an inline hint (“Press to scan your bill”) confirms intent. Two auxiliary actions flank the shutter: </w:t>
      </w:r>
      <w:r w:rsidRPr="00E31CC9">
        <w:rPr>
          <w:rFonts w:ascii="Arial" w:eastAsia="宋体" w:hAnsi="Arial" w:cs="Arial"/>
          <w:b/>
          <w:bCs/>
          <w:kern w:val="0"/>
          <w:sz w:val="24"/>
          <w:szCs w:val="24"/>
          <w14:ligatures w14:val="none"/>
        </w:rPr>
        <w:t>Add bill manually</w:t>
      </w:r>
      <w:r w:rsidRPr="00E31CC9">
        <w:rPr>
          <w:rFonts w:ascii="Arial" w:eastAsia="宋体" w:hAnsi="Arial" w:cs="Arial"/>
          <w:kern w:val="0"/>
          <w:sz w:val="24"/>
          <w:szCs w:val="24"/>
          <w14:ligatures w14:val="none"/>
        </w:rPr>
        <w:t xml:space="preserve"> on the left (opens a lightweight form to type amount, merchant, date) and a </w:t>
      </w:r>
      <w:r w:rsidRPr="00E31CC9">
        <w:rPr>
          <w:rFonts w:ascii="Arial" w:eastAsia="宋体" w:hAnsi="Arial" w:cs="Arial"/>
          <w:b/>
          <w:bCs/>
          <w:kern w:val="0"/>
          <w:sz w:val="24"/>
          <w:szCs w:val="24"/>
          <w14:ligatures w14:val="none"/>
        </w:rPr>
        <w:t>gallery import</w:t>
      </w:r>
      <w:r w:rsidRPr="00E31CC9">
        <w:rPr>
          <w:rFonts w:ascii="Arial" w:eastAsia="宋体" w:hAnsi="Arial" w:cs="Arial"/>
          <w:kern w:val="0"/>
          <w:sz w:val="24"/>
          <w:szCs w:val="24"/>
          <w14:ligatures w14:val="none"/>
        </w:rPr>
        <w:t xml:space="preserve"> on the right for picking an existing photo. On capture, edge detection and perspective correction run automatically; high-confidence OCR extracts </w:t>
      </w:r>
      <w:r w:rsidRPr="00E31CC9">
        <w:rPr>
          <w:rFonts w:ascii="Arial" w:eastAsia="宋体" w:hAnsi="Arial" w:cs="Arial"/>
          <w:b/>
          <w:bCs/>
          <w:kern w:val="0"/>
          <w:sz w:val="24"/>
          <w:szCs w:val="24"/>
          <w14:ligatures w14:val="none"/>
        </w:rPr>
        <w:t>amount</w:t>
      </w:r>
      <w:r w:rsidRPr="00E31CC9">
        <w:rPr>
          <w:rFonts w:ascii="Arial" w:eastAsia="宋体" w:hAnsi="Arial" w:cs="Arial"/>
          <w:kern w:val="0"/>
          <w:sz w:val="24"/>
          <w:szCs w:val="24"/>
          <w14:ligatures w14:val="none"/>
        </w:rPr>
        <w:t xml:space="preserve">, </w:t>
      </w:r>
      <w:r w:rsidRPr="00E31CC9">
        <w:rPr>
          <w:rFonts w:ascii="Arial" w:eastAsia="宋体" w:hAnsi="Arial" w:cs="Arial"/>
          <w:b/>
          <w:bCs/>
          <w:kern w:val="0"/>
          <w:sz w:val="24"/>
          <w:szCs w:val="24"/>
          <w14:ligatures w14:val="none"/>
        </w:rPr>
        <w:t>merchant</w:t>
      </w:r>
      <w:r w:rsidRPr="00E31CC9">
        <w:rPr>
          <w:rFonts w:ascii="Arial" w:eastAsia="宋体" w:hAnsi="Arial" w:cs="Arial"/>
          <w:kern w:val="0"/>
          <w:sz w:val="24"/>
          <w:szCs w:val="24"/>
          <w14:ligatures w14:val="none"/>
        </w:rPr>
        <w:t xml:space="preserve">, and </w:t>
      </w:r>
      <w:r w:rsidRPr="00E31CC9">
        <w:rPr>
          <w:rFonts w:ascii="Arial" w:eastAsia="宋体" w:hAnsi="Arial" w:cs="Arial"/>
          <w:b/>
          <w:bCs/>
          <w:kern w:val="0"/>
          <w:sz w:val="24"/>
          <w:szCs w:val="24"/>
          <w14:ligatures w14:val="none"/>
        </w:rPr>
        <w:t>date</w:t>
      </w:r>
      <w:r w:rsidRPr="00E31CC9">
        <w:rPr>
          <w:rFonts w:ascii="Arial" w:eastAsia="宋体" w:hAnsi="Arial" w:cs="Arial"/>
          <w:kern w:val="0"/>
          <w:sz w:val="24"/>
          <w:szCs w:val="24"/>
          <w14:ligatures w14:val="none"/>
        </w:rPr>
        <w:t xml:space="preserve">, then offers a one-tap handoff to </w:t>
      </w:r>
      <w:r w:rsidRPr="00E31CC9">
        <w:rPr>
          <w:rFonts w:ascii="Arial" w:eastAsia="宋体" w:hAnsi="Arial" w:cs="Arial"/>
          <w:b/>
          <w:bCs/>
          <w:kern w:val="0"/>
          <w:sz w:val="24"/>
          <w:szCs w:val="24"/>
          <w14:ligatures w14:val="none"/>
        </w:rPr>
        <w:t>Log</w:t>
      </w:r>
      <w:r w:rsidRPr="00E31CC9">
        <w:rPr>
          <w:rFonts w:ascii="Arial" w:eastAsia="宋体" w:hAnsi="Arial" w:cs="Arial"/>
          <w:kern w:val="0"/>
          <w:sz w:val="24"/>
          <w:szCs w:val="24"/>
          <w14:ligatures w14:val="none"/>
        </w:rPr>
        <w:t xml:space="preserve"> with fields prefilled (users can edit before saving). If confidence is low, a subtle prompt asks to review rather than blocking the flow. Privacy is respected—processing is local where possible—and accessibility is built in: clear, high-contrast controls, ≥44px tap targets, and descriptive labels (e.g., “Shutter; takes a photo of your bill”). Overall, the screen prioritizes </w:t>
      </w:r>
      <w:r w:rsidRPr="00E31CC9">
        <w:rPr>
          <w:rFonts w:ascii="Arial" w:eastAsia="宋体" w:hAnsi="Arial" w:cs="Arial"/>
          <w:b/>
          <w:bCs/>
          <w:kern w:val="0"/>
          <w:sz w:val="24"/>
          <w:szCs w:val="24"/>
          <w14:ligatures w14:val="none"/>
        </w:rPr>
        <w:t>speed and reliability</w:t>
      </w:r>
      <w:r w:rsidRPr="00E31CC9">
        <w:rPr>
          <w:rFonts w:ascii="Arial" w:eastAsia="宋体" w:hAnsi="Arial" w:cs="Arial"/>
          <w:kern w:val="0"/>
          <w:sz w:val="24"/>
          <w:szCs w:val="24"/>
          <w14:ligatures w14:val="none"/>
        </w:rPr>
        <w:t>: shoot → auto-extract → confirm in Log, with manual and gallery fallbacks always one tap away.</w:t>
      </w:r>
    </w:p>
    <w:p w14:paraId="101C6698" w14:textId="64CCB26C" w:rsidR="00FC7C1A" w:rsidRPr="00296984" w:rsidRDefault="007C1256" w:rsidP="007C1256">
      <w:pPr>
        <w:rPr>
          <w:rFonts w:ascii="Arial" w:hAnsi="Arial" w:cs="Arial" w:hint="eastAsia"/>
          <w:kern w:val="0"/>
          <w:sz w:val="36"/>
          <w:szCs w:val="36"/>
        </w:rPr>
      </w:pPr>
      <w:r w:rsidRPr="00296984">
        <w:rPr>
          <w:rFonts w:ascii="Arial" w:hAnsi="Arial" w:cs="Arial"/>
          <w:kern w:val="0"/>
          <w:sz w:val="36"/>
          <w:szCs w:val="36"/>
        </w:rPr>
        <w:lastRenderedPageBreak/>
        <w:t>12) Financial Manage</w:t>
      </w:r>
    </w:p>
    <w:p w14:paraId="779EC4AE" w14:textId="070DEFEF" w:rsidR="00FC7C1A" w:rsidRPr="00296984" w:rsidRDefault="00296984" w:rsidP="00296984">
      <w:pPr>
        <w:widowControl/>
        <w:spacing w:before="100" w:beforeAutospacing="1" w:after="100" w:afterAutospacing="1"/>
        <w:jc w:val="left"/>
        <w:rPr>
          <w:rFonts w:ascii="Arial" w:eastAsia="宋体" w:hAnsi="Arial" w:cs="Arial" w:hint="eastAsia"/>
          <w:kern w:val="0"/>
          <w:sz w:val="24"/>
          <w:szCs w:val="24"/>
          <w14:ligatures w14:val="none"/>
        </w:rPr>
      </w:pPr>
      <w:r w:rsidRPr="00296984">
        <w:rPr>
          <w:rFonts w:ascii="Arial" w:hAnsi="Arial" w:cs="Arial"/>
          <w:noProof/>
          <w:kern w:val="0"/>
          <w:sz w:val="22"/>
        </w:rPr>
        <w:drawing>
          <wp:anchor distT="0" distB="0" distL="114300" distR="114300" simplePos="0" relativeHeight="251669504" behindDoc="0" locked="0" layoutInCell="1" allowOverlap="1" wp14:anchorId="684415C2" wp14:editId="5163D149">
            <wp:simplePos x="0" y="0"/>
            <wp:positionH relativeFrom="margin">
              <wp:posOffset>4222750</wp:posOffset>
            </wp:positionH>
            <wp:positionV relativeFrom="paragraph">
              <wp:posOffset>3810</wp:posOffset>
            </wp:positionV>
            <wp:extent cx="2378710" cy="4273550"/>
            <wp:effectExtent l="0" t="0" r="254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78710" cy="427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E31CC9" w:rsidRPr="00E31CC9">
        <w:rPr>
          <w:rFonts w:ascii="Arial" w:eastAsia="宋体" w:hAnsi="Arial" w:cs="Arial"/>
          <w:kern w:val="0"/>
          <w:sz w:val="22"/>
          <w14:ligatures w14:val="none"/>
        </w:rPr>
        <w:t xml:space="preserve">The </w:t>
      </w:r>
      <w:r w:rsidR="00E31CC9" w:rsidRPr="00E31CC9">
        <w:rPr>
          <w:rFonts w:ascii="Arial" w:eastAsia="宋体" w:hAnsi="Arial" w:cs="Arial"/>
          <w:b/>
          <w:bCs/>
          <w:kern w:val="0"/>
          <w:sz w:val="22"/>
          <w14:ligatures w14:val="none"/>
        </w:rPr>
        <w:t>Financial Manage</w:t>
      </w:r>
      <w:r w:rsidR="00E31CC9" w:rsidRPr="00E31CC9">
        <w:rPr>
          <w:rFonts w:ascii="Arial" w:eastAsia="宋体" w:hAnsi="Arial" w:cs="Arial"/>
          <w:kern w:val="0"/>
          <w:sz w:val="22"/>
          <w14:ligatures w14:val="none"/>
        </w:rPr>
        <w:t xml:space="preserve"> page uses a clean white base with blue as the primary action color, stacking glanceable blocks from </w:t>
      </w:r>
      <w:r w:rsidR="00E31CC9" w:rsidRPr="00E31CC9">
        <w:rPr>
          <w:rFonts w:ascii="Arial" w:eastAsia="宋体" w:hAnsi="Arial" w:cs="Arial"/>
          <w:b/>
          <w:bCs/>
          <w:kern w:val="0"/>
          <w:sz w:val="22"/>
          <w14:ligatures w14:val="none"/>
        </w:rPr>
        <w:t>overview → control → action</w:t>
      </w:r>
      <w:r w:rsidR="00E31CC9" w:rsidRPr="00E31CC9">
        <w:rPr>
          <w:rFonts w:ascii="Arial" w:eastAsia="宋体" w:hAnsi="Arial" w:cs="Arial"/>
          <w:kern w:val="0"/>
          <w:sz w:val="22"/>
          <w14:ligatures w14:val="none"/>
        </w:rPr>
        <w:t xml:space="preserve">. A compact </w:t>
      </w:r>
      <w:r w:rsidR="00E31CC9" w:rsidRPr="00E31CC9">
        <w:rPr>
          <w:rFonts w:ascii="Arial" w:eastAsia="宋体" w:hAnsi="Arial" w:cs="Arial"/>
          <w:b/>
          <w:bCs/>
          <w:kern w:val="0"/>
          <w:sz w:val="22"/>
          <w14:ligatures w14:val="none"/>
        </w:rPr>
        <w:t>KPI Summary</w:t>
      </w:r>
      <w:r w:rsidR="00E31CC9" w:rsidRPr="00E31CC9">
        <w:rPr>
          <w:rFonts w:ascii="Arial" w:eastAsia="宋体" w:hAnsi="Arial" w:cs="Arial"/>
          <w:kern w:val="0"/>
          <w:sz w:val="22"/>
          <w14:ligatures w14:val="none"/>
        </w:rPr>
        <w:t xml:space="preserve"> row leads with </w:t>
      </w:r>
      <w:r w:rsidR="00E31CC9" w:rsidRPr="00E31CC9">
        <w:rPr>
          <w:rFonts w:ascii="Arial" w:eastAsia="宋体" w:hAnsi="Arial" w:cs="Arial"/>
          <w:b/>
          <w:bCs/>
          <w:kern w:val="0"/>
          <w:sz w:val="22"/>
          <w14:ligatures w14:val="none"/>
        </w:rPr>
        <w:t>Weekly Available</w:t>
      </w:r>
      <w:r w:rsidR="00E31CC9" w:rsidRPr="00E31CC9">
        <w:rPr>
          <w:rFonts w:ascii="Arial" w:eastAsia="宋体" w:hAnsi="Arial" w:cs="Arial"/>
          <w:kern w:val="0"/>
          <w:sz w:val="22"/>
          <w14:ligatures w14:val="none"/>
        </w:rPr>
        <w:t xml:space="preserve">, </w:t>
      </w:r>
      <w:r w:rsidR="00E31CC9" w:rsidRPr="00E31CC9">
        <w:rPr>
          <w:rFonts w:ascii="Arial" w:eastAsia="宋体" w:hAnsi="Arial" w:cs="Arial"/>
          <w:b/>
          <w:bCs/>
          <w:kern w:val="0"/>
          <w:sz w:val="22"/>
          <w14:ligatures w14:val="none"/>
        </w:rPr>
        <w:t>Monthly Balance</w:t>
      </w:r>
      <w:r w:rsidR="00E31CC9" w:rsidRPr="00E31CC9">
        <w:rPr>
          <w:rFonts w:ascii="Arial" w:eastAsia="宋体" w:hAnsi="Arial" w:cs="Arial"/>
          <w:kern w:val="0"/>
          <w:sz w:val="22"/>
          <w14:ligatures w14:val="none"/>
        </w:rPr>
        <w:t xml:space="preserve">, and </w:t>
      </w:r>
      <w:r w:rsidR="00E31CC9" w:rsidRPr="00E31CC9">
        <w:rPr>
          <w:rFonts w:ascii="Arial" w:eastAsia="宋体" w:hAnsi="Arial" w:cs="Arial"/>
          <w:b/>
          <w:bCs/>
          <w:kern w:val="0"/>
          <w:sz w:val="22"/>
          <w14:ligatures w14:val="none"/>
        </w:rPr>
        <w:t>Savings Progress</w:t>
      </w:r>
      <w:r w:rsidR="00E31CC9" w:rsidRPr="00E31CC9">
        <w:rPr>
          <w:rFonts w:ascii="Arial" w:eastAsia="宋体" w:hAnsi="Arial" w:cs="Arial"/>
          <w:kern w:val="0"/>
          <w:sz w:val="22"/>
          <w14:ligatures w14:val="none"/>
        </w:rPr>
        <w:t xml:space="preserve">, each numeric tile showing a small trend arrow and delta for quick reading. The </w:t>
      </w:r>
      <w:r w:rsidR="00E31CC9" w:rsidRPr="00E31CC9">
        <w:rPr>
          <w:rFonts w:ascii="Arial" w:eastAsia="宋体" w:hAnsi="Arial" w:cs="Arial"/>
          <w:b/>
          <w:bCs/>
          <w:kern w:val="0"/>
          <w:sz w:val="22"/>
          <w14:ligatures w14:val="none"/>
        </w:rPr>
        <w:t>Accounts</w:t>
      </w:r>
      <w:r w:rsidR="00E31CC9" w:rsidRPr="00E31CC9">
        <w:rPr>
          <w:rFonts w:ascii="Arial" w:eastAsia="宋体" w:hAnsi="Arial" w:cs="Arial"/>
          <w:kern w:val="0"/>
          <w:sz w:val="22"/>
          <w14:ligatures w14:val="none"/>
        </w:rPr>
        <w:t xml:space="preserve"> section follows with rounded cards (e.g., </w:t>
      </w:r>
      <w:r w:rsidR="00E31CC9" w:rsidRPr="00E31CC9">
        <w:rPr>
          <w:rFonts w:ascii="Arial" w:eastAsia="宋体" w:hAnsi="Arial" w:cs="Arial"/>
          <w:i/>
          <w:iCs/>
          <w:kern w:val="0"/>
          <w:sz w:val="22"/>
          <w14:ligatures w14:val="none"/>
        </w:rPr>
        <w:t>Main Account</w:t>
      </w:r>
      <w:r w:rsidR="00E31CC9" w:rsidRPr="00E31CC9">
        <w:rPr>
          <w:rFonts w:ascii="Arial" w:eastAsia="宋体" w:hAnsi="Arial" w:cs="Arial"/>
          <w:kern w:val="0"/>
          <w:sz w:val="22"/>
          <w14:ligatures w14:val="none"/>
        </w:rPr>
        <w:t xml:space="preserve">, </w:t>
      </w:r>
      <w:r w:rsidR="00E31CC9" w:rsidRPr="00E31CC9">
        <w:rPr>
          <w:rFonts w:ascii="Arial" w:eastAsia="宋体" w:hAnsi="Arial" w:cs="Arial"/>
          <w:i/>
          <w:iCs/>
          <w:kern w:val="0"/>
          <w:sz w:val="22"/>
          <w14:ligatures w14:val="none"/>
        </w:rPr>
        <w:t>Pocket Money</w:t>
      </w:r>
      <w:r w:rsidR="00E31CC9" w:rsidRPr="00E31CC9">
        <w:rPr>
          <w:rFonts w:ascii="Arial" w:eastAsia="宋体" w:hAnsi="Arial" w:cs="Arial"/>
          <w:kern w:val="0"/>
          <w:sz w:val="22"/>
          <w14:ligatures w14:val="none"/>
        </w:rPr>
        <w:t xml:space="preserve">) showing balance and this-month change; the row horizontally scrolls and a </w:t>
      </w:r>
      <w:r w:rsidR="00E31CC9" w:rsidRPr="00E31CC9">
        <w:rPr>
          <w:rFonts w:ascii="Arial" w:eastAsia="宋体" w:hAnsi="Arial" w:cs="Arial"/>
          <w:b/>
          <w:bCs/>
          <w:kern w:val="0"/>
          <w:sz w:val="22"/>
          <w14:ligatures w14:val="none"/>
        </w:rPr>
        <w:t>View All</w:t>
      </w:r>
      <w:r w:rsidR="00E31CC9" w:rsidRPr="00E31CC9">
        <w:rPr>
          <w:rFonts w:ascii="Arial" w:eastAsia="宋体" w:hAnsi="Arial" w:cs="Arial"/>
          <w:kern w:val="0"/>
          <w:sz w:val="22"/>
          <w14:ligatures w14:val="none"/>
        </w:rPr>
        <w:t xml:space="preserve"> link opens the full list. The </w:t>
      </w:r>
      <w:r w:rsidR="00E31CC9" w:rsidRPr="00E31CC9">
        <w:rPr>
          <w:rFonts w:ascii="Arial" w:eastAsia="宋体" w:hAnsi="Arial" w:cs="Arial"/>
          <w:b/>
          <w:bCs/>
          <w:kern w:val="0"/>
          <w:sz w:val="22"/>
          <w14:ligatures w14:val="none"/>
        </w:rPr>
        <w:t>Budget</w:t>
      </w:r>
      <w:r w:rsidR="00E31CC9" w:rsidRPr="00E31CC9">
        <w:rPr>
          <w:rFonts w:ascii="Arial" w:eastAsia="宋体" w:hAnsi="Arial" w:cs="Arial"/>
          <w:kern w:val="0"/>
          <w:sz w:val="22"/>
          <w14:ligatures w14:val="none"/>
        </w:rPr>
        <w:t xml:space="preserve"> block highlights the most relevant category (e.g., </w:t>
      </w:r>
      <w:r w:rsidR="00E31CC9" w:rsidRPr="00E31CC9">
        <w:rPr>
          <w:rFonts w:ascii="Arial" w:eastAsia="宋体" w:hAnsi="Arial" w:cs="Arial"/>
          <w:i/>
          <w:iCs/>
          <w:kern w:val="0"/>
          <w:sz w:val="22"/>
          <w14:ligatures w14:val="none"/>
        </w:rPr>
        <w:t>Dining</w:t>
      </w:r>
      <w:r w:rsidR="00E31CC9" w:rsidRPr="00E31CC9">
        <w:rPr>
          <w:rFonts w:ascii="Arial" w:eastAsia="宋体" w:hAnsi="Arial" w:cs="Arial"/>
          <w:kern w:val="0"/>
          <w:sz w:val="22"/>
          <w14:ligatures w14:val="none"/>
        </w:rPr>
        <w:t xml:space="preserve">) with a large progress bar, explicit </w:t>
      </w:r>
      <w:r w:rsidR="00E31CC9" w:rsidRPr="00E31CC9">
        <w:rPr>
          <w:rFonts w:ascii="Arial" w:eastAsia="宋体" w:hAnsi="Arial" w:cs="Arial"/>
          <w:b/>
          <w:bCs/>
          <w:kern w:val="0"/>
          <w:sz w:val="22"/>
          <w14:ligatures w14:val="none"/>
        </w:rPr>
        <w:t>left amount / days</w:t>
      </w:r>
      <w:r w:rsidR="00E31CC9" w:rsidRPr="00E31CC9">
        <w:rPr>
          <w:rFonts w:ascii="Arial" w:eastAsia="宋体" w:hAnsi="Arial" w:cs="Arial"/>
          <w:kern w:val="0"/>
          <w:sz w:val="22"/>
          <w14:ligatures w14:val="none"/>
        </w:rPr>
        <w:t xml:space="preserve"> and </w:t>
      </w:r>
      <w:r w:rsidR="00E31CC9" w:rsidRPr="00E31CC9">
        <w:rPr>
          <w:rFonts w:ascii="Arial" w:eastAsia="宋体" w:hAnsi="Arial" w:cs="Arial"/>
          <w:b/>
          <w:bCs/>
          <w:kern w:val="0"/>
          <w:sz w:val="22"/>
          <w14:ligatures w14:val="none"/>
        </w:rPr>
        <w:t>percent used</w:t>
      </w:r>
      <w:r w:rsidR="00E31CC9" w:rsidRPr="00E31CC9">
        <w:rPr>
          <w:rFonts w:ascii="Arial" w:eastAsia="宋体" w:hAnsi="Arial" w:cs="Arial"/>
          <w:kern w:val="0"/>
          <w:sz w:val="22"/>
          <w14:ligatures w14:val="none"/>
        </w:rPr>
        <w:t xml:space="preserve">, encouraging timely adjustments. The </w:t>
      </w:r>
      <w:r w:rsidR="00E31CC9" w:rsidRPr="00E31CC9">
        <w:rPr>
          <w:rFonts w:ascii="Arial" w:eastAsia="宋体" w:hAnsi="Arial" w:cs="Arial"/>
          <w:b/>
          <w:bCs/>
          <w:kern w:val="0"/>
          <w:sz w:val="22"/>
          <w14:ligatures w14:val="none"/>
        </w:rPr>
        <w:t>Goals</w:t>
      </w:r>
      <w:r w:rsidR="00E31CC9" w:rsidRPr="00E31CC9">
        <w:rPr>
          <w:rFonts w:ascii="Arial" w:eastAsia="宋体" w:hAnsi="Arial" w:cs="Arial"/>
          <w:kern w:val="0"/>
          <w:sz w:val="22"/>
          <w14:ligatures w14:val="none"/>
        </w:rPr>
        <w:t xml:space="preserve"> card surfaces the next priority goal with a progress ring, target/ETA, and a blue </w:t>
      </w:r>
      <w:r w:rsidR="00E31CC9" w:rsidRPr="00E31CC9">
        <w:rPr>
          <w:rFonts w:ascii="Arial" w:eastAsia="宋体" w:hAnsi="Arial" w:cs="Arial"/>
          <w:b/>
          <w:bCs/>
          <w:kern w:val="0"/>
          <w:sz w:val="22"/>
          <w14:ligatures w14:val="none"/>
        </w:rPr>
        <w:t>+</w:t>
      </w:r>
      <w:r w:rsidR="00E31CC9" w:rsidRPr="00E31CC9">
        <w:rPr>
          <w:rFonts w:ascii="Arial" w:eastAsia="宋体" w:hAnsi="Arial" w:cs="Arial"/>
          <w:kern w:val="0"/>
          <w:sz w:val="22"/>
          <w14:ligatures w14:val="none"/>
        </w:rPr>
        <w:t xml:space="preserve"> FAB for one-tap creation; a </w:t>
      </w:r>
      <w:r w:rsidR="00E31CC9" w:rsidRPr="00E31CC9">
        <w:rPr>
          <w:rFonts w:ascii="Arial" w:eastAsia="宋体" w:hAnsi="Arial" w:cs="Arial"/>
          <w:b/>
          <w:bCs/>
          <w:kern w:val="0"/>
          <w:sz w:val="22"/>
          <w14:ligatures w14:val="none"/>
        </w:rPr>
        <w:t>Transfer</w:t>
      </w:r>
      <w:r w:rsidR="00E31CC9" w:rsidRPr="00E31CC9">
        <w:rPr>
          <w:rFonts w:ascii="Arial" w:eastAsia="宋体" w:hAnsi="Arial" w:cs="Arial"/>
          <w:kern w:val="0"/>
          <w:sz w:val="22"/>
          <w14:ligatures w14:val="none"/>
        </w:rPr>
        <w:t xml:space="preserve"> link at top-right jumps to funding the selected goal. A forthcoming </w:t>
      </w:r>
      <w:r w:rsidR="00E31CC9" w:rsidRPr="00E31CC9">
        <w:rPr>
          <w:rFonts w:ascii="Arial" w:eastAsia="宋体" w:hAnsi="Arial" w:cs="Arial"/>
          <w:b/>
          <w:bCs/>
          <w:kern w:val="0"/>
          <w:sz w:val="22"/>
          <w14:ligatures w14:val="none"/>
        </w:rPr>
        <w:t>Upcoming</w:t>
      </w:r>
      <w:r w:rsidR="00E31CC9" w:rsidRPr="00E31CC9">
        <w:rPr>
          <w:rFonts w:ascii="Arial" w:eastAsia="宋体" w:hAnsi="Arial" w:cs="Arial"/>
          <w:kern w:val="0"/>
          <w:sz w:val="22"/>
          <w14:ligatures w14:val="none"/>
        </w:rPr>
        <w:t xml:space="preserve"> section (bills/renewals) sits below to keep near-term obligations in view. Interactions are consistent and calm—pull-to-refresh, gentle value animations, and large tap targets—while green/yellow accents denote positive movement or “attention soon” without overpowering the blue action language. </w:t>
      </w:r>
      <w:proofErr w:type="gramStart"/>
      <w:r w:rsidR="00E31CC9" w:rsidRPr="00E31CC9">
        <w:rPr>
          <w:rFonts w:ascii="Arial" w:eastAsia="宋体" w:hAnsi="Arial" w:cs="Arial"/>
          <w:kern w:val="0"/>
          <w:sz w:val="22"/>
          <w14:ligatures w14:val="none"/>
        </w:rPr>
        <w:t>Overall</w:t>
      </w:r>
      <w:proofErr w:type="gramEnd"/>
      <w:r w:rsidR="00E31CC9" w:rsidRPr="00E31CC9">
        <w:rPr>
          <w:rFonts w:ascii="Arial" w:eastAsia="宋体" w:hAnsi="Arial" w:cs="Arial"/>
          <w:kern w:val="0"/>
          <w:sz w:val="22"/>
          <w14:ligatures w14:val="none"/>
        </w:rPr>
        <w:t xml:space="preserve"> the page provides a </w:t>
      </w:r>
      <w:r w:rsidR="00E31CC9" w:rsidRPr="00E31CC9">
        <w:rPr>
          <w:rFonts w:ascii="Arial" w:eastAsia="宋体" w:hAnsi="Arial" w:cs="Arial"/>
          <w:b/>
          <w:bCs/>
          <w:kern w:val="0"/>
          <w:sz w:val="22"/>
          <w14:ligatures w14:val="none"/>
        </w:rPr>
        <w:t>command center</w:t>
      </w:r>
      <w:r w:rsidR="00E31CC9" w:rsidRPr="00E31CC9">
        <w:rPr>
          <w:rFonts w:ascii="Arial" w:eastAsia="宋体" w:hAnsi="Arial" w:cs="Arial"/>
          <w:kern w:val="0"/>
          <w:sz w:val="22"/>
          <w14:ligatures w14:val="none"/>
        </w:rPr>
        <w:t xml:space="preserve"> for finances: see the status at a glance, move money where it matters, and act on budgets and goals in one pass</w:t>
      </w:r>
      <w:r w:rsidR="00E31CC9" w:rsidRPr="00E31CC9">
        <w:rPr>
          <w:rFonts w:ascii="Arial" w:eastAsia="宋体" w:hAnsi="Arial" w:cs="Arial"/>
          <w:kern w:val="0"/>
          <w:sz w:val="24"/>
          <w:szCs w:val="24"/>
          <w14:ligatures w14:val="none"/>
        </w:rPr>
        <w:t>.</w:t>
      </w:r>
    </w:p>
    <w:p w14:paraId="0E1A7E4A" w14:textId="3CBA47DE" w:rsidR="00096381" w:rsidRPr="00296984" w:rsidRDefault="00296984" w:rsidP="007C1256">
      <w:pPr>
        <w:rPr>
          <w:rFonts w:ascii="Arial" w:hAnsi="Arial" w:cs="Arial" w:hint="eastAsia"/>
          <w:kern w:val="0"/>
          <w:sz w:val="36"/>
          <w:szCs w:val="36"/>
        </w:rPr>
      </w:pPr>
      <w:r w:rsidRPr="00296984">
        <w:rPr>
          <w:rFonts w:ascii="Arial" w:hAnsi="Arial" w:cs="Arial"/>
          <w:noProof/>
          <w:kern w:val="0"/>
          <w:sz w:val="24"/>
          <w:szCs w:val="24"/>
        </w:rPr>
        <w:drawing>
          <wp:anchor distT="0" distB="0" distL="114300" distR="114300" simplePos="0" relativeHeight="251670528" behindDoc="0" locked="0" layoutInCell="1" allowOverlap="1" wp14:anchorId="0046C5DA" wp14:editId="67FA4749">
            <wp:simplePos x="0" y="0"/>
            <wp:positionH relativeFrom="margin">
              <wp:posOffset>-178435</wp:posOffset>
            </wp:positionH>
            <wp:positionV relativeFrom="paragraph">
              <wp:posOffset>38100</wp:posOffset>
            </wp:positionV>
            <wp:extent cx="2263775" cy="4067175"/>
            <wp:effectExtent l="0" t="0" r="3175" b="952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6377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7C1256" w:rsidRPr="00296984">
        <w:rPr>
          <w:rFonts w:ascii="Arial" w:hAnsi="Arial" w:cs="Arial"/>
          <w:kern w:val="0"/>
          <w:sz w:val="36"/>
          <w:szCs w:val="36"/>
        </w:rPr>
        <w:t>13) Credit Card</w:t>
      </w:r>
    </w:p>
    <w:p w14:paraId="3B2E5157" w14:textId="078DB907" w:rsidR="008819B4" w:rsidRPr="00296984" w:rsidRDefault="00E31CC9" w:rsidP="00296984">
      <w:pPr>
        <w:widowControl/>
        <w:spacing w:before="100" w:beforeAutospacing="1" w:after="100" w:afterAutospacing="1"/>
        <w:jc w:val="left"/>
        <w:rPr>
          <w:rFonts w:ascii="Arial" w:eastAsia="宋体" w:hAnsi="Arial" w:cs="Arial" w:hint="eastAsia"/>
          <w:kern w:val="0"/>
          <w:sz w:val="22"/>
          <w14:ligatures w14:val="none"/>
        </w:rPr>
      </w:pPr>
      <w:r w:rsidRPr="00E31CC9">
        <w:rPr>
          <w:rFonts w:ascii="Arial" w:eastAsia="宋体" w:hAnsi="Arial" w:cs="Arial"/>
          <w:kern w:val="0"/>
          <w:sz w:val="22"/>
          <w14:ligatures w14:val="none"/>
        </w:rPr>
        <w:t xml:space="preserve">The </w:t>
      </w:r>
      <w:r w:rsidRPr="00E31CC9">
        <w:rPr>
          <w:rFonts w:ascii="Arial" w:eastAsia="宋体" w:hAnsi="Arial" w:cs="Arial"/>
          <w:b/>
          <w:bCs/>
          <w:kern w:val="0"/>
          <w:sz w:val="22"/>
          <w14:ligatures w14:val="none"/>
        </w:rPr>
        <w:t>Credit Card</w:t>
      </w:r>
      <w:r w:rsidRPr="00E31CC9">
        <w:rPr>
          <w:rFonts w:ascii="Arial" w:eastAsia="宋体" w:hAnsi="Arial" w:cs="Arial"/>
          <w:kern w:val="0"/>
          <w:sz w:val="22"/>
          <w14:ligatures w14:val="none"/>
        </w:rPr>
        <w:t xml:space="preserve"> page uses a clean white base with blue as the primary action color, organizing repayment and controls from </w:t>
      </w:r>
      <w:r w:rsidRPr="00E31CC9">
        <w:rPr>
          <w:rFonts w:ascii="Arial" w:eastAsia="宋体" w:hAnsi="Arial" w:cs="Arial"/>
          <w:b/>
          <w:bCs/>
          <w:kern w:val="0"/>
          <w:sz w:val="22"/>
          <w14:ligatures w14:val="none"/>
        </w:rPr>
        <w:t>top → action → management</w:t>
      </w:r>
      <w:r w:rsidRPr="00E31CC9">
        <w:rPr>
          <w:rFonts w:ascii="Arial" w:eastAsia="宋体" w:hAnsi="Arial" w:cs="Arial"/>
          <w:kern w:val="0"/>
          <w:sz w:val="22"/>
          <w14:ligatures w14:val="none"/>
        </w:rPr>
        <w:t xml:space="preserve">. The header card surfaces </w:t>
      </w:r>
      <w:r w:rsidRPr="00E31CC9">
        <w:rPr>
          <w:rFonts w:ascii="Arial" w:eastAsia="宋体" w:hAnsi="Arial" w:cs="Arial"/>
          <w:b/>
          <w:bCs/>
          <w:kern w:val="0"/>
          <w:sz w:val="22"/>
          <w14:ligatures w14:val="none"/>
        </w:rPr>
        <w:t>Amount Due</w:t>
      </w:r>
      <w:r w:rsidRPr="00E31CC9">
        <w:rPr>
          <w:rFonts w:ascii="Arial" w:eastAsia="宋体" w:hAnsi="Arial" w:cs="Arial"/>
          <w:kern w:val="0"/>
          <w:sz w:val="22"/>
          <w14:ligatures w14:val="none"/>
        </w:rPr>
        <w:t xml:space="preserve">, </w:t>
      </w:r>
      <w:r w:rsidRPr="00E31CC9">
        <w:rPr>
          <w:rFonts w:ascii="Arial" w:eastAsia="宋体" w:hAnsi="Arial" w:cs="Arial"/>
          <w:b/>
          <w:bCs/>
          <w:kern w:val="0"/>
          <w:sz w:val="22"/>
          <w14:ligatures w14:val="none"/>
        </w:rPr>
        <w:t>Due Date</w:t>
      </w:r>
      <w:r w:rsidRPr="00E31CC9">
        <w:rPr>
          <w:rFonts w:ascii="Arial" w:eastAsia="宋体" w:hAnsi="Arial" w:cs="Arial"/>
          <w:kern w:val="0"/>
          <w:sz w:val="22"/>
          <w14:ligatures w14:val="none"/>
        </w:rPr>
        <w:t xml:space="preserve">, and </w:t>
      </w:r>
      <w:r w:rsidRPr="00E31CC9">
        <w:rPr>
          <w:rFonts w:ascii="Arial" w:eastAsia="宋体" w:hAnsi="Arial" w:cs="Arial"/>
          <w:b/>
          <w:bCs/>
          <w:kern w:val="0"/>
          <w:sz w:val="22"/>
          <w14:ligatures w14:val="none"/>
        </w:rPr>
        <w:t>Available Credit</w:t>
      </w:r>
      <w:r w:rsidRPr="00E31CC9">
        <w:rPr>
          <w:rFonts w:ascii="Arial" w:eastAsia="宋体" w:hAnsi="Arial" w:cs="Arial"/>
          <w:kern w:val="0"/>
          <w:sz w:val="22"/>
          <w14:ligatures w14:val="none"/>
        </w:rPr>
        <w:t xml:space="preserve"> with a utilization gauge; a wide blue </w:t>
      </w:r>
      <w:r w:rsidRPr="00E31CC9">
        <w:rPr>
          <w:rFonts w:ascii="Arial" w:eastAsia="宋体" w:hAnsi="Arial" w:cs="Arial"/>
          <w:b/>
          <w:bCs/>
          <w:kern w:val="0"/>
          <w:sz w:val="22"/>
          <w14:ligatures w14:val="none"/>
        </w:rPr>
        <w:t>Pay Now</w:t>
      </w:r>
      <w:r w:rsidRPr="00E31CC9">
        <w:rPr>
          <w:rFonts w:ascii="Arial" w:eastAsia="宋体" w:hAnsi="Arial" w:cs="Arial"/>
          <w:kern w:val="0"/>
          <w:sz w:val="22"/>
          <w14:ligatures w14:val="none"/>
        </w:rPr>
        <w:t xml:space="preserve"> button anchors the primary flow, and an </w:t>
      </w:r>
      <w:r w:rsidRPr="00E31CC9">
        <w:rPr>
          <w:rFonts w:ascii="Arial" w:eastAsia="宋体" w:hAnsi="Arial" w:cs="Arial"/>
          <w:b/>
          <w:bCs/>
          <w:kern w:val="0"/>
          <w:sz w:val="22"/>
          <w14:ligatures w14:val="none"/>
        </w:rPr>
        <w:t>Auto Pay</w:t>
      </w:r>
      <w:r w:rsidRPr="00E31CC9">
        <w:rPr>
          <w:rFonts w:ascii="Arial" w:eastAsia="宋体" w:hAnsi="Arial" w:cs="Arial"/>
          <w:kern w:val="0"/>
          <w:sz w:val="22"/>
          <w14:ligatures w14:val="none"/>
        </w:rPr>
        <w:t xml:space="preserve"> toggle lets users enable scheduled payments without leaving the screen. The </w:t>
      </w:r>
      <w:r w:rsidRPr="00E31CC9">
        <w:rPr>
          <w:rFonts w:ascii="Arial" w:eastAsia="宋体" w:hAnsi="Arial" w:cs="Arial"/>
          <w:b/>
          <w:bCs/>
          <w:kern w:val="0"/>
          <w:sz w:val="22"/>
          <w14:ligatures w14:val="none"/>
        </w:rPr>
        <w:t>Card Controls</w:t>
      </w:r>
      <w:r w:rsidRPr="00E31CC9">
        <w:rPr>
          <w:rFonts w:ascii="Arial" w:eastAsia="宋体" w:hAnsi="Arial" w:cs="Arial"/>
          <w:kern w:val="0"/>
          <w:sz w:val="22"/>
          <w14:ligatures w14:val="none"/>
        </w:rPr>
        <w:t xml:space="preserve"> card centralizes safety and limits: </w:t>
      </w:r>
      <w:r w:rsidRPr="00E31CC9">
        <w:rPr>
          <w:rFonts w:ascii="Arial" w:eastAsia="宋体" w:hAnsi="Arial" w:cs="Arial"/>
          <w:b/>
          <w:bCs/>
          <w:kern w:val="0"/>
          <w:sz w:val="22"/>
          <w14:ligatures w14:val="none"/>
        </w:rPr>
        <w:t>Virtual Card Number (Show)</w:t>
      </w:r>
      <w:r w:rsidRPr="00E31CC9">
        <w:rPr>
          <w:rFonts w:ascii="Arial" w:eastAsia="宋体" w:hAnsi="Arial" w:cs="Arial"/>
          <w:kern w:val="0"/>
          <w:sz w:val="22"/>
          <w14:ligatures w14:val="none"/>
        </w:rPr>
        <w:t xml:space="preserve"> with masked reveal, </w:t>
      </w:r>
      <w:r w:rsidRPr="00E31CC9">
        <w:rPr>
          <w:rFonts w:ascii="Arial" w:eastAsia="宋体" w:hAnsi="Arial" w:cs="Arial"/>
          <w:b/>
          <w:bCs/>
          <w:kern w:val="0"/>
          <w:sz w:val="22"/>
          <w14:ligatures w14:val="none"/>
        </w:rPr>
        <w:t>Freeze Card</w:t>
      </w:r>
      <w:r w:rsidRPr="00E31CC9">
        <w:rPr>
          <w:rFonts w:ascii="Arial" w:eastAsia="宋体" w:hAnsi="Arial" w:cs="Arial"/>
          <w:kern w:val="0"/>
          <w:sz w:val="22"/>
          <w14:ligatures w14:val="none"/>
        </w:rPr>
        <w:t xml:space="preserve"> for instant lock, </w:t>
      </w:r>
      <w:r w:rsidRPr="00E31CC9">
        <w:rPr>
          <w:rFonts w:ascii="Arial" w:eastAsia="宋体" w:hAnsi="Arial" w:cs="Arial"/>
          <w:b/>
          <w:bCs/>
          <w:kern w:val="0"/>
          <w:sz w:val="22"/>
          <w14:ligatures w14:val="none"/>
        </w:rPr>
        <w:t>Transaction Limit (Set)</w:t>
      </w:r>
      <w:r w:rsidRPr="00E31CC9">
        <w:rPr>
          <w:rFonts w:ascii="Arial" w:eastAsia="宋体" w:hAnsi="Arial" w:cs="Arial"/>
          <w:kern w:val="0"/>
          <w:sz w:val="22"/>
          <w14:ligatures w14:val="none"/>
        </w:rPr>
        <w:t xml:space="preserve"> to define per-</w:t>
      </w:r>
      <w:proofErr w:type="spellStart"/>
      <w:r w:rsidRPr="00E31CC9">
        <w:rPr>
          <w:rFonts w:ascii="Arial" w:eastAsia="宋体" w:hAnsi="Arial" w:cs="Arial"/>
          <w:kern w:val="0"/>
          <w:sz w:val="22"/>
          <w14:ligatures w14:val="none"/>
        </w:rPr>
        <w:t>txn</w:t>
      </w:r>
      <w:proofErr w:type="spellEnd"/>
      <w:r w:rsidRPr="00E31CC9">
        <w:rPr>
          <w:rFonts w:ascii="Arial" w:eastAsia="宋体" w:hAnsi="Arial" w:cs="Arial"/>
          <w:kern w:val="0"/>
          <w:sz w:val="22"/>
          <w14:ligatures w14:val="none"/>
        </w:rPr>
        <w:t xml:space="preserve">/day caps, </w:t>
      </w:r>
      <w:r w:rsidRPr="00E31CC9">
        <w:rPr>
          <w:rFonts w:ascii="Arial" w:eastAsia="宋体" w:hAnsi="Arial" w:cs="Arial"/>
          <w:b/>
          <w:bCs/>
          <w:kern w:val="0"/>
          <w:sz w:val="22"/>
          <w14:ligatures w14:val="none"/>
        </w:rPr>
        <w:t>Overseas Transactions</w:t>
      </w:r>
      <w:r w:rsidRPr="00E31CC9">
        <w:rPr>
          <w:rFonts w:ascii="Arial" w:eastAsia="宋体" w:hAnsi="Arial" w:cs="Arial"/>
          <w:kern w:val="0"/>
          <w:sz w:val="22"/>
          <w14:ligatures w14:val="none"/>
        </w:rPr>
        <w:t xml:space="preserve"> toggle, and a </w:t>
      </w:r>
      <w:r w:rsidRPr="00E31CC9">
        <w:rPr>
          <w:rFonts w:ascii="Arial" w:eastAsia="宋体" w:hAnsi="Arial" w:cs="Arial"/>
          <w:b/>
          <w:bCs/>
          <w:kern w:val="0"/>
          <w:sz w:val="22"/>
          <w14:ligatures w14:val="none"/>
        </w:rPr>
        <w:t>Lost Card (Report)</w:t>
      </w:r>
      <w:r w:rsidRPr="00E31CC9">
        <w:rPr>
          <w:rFonts w:ascii="Arial" w:eastAsia="宋体" w:hAnsi="Arial" w:cs="Arial"/>
          <w:kern w:val="0"/>
          <w:sz w:val="22"/>
          <w14:ligatures w14:val="none"/>
        </w:rPr>
        <w:t xml:space="preserve"> link that opens a guided flow. A blue </w:t>
      </w:r>
      <w:r w:rsidRPr="00E31CC9">
        <w:rPr>
          <w:rFonts w:ascii="Arial" w:eastAsia="宋体" w:hAnsi="Arial" w:cs="Arial"/>
          <w:b/>
          <w:bCs/>
          <w:kern w:val="0"/>
          <w:sz w:val="22"/>
          <w14:ligatures w14:val="none"/>
        </w:rPr>
        <w:t>+</w:t>
      </w:r>
      <w:r w:rsidRPr="00E31CC9">
        <w:rPr>
          <w:rFonts w:ascii="Arial" w:eastAsia="宋体" w:hAnsi="Arial" w:cs="Arial"/>
          <w:kern w:val="0"/>
          <w:sz w:val="22"/>
          <w14:ligatures w14:val="none"/>
        </w:rPr>
        <w:t xml:space="preserve"> FAB supports quick add-ons (e.g., add card, set installment). The </w:t>
      </w:r>
      <w:r w:rsidRPr="00E31CC9">
        <w:rPr>
          <w:rFonts w:ascii="Arial" w:eastAsia="宋体" w:hAnsi="Arial" w:cs="Arial"/>
          <w:b/>
          <w:bCs/>
          <w:kern w:val="0"/>
          <w:sz w:val="22"/>
          <w14:ligatures w14:val="none"/>
        </w:rPr>
        <w:t>Transactions</w:t>
      </w:r>
      <w:r w:rsidRPr="00E31CC9">
        <w:rPr>
          <w:rFonts w:ascii="Arial" w:eastAsia="宋体" w:hAnsi="Arial" w:cs="Arial"/>
          <w:kern w:val="0"/>
          <w:sz w:val="22"/>
          <w14:ligatures w14:val="none"/>
        </w:rPr>
        <w:t xml:space="preserve"> section below provides filter chips—</w:t>
      </w:r>
      <w:r w:rsidRPr="00E31CC9">
        <w:rPr>
          <w:rFonts w:ascii="Arial" w:eastAsia="宋体" w:hAnsi="Arial" w:cs="Arial"/>
          <w:b/>
          <w:bCs/>
          <w:kern w:val="0"/>
          <w:sz w:val="22"/>
          <w14:ligatures w14:val="none"/>
        </w:rPr>
        <w:t>All / Current Bill / Installments</w:t>
      </w:r>
      <w:r w:rsidRPr="00E31CC9">
        <w:rPr>
          <w:rFonts w:ascii="Arial" w:eastAsia="宋体" w:hAnsi="Arial" w:cs="Arial"/>
          <w:kern w:val="0"/>
          <w:sz w:val="22"/>
          <w14:ligatures w14:val="none"/>
        </w:rPr>
        <w:t xml:space="preserve">—and an </w:t>
      </w:r>
      <w:r w:rsidRPr="00E31CC9">
        <w:rPr>
          <w:rFonts w:ascii="Arial" w:eastAsia="宋体" w:hAnsi="Arial" w:cs="Arial"/>
          <w:b/>
          <w:bCs/>
          <w:kern w:val="0"/>
          <w:sz w:val="22"/>
          <w14:ligatures w14:val="none"/>
        </w:rPr>
        <w:t>Export Statement</w:t>
      </w:r>
      <w:r w:rsidRPr="00E31CC9">
        <w:rPr>
          <w:rFonts w:ascii="Arial" w:eastAsia="宋体" w:hAnsi="Arial" w:cs="Arial"/>
          <w:kern w:val="0"/>
          <w:sz w:val="22"/>
          <w14:ligatures w14:val="none"/>
        </w:rPr>
        <w:t xml:space="preserve"> link; list rows show merchant, time, amount, and category for quick reconciliation. Interactions are calm and predictable: large tap targets (≥44 px), gentle haptics on critical switches, masked numbers by default, and clear confirmations for irreversible actions (freeze/report). Optional guardrails can appear near repayment—if paying would push </w:t>
      </w:r>
      <w:r w:rsidRPr="00E31CC9">
        <w:rPr>
          <w:rFonts w:ascii="Arial" w:eastAsia="宋体" w:hAnsi="Arial" w:cs="Arial"/>
          <w:b/>
          <w:bCs/>
          <w:kern w:val="0"/>
          <w:sz w:val="22"/>
          <w14:ligatures w14:val="none"/>
        </w:rPr>
        <w:t>Weekly Available</w:t>
      </w:r>
      <w:r w:rsidRPr="00E31CC9">
        <w:rPr>
          <w:rFonts w:ascii="Arial" w:eastAsia="宋体" w:hAnsi="Arial" w:cs="Arial"/>
          <w:kern w:val="0"/>
          <w:sz w:val="22"/>
          <w14:ligatures w14:val="none"/>
        </w:rPr>
        <w:t xml:space="preserve"> too low or utilization ≥80%, a non-modal hint offers </w:t>
      </w:r>
      <w:r w:rsidRPr="00E31CC9">
        <w:rPr>
          <w:rFonts w:ascii="Arial" w:eastAsia="宋体" w:hAnsi="Arial" w:cs="Arial"/>
          <w:b/>
          <w:bCs/>
          <w:kern w:val="0"/>
          <w:sz w:val="22"/>
          <w14:ligatures w14:val="none"/>
        </w:rPr>
        <w:t>View budget</w:t>
      </w:r>
      <w:r w:rsidRPr="00E31CC9">
        <w:rPr>
          <w:rFonts w:ascii="Arial" w:eastAsia="宋体" w:hAnsi="Arial" w:cs="Arial"/>
          <w:kern w:val="0"/>
          <w:sz w:val="22"/>
          <w14:ligatures w14:val="none"/>
        </w:rPr>
        <w:t xml:space="preserve"> or </w:t>
      </w:r>
      <w:proofErr w:type="gramStart"/>
      <w:r w:rsidRPr="00E31CC9">
        <w:rPr>
          <w:rFonts w:ascii="Arial" w:eastAsia="宋体" w:hAnsi="Arial" w:cs="Arial"/>
          <w:b/>
          <w:bCs/>
          <w:kern w:val="0"/>
          <w:sz w:val="22"/>
          <w14:ligatures w14:val="none"/>
        </w:rPr>
        <w:t>Continue</w:t>
      </w:r>
      <w:proofErr w:type="gramEnd"/>
      <w:r w:rsidRPr="00E31CC9">
        <w:rPr>
          <w:rFonts w:ascii="Arial" w:eastAsia="宋体" w:hAnsi="Arial" w:cs="Arial"/>
          <w:kern w:val="0"/>
          <w:sz w:val="22"/>
          <w14:ligatures w14:val="none"/>
        </w:rPr>
        <w:t xml:space="preserve">—keeping momentum while preserving visibility. Overall, the screen brings </w:t>
      </w:r>
      <w:r w:rsidRPr="00E31CC9">
        <w:rPr>
          <w:rFonts w:ascii="Arial" w:eastAsia="宋体" w:hAnsi="Arial" w:cs="Arial"/>
          <w:b/>
          <w:bCs/>
          <w:kern w:val="0"/>
          <w:sz w:val="22"/>
          <w14:ligatures w14:val="none"/>
        </w:rPr>
        <w:t>repay, secure, and review</w:t>
      </w:r>
      <w:r w:rsidRPr="00E31CC9">
        <w:rPr>
          <w:rFonts w:ascii="Arial" w:eastAsia="宋体" w:hAnsi="Arial" w:cs="Arial"/>
          <w:kern w:val="0"/>
          <w:sz w:val="22"/>
          <w14:ligatures w14:val="none"/>
        </w:rPr>
        <w:t xml:space="preserve"> into a single, confident pass.</w:t>
      </w:r>
    </w:p>
    <w:p w14:paraId="7187946E" w14:textId="5F674E6D" w:rsidR="00FC7C1A" w:rsidRPr="00296984" w:rsidRDefault="00296984" w:rsidP="007C1256">
      <w:pPr>
        <w:rPr>
          <w:rFonts w:ascii="Arial" w:hAnsi="Arial" w:cs="Arial" w:hint="eastAsia"/>
          <w:kern w:val="0"/>
          <w:sz w:val="36"/>
          <w:szCs w:val="36"/>
        </w:rPr>
      </w:pPr>
      <w:r w:rsidRPr="00296984">
        <w:rPr>
          <w:rFonts w:ascii="Arial" w:hAnsi="Arial" w:cs="Arial"/>
          <w:noProof/>
          <w:kern w:val="0"/>
          <w:sz w:val="24"/>
          <w:szCs w:val="24"/>
        </w:rPr>
        <w:lastRenderedPageBreak/>
        <w:drawing>
          <wp:anchor distT="0" distB="0" distL="114300" distR="114300" simplePos="0" relativeHeight="251671552" behindDoc="0" locked="0" layoutInCell="1" allowOverlap="1" wp14:anchorId="187F4897" wp14:editId="1938A31C">
            <wp:simplePos x="0" y="0"/>
            <wp:positionH relativeFrom="margin">
              <wp:align>right</wp:align>
            </wp:positionH>
            <wp:positionV relativeFrom="paragraph">
              <wp:posOffset>304800</wp:posOffset>
            </wp:positionV>
            <wp:extent cx="2246400" cy="4320000"/>
            <wp:effectExtent l="0" t="0" r="1905" b="444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6400" cy="43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1256" w:rsidRPr="00296984">
        <w:rPr>
          <w:rFonts w:ascii="Arial" w:hAnsi="Arial" w:cs="Arial"/>
          <w:kern w:val="0"/>
          <w:sz w:val="36"/>
          <w:szCs w:val="36"/>
        </w:rPr>
        <w:t>14) Finance</w:t>
      </w:r>
    </w:p>
    <w:p w14:paraId="4EF77767" w14:textId="51E36715" w:rsidR="00E31CC9" w:rsidRPr="00296984" w:rsidRDefault="00296984" w:rsidP="00296984">
      <w:pPr>
        <w:pStyle w:val="a3"/>
        <w:rPr>
          <w:rFonts w:ascii="Arial" w:hAnsi="Arial" w:cs="Arial" w:hint="eastAsia"/>
        </w:rPr>
      </w:pPr>
      <w:r w:rsidRPr="00296984">
        <w:rPr>
          <w:rFonts w:ascii="Arial" w:hAnsi="Arial" w:cs="Arial"/>
        </w:rPr>
        <w:t xml:space="preserve">The </w:t>
      </w:r>
      <w:r w:rsidRPr="00296984">
        <w:rPr>
          <w:rFonts w:ascii="Arial" w:hAnsi="Arial" w:cs="Arial"/>
          <w:b/>
          <w:bCs/>
        </w:rPr>
        <w:t>Finance</w:t>
      </w:r>
      <w:r w:rsidRPr="00296984">
        <w:rPr>
          <w:rFonts w:ascii="Arial" w:hAnsi="Arial" w:cs="Arial"/>
        </w:rPr>
        <w:t xml:space="preserve"> page uses a clean white base with blue as the primary action color, stacking </w:t>
      </w:r>
      <w:r w:rsidRPr="00296984">
        <w:rPr>
          <w:rFonts w:ascii="Arial" w:hAnsi="Arial" w:cs="Arial"/>
          <w:b/>
          <w:bCs/>
        </w:rPr>
        <w:t>overview → analysis → assets</w:t>
      </w:r>
      <w:r w:rsidRPr="00296984">
        <w:rPr>
          <w:rFonts w:ascii="Arial" w:hAnsi="Arial" w:cs="Arial"/>
        </w:rPr>
        <w:t xml:space="preserve"> for fast comprehension. A compact </w:t>
      </w:r>
      <w:r w:rsidRPr="00296984">
        <w:rPr>
          <w:rFonts w:ascii="Arial" w:hAnsi="Arial" w:cs="Arial"/>
          <w:b/>
          <w:bCs/>
        </w:rPr>
        <w:t>KPI Summary</w:t>
      </w:r>
      <w:r w:rsidRPr="00296984">
        <w:rPr>
          <w:rFonts w:ascii="Arial" w:hAnsi="Arial" w:cs="Arial"/>
        </w:rPr>
        <w:t xml:space="preserve"> card leads with </w:t>
      </w:r>
      <w:r w:rsidRPr="00296984">
        <w:rPr>
          <w:rFonts w:ascii="Arial" w:hAnsi="Arial" w:cs="Arial"/>
          <w:b/>
          <w:bCs/>
        </w:rPr>
        <w:t>Net Worth</w:t>
      </w:r>
      <w:r w:rsidRPr="00296984">
        <w:rPr>
          <w:rFonts w:ascii="Arial" w:hAnsi="Arial" w:cs="Arial"/>
        </w:rPr>
        <w:t xml:space="preserve">, </w:t>
      </w:r>
      <w:r w:rsidRPr="00296984">
        <w:rPr>
          <w:rFonts w:ascii="Arial" w:hAnsi="Arial" w:cs="Arial"/>
          <w:b/>
          <w:bCs/>
        </w:rPr>
        <w:t>Available Balance</w:t>
      </w:r>
      <w:r w:rsidRPr="00296984">
        <w:rPr>
          <w:rFonts w:ascii="Arial" w:hAnsi="Arial" w:cs="Arial"/>
        </w:rPr>
        <w:t xml:space="preserve">, </w:t>
      </w:r>
      <w:r w:rsidRPr="00296984">
        <w:rPr>
          <w:rFonts w:ascii="Arial" w:hAnsi="Arial" w:cs="Arial"/>
          <w:b/>
          <w:bCs/>
        </w:rPr>
        <w:t>Monthly Balance</w:t>
      </w:r>
      <w:r w:rsidRPr="00296984">
        <w:rPr>
          <w:rFonts w:ascii="Arial" w:hAnsi="Arial" w:cs="Arial"/>
        </w:rPr>
        <w:t xml:space="preserve">, and </w:t>
      </w:r>
      <w:r w:rsidRPr="00296984">
        <w:rPr>
          <w:rFonts w:ascii="Arial" w:hAnsi="Arial" w:cs="Arial"/>
          <w:b/>
          <w:bCs/>
        </w:rPr>
        <w:t>Savings Rate</w:t>
      </w:r>
      <w:r w:rsidRPr="00296984">
        <w:rPr>
          <w:rFonts w:ascii="Arial" w:hAnsi="Arial" w:cs="Arial"/>
        </w:rPr>
        <w:t xml:space="preserve">, each value paired with a small green/red delta for instant trend reading. The </w:t>
      </w:r>
      <w:r w:rsidRPr="00296984">
        <w:rPr>
          <w:rFonts w:ascii="Arial" w:hAnsi="Arial" w:cs="Arial"/>
          <w:b/>
          <w:bCs/>
        </w:rPr>
        <w:t>Cash Flow</w:t>
      </w:r>
      <w:r w:rsidRPr="00296984">
        <w:rPr>
          <w:rFonts w:ascii="Arial" w:hAnsi="Arial" w:cs="Arial"/>
        </w:rPr>
        <w:t xml:space="preserve"> card follows with a dense bar chart (green = income, red = expenses) and period chips (</w:t>
      </w:r>
      <w:r w:rsidRPr="00296984">
        <w:rPr>
          <w:rFonts w:ascii="Arial" w:hAnsi="Arial" w:cs="Arial"/>
          <w:b/>
          <w:bCs/>
        </w:rPr>
        <w:t>7 Days / 30 Days</w:t>
      </w:r>
      <w:r w:rsidRPr="00296984">
        <w:rPr>
          <w:rFonts w:ascii="Arial" w:hAnsi="Arial" w:cs="Arial"/>
        </w:rPr>
        <w:t xml:space="preserve">) that update the view with a short value animation; axes and grid stay subtle to reduce noise. On the right edge, a floating </w:t>
      </w:r>
      <w:r w:rsidRPr="00296984">
        <w:rPr>
          <w:rFonts w:ascii="Arial" w:hAnsi="Arial" w:cs="Arial"/>
          <w:b/>
          <w:bCs/>
        </w:rPr>
        <w:t>speed-dial FAB</w:t>
      </w:r>
      <w:r w:rsidRPr="00296984">
        <w:rPr>
          <w:rFonts w:ascii="Arial" w:hAnsi="Arial" w:cs="Arial"/>
        </w:rPr>
        <w:t xml:space="preserve"> exposes quick actions—commonly </w:t>
      </w:r>
      <w:r w:rsidRPr="00296984">
        <w:rPr>
          <w:rFonts w:ascii="Arial" w:hAnsi="Arial" w:cs="Arial"/>
          <w:b/>
          <w:bCs/>
        </w:rPr>
        <w:t>Add expense</w:t>
      </w:r>
      <w:r w:rsidRPr="00296984">
        <w:rPr>
          <w:rFonts w:ascii="Arial" w:hAnsi="Arial" w:cs="Arial"/>
        </w:rPr>
        <w:t xml:space="preserve"> (red), </w:t>
      </w:r>
      <w:r w:rsidRPr="00296984">
        <w:rPr>
          <w:rFonts w:ascii="Arial" w:hAnsi="Arial" w:cs="Arial"/>
          <w:b/>
          <w:bCs/>
        </w:rPr>
        <w:t>Add income</w:t>
      </w:r>
      <w:r w:rsidRPr="00296984">
        <w:rPr>
          <w:rFonts w:ascii="Arial" w:hAnsi="Arial" w:cs="Arial"/>
        </w:rPr>
        <w:t xml:space="preserve"> (green), and </w:t>
      </w:r>
      <w:r w:rsidRPr="00296984">
        <w:rPr>
          <w:rFonts w:ascii="Arial" w:hAnsi="Arial" w:cs="Arial"/>
          <w:b/>
          <w:bCs/>
        </w:rPr>
        <w:t>Transfer/Rules</w:t>
      </w:r>
      <w:r w:rsidRPr="00296984">
        <w:rPr>
          <w:rFonts w:ascii="Arial" w:hAnsi="Arial" w:cs="Arial"/>
        </w:rPr>
        <w:t xml:space="preserve"> (purple)—so money moves are one tap away from the chart context. The </w:t>
      </w:r>
      <w:r w:rsidRPr="00296984">
        <w:rPr>
          <w:rFonts w:ascii="Arial" w:hAnsi="Arial" w:cs="Arial"/>
          <w:b/>
          <w:bCs/>
        </w:rPr>
        <w:t>Accounts &amp; Assets</w:t>
      </w:r>
      <w:r w:rsidRPr="00296984">
        <w:rPr>
          <w:rFonts w:ascii="Arial" w:hAnsi="Arial" w:cs="Arial"/>
        </w:rPr>
        <w:t xml:space="preserve"> section presents rounded horizontal cards (e.g., </w:t>
      </w:r>
      <w:r w:rsidRPr="00296984">
        <w:rPr>
          <w:rFonts w:ascii="Arial" w:hAnsi="Arial" w:cs="Arial"/>
          <w:i/>
          <w:iCs/>
        </w:rPr>
        <w:t>Current</w:t>
      </w:r>
      <w:r w:rsidRPr="00296984">
        <w:rPr>
          <w:rFonts w:ascii="Arial" w:hAnsi="Arial" w:cs="Arial"/>
        </w:rPr>
        <w:t xml:space="preserve">, </w:t>
      </w:r>
      <w:r w:rsidRPr="00296984">
        <w:rPr>
          <w:rFonts w:ascii="Arial" w:hAnsi="Arial" w:cs="Arial"/>
          <w:i/>
          <w:iCs/>
        </w:rPr>
        <w:t>Savings</w:t>
      </w:r>
      <w:r w:rsidRPr="00296984">
        <w:rPr>
          <w:rFonts w:ascii="Arial" w:hAnsi="Arial" w:cs="Arial"/>
        </w:rPr>
        <w:t xml:space="preserve">, </w:t>
      </w:r>
      <w:r w:rsidRPr="00296984">
        <w:rPr>
          <w:rFonts w:ascii="Arial" w:hAnsi="Arial" w:cs="Arial"/>
          <w:i/>
          <w:iCs/>
        </w:rPr>
        <w:t>Investments</w:t>
      </w:r>
      <w:r w:rsidRPr="00296984">
        <w:rPr>
          <w:rFonts w:ascii="Arial" w:hAnsi="Arial" w:cs="Arial"/>
        </w:rPr>
        <w:t xml:space="preserve">) showing balances and soft category color tints; a </w:t>
      </w:r>
      <w:r w:rsidRPr="00296984">
        <w:rPr>
          <w:rFonts w:ascii="Arial" w:hAnsi="Arial" w:cs="Arial"/>
          <w:b/>
          <w:bCs/>
        </w:rPr>
        <w:t>View All</w:t>
      </w:r>
      <w:r w:rsidRPr="00296984">
        <w:rPr>
          <w:rFonts w:ascii="Arial" w:hAnsi="Arial" w:cs="Arial"/>
        </w:rPr>
        <w:t xml:space="preserve"> link opens the complete list. Interactions are calm and consistent: large tap targets (≥44px), haptics on FAB actions, and pull-to-refresh across sections. Accessibility remains first-class with strong contrast on key numbers and descriptive labels for chart series. Overall, the screen acts as a </w:t>
      </w:r>
      <w:r w:rsidRPr="00296984">
        <w:rPr>
          <w:rFonts w:ascii="Arial" w:hAnsi="Arial" w:cs="Arial"/>
          <w:b/>
          <w:bCs/>
        </w:rPr>
        <w:t>command hub</w:t>
      </w:r>
      <w:r w:rsidRPr="00296984">
        <w:rPr>
          <w:rFonts w:ascii="Arial" w:hAnsi="Arial" w:cs="Arial"/>
        </w:rPr>
        <w:t xml:space="preserve"> for finances—see status at a glance, inspect cash-flow patterns, and trigger core actions without leaving the page.</w:t>
      </w:r>
    </w:p>
    <w:p w14:paraId="1BE89839" w14:textId="3324E610" w:rsidR="00FC7C1A" w:rsidRPr="00296984" w:rsidRDefault="00FC7C1A" w:rsidP="007C1256">
      <w:pPr>
        <w:rPr>
          <w:rFonts w:ascii="Arial" w:hAnsi="Arial" w:cs="Arial" w:hint="eastAsia"/>
          <w:kern w:val="0"/>
          <w:sz w:val="24"/>
          <w:szCs w:val="24"/>
        </w:rPr>
      </w:pPr>
      <w:r w:rsidRPr="00296984">
        <w:rPr>
          <w:rFonts w:ascii="Arial" w:hAnsi="Arial" w:cs="Arial"/>
          <w:noProof/>
          <w:kern w:val="0"/>
          <w:sz w:val="24"/>
          <w:szCs w:val="24"/>
        </w:rPr>
        <w:drawing>
          <wp:anchor distT="0" distB="0" distL="114300" distR="114300" simplePos="0" relativeHeight="251672576" behindDoc="0" locked="0" layoutInCell="1" allowOverlap="1" wp14:anchorId="27496D35" wp14:editId="740C9CCA">
            <wp:simplePos x="0" y="0"/>
            <wp:positionH relativeFrom="margin">
              <wp:posOffset>-107950</wp:posOffset>
            </wp:positionH>
            <wp:positionV relativeFrom="paragraph">
              <wp:posOffset>6350</wp:posOffset>
            </wp:positionV>
            <wp:extent cx="2282190" cy="4319905"/>
            <wp:effectExtent l="0" t="0" r="3810" b="444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2190" cy="4319905"/>
                    </a:xfrm>
                    <a:prstGeom prst="rect">
                      <a:avLst/>
                    </a:prstGeom>
                    <a:noFill/>
                    <a:ln>
                      <a:noFill/>
                    </a:ln>
                  </pic:spPr>
                </pic:pic>
              </a:graphicData>
            </a:graphic>
            <wp14:sizeRelH relativeFrom="page">
              <wp14:pctWidth>0</wp14:pctWidth>
            </wp14:sizeRelH>
            <wp14:sizeRelV relativeFrom="page">
              <wp14:pctHeight>0</wp14:pctHeight>
            </wp14:sizeRelV>
          </wp:anchor>
        </w:drawing>
      </w:r>
      <w:r w:rsidR="007C1256" w:rsidRPr="00296984">
        <w:rPr>
          <w:rFonts w:ascii="Arial" w:hAnsi="Arial" w:cs="Arial"/>
          <w:kern w:val="0"/>
          <w:sz w:val="36"/>
          <w:szCs w:val="36"/>
        </w:rPr>
        <w:t>15) Trade</w:t>
      </w:r>
    </w:p>
    <w:p w14:paraId="23496025" w14:textId="22E7F6FB" w:rsidR="00195860" w:rsidRPr="00296984" w:rsidRDefault="00296984" w:rsidP="00296984">
      <w:pPr>
        <w:widowControl/>
        <w:spacing w:before="100" w:beforeAutospacing="1" w:after="100" w:afterAutospacing="1"/>
        <w:jc w:val="left"/>
        <w:rPr>
          <w:rFonts w:ascii="Arial" w:eastAsia="宋体" w:hAnsi="Arial" w:cs="Arial" w:hint="eastAsia"/>
          <w:kern w:val="0"/>
          <w:sz w:val="22"/>
          <w14:ligatures w14:val="none"/>
        </w:rPr>
      </w:pPr>
      <w:r w:rsidRPr="00296984">
        <w:rPr>
          <w:rFonts w:ascii="Arial" w:eastAsia="宋体" w:hAnsi="Arial" w:cs="Arial"/>
          <w:kern w:val="0"/>
          <w:sz w:val="22"/>
          <w14:ligatures w14:val="none"/>
        </w:rPr>
        <w:t xml:space="preserve">The </w:t>
      </w:r>
      <w:r w:rsidRPr="00296984">
        <w:rPr>
          <w:rFonts w:ascii="Arial" w:eastAsia="宋体" w:hAnsi="Arial" w:cs="Arial"/>
          <w:b/>
          <w:bCs/>
          <w:kern w:val="0"/>
          <w:sz w:val="22"/>
          <w14:ligatures w14:val="none"/>
        </w:rPr>
        <w:t>Trade</w:t>
      </w:r>
      <w:r w:rsidRPr="00296984">
        <w:rPr>
          <w:rFonts w:ascii="Arial" w:eastAsia="宋体" w:hAnsi="Arial" w:cs="Arial"/>
          <w:kern w:val="0"/>
          <w:sz w:val="22"/>
          <w14:ligatures w14:val="none"/>
        </w:rPr>
        <w:t xml:space="preserve"> page uses a clean white base with blue as the primary action color, arranging </w:t>
      </w:r>
      <w:r w:rsidRPr="00296984">
        <w:rPr>
          <w:rFonts w:ascii="Arial" w:eastAsia="宋体" w:hAnsi="Arial" w:cs="Arial"/>
          <w:b/>
          <w:bCs/>
          <w:kern w:val="0"/>
          <w:sz w:val="22"/>
          <w14:ligatures w14:val="none"/>
        </w:rPr>
        <w:t>instrument → order → confirm</w:t>
      </w:r>
      <w:r w:rsidRPr="00296984">
        <w:rPr>
          <w:rFonts w:ascii="Arial" w:eastAsia="宋体" w:hAnsi="Arial" w:cs="Arial"/>
          <w:kern w:val="0"/>
          <w:sz w:val="22"/>
          <w14:ligatures w14:val="none"/>
        </w:rPr>
        <w:t xml:space="preserve"> in a single vertical flow. A compact </w:t>
      </w:r>
      <w:r w:rsidRPr="00296984">
        <w:rPr>
          <w:rFonts w:ascii="Arial" w:eastAsia="宋体" w:hAnsi="Arial" w:cs="Arial"/>
          <w:b/>
          <w:bCs/>
          <w:kern w:val="0"/>
          <w:sz w:val="22"/>
          <w14:ligatures w14:val="none"/>
        </w:rPr>
        <w:t>instrument header</w:t>
      </w:r>
      <w:r w:rsidRPr="00296984">
        <w:rPr>
          <w:rFonts w:ascii="Arial" w:eastAsia="宋体" w:hAnsi="Arial" w:cs="Arial"/>
          <w:kern w:val="0"/>
          <w:sz w:val="22"/>
          <w14:ligatures w14:val="none"/>
        </w:rPr>
        <w:t xml:space="preserve"> leads with the ticker (e.g., </w:t>
      </w:r>
      <w:r w:rsidRPr="00296984">
        <w:rPr>
          <w:rFonts w:ascii="Arial" w:eastAsia="宋体" w:hAnsi="Arial" w:cs="Arial"/>
          <w:b/>
          <w:bCs/>
          <w:kern w:val="0"/>
          <w:sz w:val="22"/>
          <w14:ligatures w14:val="none"/>
        </w:rPr>
        <w:t>AAPL</w:t>
      </w:r>
      <w:r w:rsidRPr="00296984">
        <w:rPr>
          <w:rFonts w:ascii="Arial" w:eastAsia="宋体" w:hAnsi="Arial" w:cs="Arial"/>
          <w:kern w:val="0"/>
          <w:sz w:val="22"/>
          <w14:ligatures w14:val="none"/>
        </w:rPr>
        <w:t xml:space="preserve">), company name, </w:t>
      </w:r>
      <w:r w:rsidRPr="00296984">
        <w:rPr>
          <w:rFonts w:ascii="Arial" w:eastAsia="宋体" w:hAnsi="Arial" w:cs="Arial"/>
          <w:b/>
          <w:bCs/>
          <w:kern w:val="0"/>
          <w:sz w:val="22"/>
          <w14:ligatures w14:val="none"/>
        </w:rPr>
        <w:t>last price</w:t>
      </w:r>
      <w:r w:rsidRPr="00296984">
        <w:rPr>
          <w:rFonts w:ascii="Arial" w:eastAsia="宋体" w:hAnsi="Arial" w:cs="Arial"/>
          <w:kern w:val="0"/>
          <w:sz w:val="22"/>
          <w14:ligatures w14:val="none"/>
        </w:rPr>
        <w:t xml:space="preserve">, and </w:t>
      </w:r>
      <w:r w:rsidRPr="00296984">
        <w:rPr>
          <w:rFonts w:ascii="Arial" w:eastAsia="宋体" w:hAnsi="Arial" w:cs="Arial"/>
          <w:b/>
          <w:bCs/>
          <w:kern w:val="0"/>
          <w:sz w:val="22"/>
          <w14:ligatures w14:val="none"/>
        </w:rPr>
        <w:t>intraday change</w:t>
      </w:r>
      <w:r w:rsidRPr="00296984">
        <w:rPr>
          <w:rFonts w:ascii="Arial" w:eastAsia="宋体" w:hAnsi="Arial" w:cs="Arial"/>
          <w:kern w:val="0"/>
          <w:sz w:val="22"/>
          <w14:ligatures w14:val="none"/>
        </w:rPr>
        <w:t xml:space="preserve"> in green/red; a mini line chart below offers </w:t>
      </w:r>
      <w:r w:rsidRPr="00296984">
        <w:rPr>
          <w:rFonts w:ascii="Arial" w:eastAsia="宋体" w:hAnsi="Arial" w:cs="Arial"/>
          <w:b/>
          <w:bCs/>
          <w:kern w:val="0"/>
          <w:sz w:val="22"/>
          <w14:ligatures w14:val="none"/>
        </w:rPr>
        <w:t>7D / 30D</w:t>
      </w:r>
      <w:r w:rsidRPr="00296984">
        <w:rPr>
          <w:rFonts w:ascii="Arial" w:eastAsia="宋体" w:hAnsi="Arial" w:cs="Arial"/>
          <w:kern w:val="0"/>
          <w:sz w:val="22"/>
          <w14:ligatures w14:val="none"/>
        </w:rPr>
        <w:t xml:space="preserve"> toggles for quick context. The </w:t>
      </w:r>
      <w:r w:rsidRPr="00296984">
        <w:rPr>
          <w:rFonts w:ascii="Arial" w:eastAsia="宋体" w:hAnsi="Arial" w:cs="Arial"/>
          <w:b/>
          <w:bCs/>
          <w:kern w:val="0"/>
          <w:sz w:val="22"/>
          <w14:ligatures w14:val="none"/>
        </w:rPr>
        <w:t>order panel</w:t>
      </w:r>
      <w:r w:rsidRPr="00296984">
        <w:rPr>
          <w:rFonts w:ascii="Arial" w:eastAsia="宋体" w:hAnsi="Arial" w:cs="Arial"/>
          <w:kern w:val="0"/>
          <w:sz w:val="22"/>
          <w14:ligatures w14:val="none"/>
        </w:rPr>
        <w:t xml:space="preserve"> splits </w:t>
      </w:r>
      <w:r w:rsidRPr="00296984">
        <w:rPr>
          <w:rFonts w:ascii="Arial" w:eastAsia="宋体" w:hAnsi="Arial" w:cs="Arial"/>
          <w:b/>
          <w:bCs/>
          <w:kern w:val="0"/>
          <w:sz w:val="22"/>
          <w14:ligatures w14:val="none"/>
        </w:rPr>
        <w:t>Buy / Sell</w:t>
      </w:r>
      <w:r w:rsidRPr="00296984">
        <w:rPr>
          <w:rFonts w:ascii="Arial" w:eastAsia="宋体" w:hAnsi="Arial" w:cs="Arial"/>
          <w:kern w:val="0"/>
          <w:sz w:val="22"/>
          <w14:ligatures w14:val="none"/>
        </w:rPr>
        <w:t xml:space="preserve"> as tabbed actions and supports </w:t>
      </w:r>
      <w:r w:rsidRPr="00296984">
        <w:rPr>
          <w:rFonts w:ascii="Arial" w:eastAsia="宋体" w:hAnsi="Arial" w:cs="Arial"/>
          <w:b/>
          <w:bCs/>
          <w:kern w:val="0"/>
          <w:sz w:val="22"/>
          <w14:ligatures w14:val="none"/>
        </w:rPr>
        <w:t>Market / Limit / Stop</w:t>
      </w:r>
      <w:r w:rsidRPr="00296984">
        <w:rPr>
          <w:rFonts w:ascii="Arial" w:eastAsia="宋体" w:hAnsi="Arial" w:cs="Arial"/>
          <w:kern w:val="0"/>
          <w:sz w:val="22"/>
          <w14:ligatures w14:val="none"/>
        </w:rPr>
        <w:t xml:space="preserve"> types; selecting a type reveals the relevant fields only. </w:t>
      </w:r>
      <w:r w:rsidRPr="00296984">
        <w:rPr>
          <w:rFonts w:ascii="Arial" w:eastAsia="宋体" w:hAnsi="Arial" w:cs="Arial"/>
          <w:b/>
          <w:bCs/>
          <w:kern w:val="0"/>
          <w:sz w:val="22"/>
          <w14:ligatures w14:val="none"/>
        </w:rPr>
        <w:t>Price</w:t>
      </w:r>
      <w:r w:rsidRPr="00296984">
        <w:rPr>
          <w:rFonts w:ascii="Arial" w:eastAsia="宋体" w:hAnsi="Arial" w:cs="Arial"/>
          <w:kern w:val="0"/>
          <w:sz w:val="22"/>
          <w14:ligatures w14:val="none"/>
        </w:rPr>
        <w:t xml:space="preserve"> defaults to </w:t>
      </w:r>
      <w:r w:rsidRPr="00296984">
        <w:rPr>
          <w:rFonts w:ascii="Arial" w:eastAsia="宋体" w:hAnsi="Arial" w:cs="Arial"/>
          <w:i/>
          <w:iCs/>
          <w:kern w:val="0"/>
          <w:sz w:val="22"/>
          <w14:ligatures w14:val="none"/>
        </w:rPr>
        <w:t>Market Price</w:t>
      </w:r>
      <w:r w:rsidRPr="00296984">
        <w:rPr>
          <w:rFonts w:ascii="Arial" w:eastAsia="宋体" w:hAnsi="Arial" w:cs="Arial"/>
          <w:kern w:val="0"/>
          <w:sz w:val="22"/>
          <w14:ligatures w14:val="none"/>
        </w:rPr>
        <w:t xml:space="preserve"> (read-only until a non-market type is chosen); a small </w:t>
      </w:r>
      <w:r w:rsidRPr="00296984">
        <w:rPr>
          <w:rFonts w:ascii="Arial" w:eastAsia="宋体" w:hAnsi="Arial" w:cs="Arial"/>
          <w:b/>
          <w:bCs/>
          <w:kern w:val="0"/>
          <w:sz w:val="22"/>
          <w14:ligatures w14:val="none"/>
        </w:rPr>
        <w:t>swap</w:t>
      </w:r>
      <w:r w:rsidRPr="00296984">
        <w:rPr>
          <w:rFonts w:ascii="Arial" w:eastAsia="宋体" w:hAnsi="Arial" w:cs="Arial"/>
          <w:kern w:val="0"/>
          <w:sz w:val="22"/>
          <w14:ligatures w14:val="none"/>
        </w:rPr>
        <w:t xml:space="preserve"> chip can switch quote/price source if needed. </w:t>
      </w:r>
      <w:r w:rsidRPr="00296984">
        <w:rPr>
          <w:rFonts w:ascii="Arial" w:eastAsia="宋体" w:hAnsi="Arial" w:cs="Arial"/>
          <w:b/>
          <w:bCs/>
          <w:kern w:val="0"/>
          <w:sz w:val="22"/>
          <w14:ligatures w14:val="none"/>
        </w:rPr>
        <w:t>Quantity</w:t>
      </w:r>
      <w:r w:rsidRPr="00296984">
        <w:rPr>
          <w:rFonts w:ascii="Arial" w:eastAsia="宋体" w:hAnsi="Arial" w:cs="Arial"/>
          <w:kern w:val="0"/>
          <w:sz w:val="22"/>
          <w14:ligatures w14:val="none"/>
        </w:rPr>
        <w:t xml:space="preserve"> uses a stepper with long-press acceleration, while an inline </w:t>
      </w:r>
      <w:r w:rsidRPr="00296984">
        <w:rPr>
          <w:rFonts w:ascii="Arial" w:eastAsia="宋体" w:hAnsi="Arial" w:cs="Arial"/>
          <w:b/>
          <w:bCs/>
          <w:kern w:val="0"/>
          <w:sz w:val="22"/>
          <w14:ligatures w14:val="none"/>
        </w:rPr>
        <w:t>Available</w:t>
      </w:r>
      <w:r w:rsidRPr="00296984">
        <w:rPr>
          <w:rFonts w:ascii="Arial" w:eastAsia="宋体" w:hAnsi="Arial" w:cs="Arial"/>
          <w:kern w:val="0"/>
          <w:sz w:val="22"/>
          <w14:ligatures w14:val="none"/>
        </w:rPr>
        <w:t xml:space="preserve"> balance hint keeps users grounded. A slim </w:t>
      </w:r>
      <w:r w:rsidRPr="00296984">
        <w:rPr>
          <w:rFonts w:ascii="Arial" w:eastAsia="宋体" w:hAnsi="Arial" w:cs="Arial"/>
          <w:b/>
          <w:bCs/>
          <w:kern w:val="0"/>
          <w:sz w:val="22"/>
          <w14:ligatures w14:val="none"/>
        </w:rPr>
        <w:t>alerts</w:t>
      </w:r>
      <w:r w:rsidRPr="00296984">
        <w:rPr>
          <w:rFonts w:ascii="Arial" w:eastAsia="宋体" w:hAnsi="Arial" w:cs="Arial"/>
          <w:kern w:val="0"/>
          <w:sz w:val="22"/>
          <w14:ligatures w14:val="none"/>
        </w:rPr>
        <w:t xml:space="preserve"> icon beside quantity opens price/percentage alert presets without leaving the flow. On the right edge, a blue </w:t>
      </w:r>
      <w:r w:rsidRPr="00296984">
        <w:rPr>
          <w:rFonts w:ascii="Arial" w:eastAsia="宋体" w:hAnsi="Arial" w:cs="Arial"/>
          <w:b/>
          <w:bCs/>
          <w:kern w:val="0"/>
          <w:sz w:val="22"/>
          <w14:ligatures w14:val="none"/>
        </w:rPr>
        <w:t>+ speed-dial FAB</w:t>
      </w:r>
      <w:r w:rsidRPr="00296984">
        <w:rPr>
          <w:rFonts w:ascii="Arial" w:eastAsia="宋体" w:hAnsi="Arial" w:cs="Arial"/>
          <w:kern w:val="0"/>
          <w:sz w:val="22"/>
          <w14:ligatures w14:val="none"/>
        </w:rPr>
        <w:t xml:space="preserve"> exposes contextual quick actions (e.g., add to watchlist, set alert, paste ticker). Tap targets are ≥44px, value changes animate subtly, and guardrails remain informative—not blocking (e.g., if order size exceeds risk/margin, a short hint suggests “Adjust size” or “View limits”). The persistent bottom nav keeps </w:t>
      </w:r>
      <w:r w:rsidRPr="00296984">
        <w:rPr>
          <w:rFonts w:ascii="Arial" w:eastAsia="宋体" w:hAnsi="Arial" w:cs="Arial"/>
          <w:b/>
          <w:bCs/>
          <w:kern w:val="0"/>
          <w:sz w:val="22"/>
          <w14:ligatures w14:val="none"/>
        </w:rPr>
        <w:t>Home / Finance / Trade / Account</w:t>
      </w:r>
      <w:r w:rsidRPr="00296984">
        <w:rPr>
          <w:rFonts w:ascii="Arial" w:eastAsia="宋体" w:hAnsi="Arial" w:cs="Arial"/>
          <w:kern w:val="0"/>
          <w:sz w:val="22"/>
          <w14:ligatures w14:val="none"/>
        </w:rPr>
        <w:t xml:space="preserve"> reachable, making it easy to move from glanceable context to </w:t>
      </w:r>
      <w:r w:rsidRPr="00296984">
        <w:rPr>
          <w:rFonts w:ascii="Arial" w:eastAsia="宋体" w:hAnsi="Arial" w:cs="Arial"/>
          <w:b/>
          <w:bCs/>
          <w:kern w:val="0"/>
          <w:sz w:val="22"/>
          <w14:ligatures w14:val="none"/>
        </w:rPr>
        <w:t>placing an order in one confident pass</w:t>
      </w:r>
      <w:r w:rsidRPr="00296984">
        <w:rPr>
          <w:rFonts w:ascii="Arial" w:eastAsia="宋体" w:hAnsi="Arial" w:cs="Arial"/>
          <w:kern w:val="0"/>
          <w:sz w:val="22"/>
          <w14:ligatures w14:val="none"/>
        </w:rPr>
        <w:t>.</w:t>
      </w:r>
    </w:p>
    <w:p w14:paraId="52210B8D" w14:textId="3E05FC35" w:rsidR="00195860" w:rsidRPr="00296984" w:rsidRDefault="007C1256" w:rsidP="007C1256">
      <w:pPr>
        <w:rPr>
          <w:rFonts w:ascii="Arial" w:hAnsi="Arial" w:cs="Arial" w:hint="eastAsia"/>
          <w:kern w:val="0"/>
          <w:sz w:val="36"/>
          <w:szCs w:val="36"/>
        </w:rPr>
      </w:pPr>
      <w:r w:rsidRPr="00296984">
        <w:rPr>
          <w:rFonts w:ascii="Arial" w:hAnsi="Arial" w:cs="Arial"/>
          <w:kern w:val="0"/>
          <w:sz w:val="36"/>
          <w:szCs w:val="36"/>
        </w:rPr>
        <w:lastRenderedPageBreak/>
        <w:t>16) Account</w:t>
      </w:r>
    </w:p>
    <w:p w14:paraId="2589860C" w14:textId="380EC21E" w:rsidR="00096381" w:rsidRPr="00096381" w:rsidRDefault="00296984" w:rsidP="00296984">
      <w:pPr>
        <w:widowControl/>
        <w:spacing w:before="100" w:beforeAutospacing="1" w:after="100" w:afterAutospacing="1"/>
        <w:jc w:val="left"/>
        <w:rPr>
          <w:rFonts w:ascii="Arial" w:eastAsia="宋体" w:hAnsi="Arial" w:cs="Arial" w:hint="eastAsia"/>
          <w:kern w:val="0"/>
          <w:sz w:val="24"/>
          <w:szCs w:val="24"/>
          <w14:ligatures w14:val="none"/>
        </w:rPr>
      </w:pPr>
      <w:r w:rsidRPr="00296984">
        <w:rPr>
          <w:rFonts w:ascii="Arial" w:hAnsi="Arial" w:cs="Arial"/>
          <w:noProof/>
          <w:kern w:val="0"/>
          <w:sz w:val="24"/>
          <w:szCs w:val="24"/>
        </w:rPr>
        <w:drawing>
          <wp:anchor distT="0" distB="0" distL="114300" distR="114300" simplePos="0" relativeHeight="251673600" behindDoc="0" locked="0" layoutInCell="1" allowOverlap="1" wp14:anchorId="59D74EB1" wp14:editId="3C6844A2">
            <wp:simplePos x="0" y="0"/>
            <wp:positionH relativeFrom="margin">
              <wp:align>right</wp:align>
            </wp:positionH>
            <wp:positionV relativeFrom="paragraph">
              <wp:posOffset>214630</wp:posOffset>
            </wp:positionV>
            <wp:extent cx="2320925" cy="4220210"/>
            <wp:effectExtent l="0" t="0" r="3175" b="889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20925" cy="4220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6984">
        <w:rPr>
          <w:rFonts w:ascii="Arial" w:eastAsia="宋体" w:hAnsi="Arial" w:cs="Arial"/>
          <w:kern w:val="0"/>
          <w:sz w:val="24"/>
          <w:szCs w:val="24"/>
          <w14:ligatures w14:val="none"/>
        </w:rPr>
        <w:t xml:space="preserve">The </w:t>
      </w:r>
      <w:r w:rsidRPr="00296984">
        <w:rPr>
          <w:rFonts w:ascii="Arial" w:eastAsia="宋体" w:hAnsi="Arial" w:cs="Arial"/>
          <w:b/>
          <w:bCs/>
          <w:kern w:val="0"/>
          <w:sz w:val="24"/>
          <w:szCs w:val="24"/>
          <w14:ligatures w14:val="none"/>
        </w:rPr>
        <w:t>Account</w:t>
      </w:r>
      <w:r w:rsidRPr="00296984">
        <w:rPr>
          <w:rFonts w:ascii="Arial" w:eastAsia="宋体" w:hAnsi="Arial" w:cs="Arial"/>
          <w:kern w:val="0"/>
          <w:sz w:val="24"/>
          <w:szCs w:val="24"/>
          <w14:ligatures w14:val="none"/>
        </w:rPr>
        <w:t xml:space="preserve"> page uses a clean white base with blue as the primary action color, organizing personal info, accounts, and connections into stacked cards. A </w:t>
      </w:r>
      <w:r w:rsidRPr="00296984">
        <w:rPr>
          <w:rFonts w:ascii="Arial" w:eastAsia="宋体" w:hAnsi="Arial" w:cs="Arial"/>
          <w:b/>
          <w:bCs/>
          <w:kern w:val="0"/>
          <w:sz w:val="24"/>
          <w:szCs w:val="24"/>
          <w14:ligatures w14:val="none"/>
        </w:rPr>
        <w:t>profile card</w:t>
      </w:r>
      <w:r w:rsidRPr="00296984">
        <w:rPr>
          <w:rFonts w:ascii="Arial" w:eastAsia="宋体" w:hAnsi="Arial" w:cs="Arial"/>
          <w:kern w:val="0"/>
          <w:sz w:val="24"/>
          <w:szCs w:val="24"/>
          <w14:ligatures w14:val="none"/>
        </w:rPr>
        <w:t xml:space="preserve"> leads with avatar, name, and email, plus a right-aligned </w:t>
      </w:r>
      <w:r w:rsidRPr="00296984">
        <w:rPr>
          <w:rFonts w:ascii="Arial" w:eastAsia="宋体" w:hAnsi="Arial" w:cs="Arial"/>
          <w:b/>
          <w:bCs/>
          <w:kern w:val="0"/>
          <w:sz w:val="24"/>
          <w:szCs w:val="24"/>
          <w14:ligatures w14:val="none"/>
        </w:rPr>
        <w:t>Edit</w:t>
      </w:r>
      <w:r w:rsidRPr="00296984">
        <w:rPr>
          <w:rFonts w:ascii="Arial" w:eastAsia="宋体" w:hAnsi="Arial" w:cs="Arial"/>
          <w:kern w:val="0"/>
          <w:sz w:val="24"/>
          <w:szCs w:val="24"/>
          <w14:ligatures w14:val="none"/>
        </w:rPr>
        <w:t xml:space="preserve"> link for quick updates; secondary chips show </w:t>
      </w:r>
      <w:r w:rsidRPr="00296984">
        <w:rPr>
          <w:rFonts w:ascii="Arial" w:eastAsia="宋体" w:hAnsi="Arial" w:cs="Arial"/>
          <w:b/>
          <w:bCs/>
          <w:kern w:val="0"/>
          <w:sz w:val="24"/>
          <w:szCs w:val="24"/>
          <w14:ligatures w14:val="none"/>
        </w:rPr>
        <w:t>KYC/Verification</w:t>
      </w:r>
      <w:r w:rsidRPr="00296984">
        <w:rPr>
          <w:rFonts w:ascii="Arial" w:eastAsia="宋体" w:hAnsi="Arial" w:cs="Arial"/>
          <w:kern w:val="0"/>
          <w:sz w:val="24"/>
          <w:szCs w:val="24"/>
          <w14:ligatures w14:val="none"/>
        </w:rPr>
        <w:t xml:space="preserve"> status (e.g., </w:t>
      </w:r>
      <w:r w:rsidRPr="00296984">
        <w:rPr>
          <w:rFonts w:ascii="Arial" w:eastAsia="宋体" w:hAnsi="Arial" w:cs="Arial"/>
          <w:i/>
          <w:iCs/>
          <w:kern w:val="0"/>
          <w:sz w:val="24"/>
          <w:szCs w:val="24"/>
          <w14:ligatures w14:val="none"/>
        </w:rPr>
        <w:t>Verified</w:t>
      </w:r>
      <w:r w:rsidRPr="00296984">
        <w:rPr>
          <w:rFonts w:ascii="Arial" w:eastAsia="宋体" w:hAnsi="Arial" w:cs="Arial"/>
          <w:kern w:val="0"/>
          <w:sz w:val="24"/>
          <w:szCs w:val="24"/>
          <w14:ligatures w14:val="none"/>
        </w:rPr>
        <w:t xml:space="preserve"> in green) and </w:t>
      </w:r>
      <w:r w:rsidRPr="00296984">
        <w:rPr>
          <w:rFonts w:ascii="Arial" w:eastAsia="宋体" w:hAnsi="Arial" w:cs="Arial"/>
          <w:b/>
          <w:bCs/>
          <w:kern w:val="0"/>
          <w:sz w:val="24"/>
          <w:szCs w:val="24"/>
          <w14:ligatures w14:val="none"/>
        </w:rPr>
        <w:t>Membership</w:t>
      </w:r>
      <w:r w:rsidRPr="00296984">
        <w:rPr>
          <w:rFonts w:ascii="Arial" w:eastAsia="宋体" w:hAnsi="Arial" w:cs="Arial"/>
          <w:kern w:val="0"/>
          <w:sz w:val="24"/>
          <w:szCs w:val="24"/>
          <w14:ligatures w14:val="none"/>
        </w:rPr>
        <w:t xml:space="preserve"> tier (e.g., </w:t>
      </w:r>
      <w:r w:rsidRPr="00296984">
        <w:rPr>
          <w:rFonts w:ascii="Arial" w:eastAsia="宋体" w:hAnsi="Arial" w:cs="Arial"/>
          <w:i/>
          <w:iCs/>
          <w:kern w:val="0"/>
          <w:sz w:val="24"/>
          <w:szCs w:val="24"/>
          <w14:ligatures w14:val="none"/>
        </w:rPr>
        <w:t>Gold Member</w:t>
      </w:r>
      <w:r w:rsidRPr="00296984">
        <w:rPr>
          <w:rFonts w:ascii="Arial" w:eastAsia="宋体" w:hAnsi="Arial" w:cs="Arial"/>
          <w:kern w:val="0"/>
          <w:sz w:val="24"/>
          <w:szCs w:val="24"/>
          <w14:ligatures w14:val="none"/>
        </w:rPr>
        <w:t xml:space="preserve">) for at-a-glance trust and benefits. The </w:t>
      </w:r>
      <w:r w:rsidRPr="00296984">
        <w:rPr>
          <w:rFonts w:ascii="Arial" w:eastAsia="宋体" w:hAnsi="Arial" w:cs="Arial"/>
          <w:b/>
          <w:bCs/>
          <w:kern w:val="0"/>
          <w:sz w:val="24"/>
          <w:szCs w:val="24"/>
          <w14:ligatures w14:val="none"/>
        </w:rPr>
        <w:t>Accounts &amp; Cards</w:t>
      </w:r>
      <w:r w:rsidRPr="00296984">
        <w:rPr>
          <w:rFonts w:ascii="Arial" w:eastAsia="宋体" w:hAnsi="Arial" w:cs="Arial"/>
          <w:kern w:val="0"/>
          <w:sz w:val="24"/>
          <w:szCs w:val="24"/>
          <w14:ligatures w14:val="none"/>
        </w:rPr>
        <w:t xml:space="preserve"> section lists key instruments—</w:t>
      </w:r>
      <w:r w:rsidRPr="00296984">
        <w:rPr>
          <w:rFonts w:ascii="Arial" w:eastAsia="宋体" w:hAnsi="Arial" w:cs="Arial"/>
          <w:b/>
          <w:bCs/>
          <w:kern w:val="0"/>
          <w:sz w:val="24"/>
          <w:szCs w:val="24"/>
          <w14:ligatures w14:val="none"/>
        </w:rPr>
        <w:t>Current Account</w:t>
      </w:r>
      <w:r w:rsidRPr="00296984">
        <w:rPr>
          <w:rFonts w:ascii="Arial" w:eastAsia="宋体" w:hAnsi="Arial" w:cs="Arial"/>
          <w:kern w:val="0"/>
          <w:sz w:val="24"/>
          <w:szCs w:val="24"/>
          <w14:ligatures w14:val="none"/>
        </w:rPr>
        <w:t xml:space="preserve">, </w:t>
      </w:r>
      <w:r w:rsidRPr="00296984">
        <w:rPr>
          <w:rFonts w:ascii="Arial" w:eastAsia="宋体" w:hAnsi="Arial" w:cs="Arial"/>
          <w:b/>
          <w:bCs/>
          <w:kern w:val="0"/>
          <w:sz w:val="24"/>
          <w:szCs w:val="24"/>
          <w14:ligatures w14:val="none"/>
        </w:rPr>
        <w:t>Savings Account</w:t>
      </w:r>
      <w:r w:rsidRPr="00296984">
        <w:rPr>
          <w:rFonts w:ascii="Arial" w:eastAsia="宋体" w:hAnsi="Arial" w:cs="Arial"/>
          <w:kern w:val="0"/>
          <w:sz w:val="24"/>
          <w:szCs w:val="24"/>
          <w14:ligatures w14:val="none"/>
        </w:rPr>
        <w:t xml:space="preserve">, </w:t>
      </w:r>
      <w:r w:rsidRPr="00296984">
        <w:rPr>
          <w:rFonts w:ascii="Arial" w:eastAsia="宋体" w:hAnsi="Arial" w:cs="Arial"/>
          <w:b/>
          <w:bCs/>
          <w:kern w:val="0"/>
          <w:sz w:val="24"/>
          <w:szCs w:val="24"/>
          <w14:ligatures w14:val="none"/>
        </w:rPr>
        <w:t>Credit Card</w:t>
      </w:r>
      <w:r w:rsidRPr="00296984">
        <w:rPr>
          <w:rFonts w:ascii="Arial" w:eastAsia="宋体" w:hAnsi="Arial" w:cs="Arial"/>
          <w:kern w:val="0"/>
          <w:sz w:val="24"/>
          <w:szCs w:val="24"/>
          <w14:ligatures w14:val="none"/>
        </w:rPr>
        <w:t xml:space="preserve">—each row showing a label and balance (or </w:t>
      </w:r>
      <w:r w:rsidRPr="00296984">
        <w:rPr>
          <w:rFonts w:ascii="Arial" w:eastAsia="宋体" w:hAnsi="Arial" w:cs="Arial"/>
          <w:i/>
          <w:iCs/>
          <w:kern w:val="0"/>
          <w:sz w:val="24"/>
          <w:szCs w:val="24"/>
          <w14:ligatures w14:val="none"/>
        </w:rPr>
        <w:t>balance due</w:t>
      </w:r>
      <w:r w:rsidRPr="00296984">
        <w:rPr>
          <w:rFonts w:ascii="Arial" w:eastAsia="宋体" w:hAnsi="Arial" w:cs="Arial"/>
          <w:kern w:val="0"/>
          <w:sz w:val="24"/>
          <w:szCs w:val="24"/>
          <w14:ligatures w14:val="none"/>
        </w:rPr>
        <w:t xml:space="preserve"> for credit) with a subtle chevron affordance to open details; a blue </w:t>
      </w:r>
      <w:r w:rsidRPr="00296984">
        <w:rPr>
          <w:rFonts w:ascii="Arial" w:eastAsia="宋体" w:hAnsi="Arial" w:cs="Arial"/>
          <w:b/>
          <w:bCs/>
          <w:kern w:val="0"/>
          <w:sz w:val="24"/>
          <w:szCs w:val="24"/>
          <w14:ligatures w14:val="none"/>
        </w:rPr>
        <w:t>+ Add account</w:t>
      </w:r>
      <w:r w:rsidRPr="00296984">
        <w:rPr>
          <w:rFonts w:ascii="Arial" w:eastAsia="宋体" w:hAnsi="Arial" w:cs="Arial"/>
          <w:kern w:val="0"/>
          <w:sz w:val="24"/>
          <w:szCs w:val="24"/>
          <w14:ligatures w14:val="none"/>
        </w:rPr>
        <w:t xml:space="preserve"> link supports fast onboarding of new accounts. Below, </w:t>
      </w:r>
      <w:r w:rsidRPr="00296984">
        <w:rPr>
          <w:rFonts w:ascii="Arial" w:eastAsia="宋体" w:hAnsi="Arial" w:cs="Arial"/>
          <w:b/>
          <w:bCs/>
          <w:kern w:val="0"/>
          <w:sz w:val="24"/>
          <w:szCs w:val="24"/>
          <w14:ligatures w14:val="none"/>
        </w:rPr>
        <w:t>Connected Banks/Data Sources</w:t>
      </w:r>
      <w:r w:rsidRPr="00296984">
        <w:rPr>
          <w:rFonts w:ascii="Arial" w:eastAsia="宋体" w:hAnsi="Arial" w:cs="Arial"/>
          <w:kern w:val="0"/>
          <w:sz w:val="24"/>
          <w:szCs w:val="24"/>
          <w14:ligatures w14:val="none"/>
        </w:rPr>
        <w:t xml:space="preserve"> surfaces open-banking links with bank name, favicon, and </w:t>
      </w:r>
      <w:r w:rsidRPr="00296984">
        <w:rPr>
          <w:rFonts w:ascii="Arial" w:eastAsia="宋体" w:hAnsi="Arial" w:cs="Arial"/>
          <w:b/>
          <w:bCs/>
          <w:kern w:val="0"/>
          <w:sz w:val="24"/>
          <w:szCs w:val="24"/>
          <w14:ligatures w14:val="none"/>
        </w:rPr>
        <w:t>last refresh time</w:t>
      </w:r>
      <w:r w:rsidRPr="00296984">
        <w:rPr>
          <w:rFonts w:ascii="Arial" w:eastAsia="宋体" w:hAnsi="Arial" w:cs="Arial"/>
          <w:kern w:val="0"/>
          <w:sz w:val="24"/>
          <w:szCs w:val="24"/>
          <w14:ligatures w14:val="none"/>
        </w:rPr>
        <w:t xml:space="preserve">, keeping data freshness explicit; a right-aligned </w:t>
      </w:r>
      <w:r w:rsidRPr="00296984">
        <w:rPr>
          <w:rFonts w:ascii="Arial" w:eastAsia="宋体" w:hAnsi="Arial" w:cs="Arial"/>
          <w:b/>
          <w:bCs/>
          <w:kern w:val="0"/>
          <w:sz w:val="24"/>
          <w:szCs w:val="24"/>
          <w14:ligatures w14:val="none"/>
        </w:rPr>
        <w:t>Reauthorize</w:t>
      </w:r>
      <w:r w:rsidRPr="00296984">
        <w:rPr>
          <w:rFonts w:ascii="Arial" w:eastAsia="宋体" w:hAnsi="Arial" w:cs="Arial"/>
          <w:kern w:val="0"/>
          <w:sz w:val="24"/>
          <w:szCs w:val="24"/>
          <w14:ligatures w14:val="none"/>
        </w:rPr>
        <w:t xml:space="preserve"> action appears per connection to renew consent without leaving the page. Interactions remain calm and predictable: large tap targets (≥44 px), masked numbers if “hide balances” is enabled (not shown), and clear confirmations for sensitive actions like reauthorization. The persistent bottom navigation keeps </w:t>
      </w:r>
      <w:r w:rsidRPr="00296984">
        <w:rPr>
          <w:rFonts w:ascii="Arial" w:eastAsia="宋体" w:hAnsi="Arial" w:cs="Arial"/>
          <w:b/>
          <w:bCs/>
          <w:kern w:val="0"/>
          <w:sz w:val="24"/>
          <w:szCs w:val="24"/>
          <w14:ligatures w14:val="none"/>
        </w:rPr>
        <w:t>Home / Finance / Trade / Account</w:t>
      </w:r>
      <w:r w:rsidRPr="00296984">
        <w:rPr>
          <w:rFonts w:ascii="Arial" w:eastAsia="宋体" w:hAnsi="Arial" w:cs="Arial"/>
          <w:kern w:val="0"/>
          <w:sz w:val="24"/>
          <w:szCs w:val="24"/>
          <w14:ligatures w14:val="none"/>
        </w:rPr>
        <w:t xml:space="preserve"> reachable, making this screen the hub for identity, funding sources, and connectivity—</w:t>
      </w:r>
      <w:r w:rsidRPr="00296984">
        <w:rPr>
          <w:rFonts w:ascii="Arial" w:eastAsia="宋体" w:hAnsi="Arial" w:cs="Arial"/>
          <w:b/>
          <w:bCs/>
          <w:kern w:val="0"/>
          <w:sz w:val="24"/>
          <w:szCs w:val="24"/>
          <w14:ligatures w14:val="none"/>
        </w:rPr>
        <w:t>edit your profile, manage accounts, and maintain data links in one confident pass</w:t>
      </w:r>
      <w:r w:rsidRPr="00296984">
        <w:rPr>
          <w:rFonts w:ascii="Arial" w:eastAsia="宋体" w:hAnsi="Arial" w:cs="Arial"/>
          <w:kern w:val="0"/>
          <w:sz w:val="24"/>
          <w:szCs w:val="24"/>
          <w14:ligatures w14:val="none"/>
        </w:rPr>
        <w:t>.</w:t>
      </w:r>
    </w:p>
    <w:p w14:paraId="27E82EA9" w14:textId="5A2AD3DE" w:rsidR="00096381" w:rsidRPr="00296984" w:rsidRDefault="00296984" w:rsidP="00096381">
      <w:pPr>
        <w:rPr>
          <w:rFonts w:ascii="Arial" w:hAnsi="Arial" w:cs="Arial"/>
          <w:sz w:val="32"/>
          <w:szCs w:val="36"/>
        </w:rPr>
      </w:pPr>
      <w:r>
        <w:rPr>
          <w:rFonts w:ascii="Arial" w:hAnsi="Arial" w:cs="Arial"/>
          <w:sz w:val="32"/>
          <w:szCs w:val="36"/>
        </w:rPr>
        <w:t>5</w:t>
      </w:r>
      <w:r w:rsidR="00096381" w:rsidRPr="00296984">
        <w:rPr>
          <w:rFonts w:ascii="Arial" w:hAnsi="Arial" w:cs="Arial"/>
          <w:sz w:val="32"/>
          <w:szCs w:val="36"/>
        </w:rPr>
        <w:t>. Testing Strategy (Improved)</w:t>
      </w:r>
    </w:p>
    <w:p w14:paraId="1152DAFF" w14:textId="77777777" w:rsidR="00096381" w:rsidRPr="00296984" w:rsidRDefault="00096381" w:rsidP="00096381">
      <w:pPr>
        <w:rPr>
          <w:rFonts w:ascii="Arial" w:hAnsi="Arial" w:cs="Arial"/>
          <w:kern w:val="0"/>
          <w:sz w:val="24"/>
          <w:szCs w:val="24"/>
        </w:rPr>
      </w:pPr>
      <w:r w:rsidRPr="00296984">
        <w:rPr>
          <w:rFonts w:ascii="Arial" w:hAnsi="Arial" w:cs="Arial"/>
          <w:b/>
          <w:bCs/>
          <w:kern w:val="0"/>
          <w:sz w:val="24"/>
          <w:szCs w:val="24"/>
        </w:rPr>
        <w:t>Objective</w:t>
      </w:r>
      <w:r w:rsidRPr="00296984">
        <w:rPr>
          <w:rFonts w:ascii="Arial" w:hAnsi="Arial" w:cs="Arial"/>
          <w:kern w:val="0"/>
          <w:sz w:val="24"/>
          <w:szCs w:val="24"/>
        </w:rPr>
        <w:br/>
        <w:t xml:space="preserve">Verify that core flows are </w:t>
      </w:r>
      <w:r w:rsidRPr="00296984">
        <w:rPr>
          <w:rFonts w:ascii="Arial" w:hAnsi="Arial" w:cs="Arial"/>
          <w:i/>
          <w:iCs/>
          <w:kern w:val="0"/>
          <w:sz w:val="24"/>
          <w:szCs w:val="24"/>
        </w:rPr>
        <w:t>discoverable, fast, and correctly understood</w:t>
      </w:r>
      <w:r w:rsidRPr="00296984">
        <w:rPr>
          <w:rFonts w:ascii="Arial" w:hAnsi="Arial" w:cs="Arial"/>
          <w:kern w:val="0"/>
          <w:sz w:val="24"/>
          <w:szCs w:val="24"/>
        </w:rPr>
        <w:t>; quantify whether “light guardrails” inform—not block—decisions.</w:t>
      </w:r>
    </w:p>
    <w:p w14:paraId="32A814B2" w14:textId="77777777" w:rsidR="00096381" w:rsidRPr="00296984" w:rsidRDefault="00096381" w:rsidP="00096381">
      <w:pPr>
        <w:rPr>
          <w:rFonts w:ascii="Arial" w:hAnsi="Arial" w:cs="Arial"/>
          <w:kern w:val="0"/>
          <w:sz w:val="24"/>
          <w:szCs w:val="24"/>
        </w:rPr>
      </w:pPr>
      <w:r w:rsidRPr="00296984">
        <w:rPr>
          <w:rFonts w:ascii="Arial" w:hAnsi="Arial" w:cs="Arial"/>
          <w:kern w:val="0"/>
          <w:sz w:val="24"/>
          <w:szCs w:val="24"/>
        </w:rPr>
        <w:t>Participants &amp; Environment</w:t>
      </w:r>
    </w:p>
    <w:p w14:paraId="752EC302" w14:textId="77777777" w:rsidR="00096381" w:rsidRPr="00296984" w:rsidRDefault="00096381" w:rsidP="00096381">
      <w:pPr>
        <w:rPr>
          <w:rFonts w:ascii="Arial" w:hAnsi="Arial" w:cs="Arial"/>
          <w:kern w:val="0"/>
          <w:sz w:val="24"/>
          <w:szCs w:val="24"/>
        </w:rPr>
      </w:pPr>
      <w:r w:rsidRPr="00296984">
        <w:rPr>
          <w:rFonts w:ascii="Arial" w:hAnsi="Arial" w:cs="Arial"/>
          <w:kern w:val="0"/>
          <w:sz w:val="24"/>
          <w:szCs w:val="24"/>
        </w:rPr>
        <w:t>N = 5–7 target users (18–30, mixed iOS/Android; prior mobile banking/budget app use ≈50%).</w:t>
      </w:r>
    </w:p>
    <w:p w14:paraId="1DFC1578" w14:textId="77777777" w:rsidR="00096381" w:rsidRPr="00296984" w:rsidRDefault="00096381" w:rsidP="00096381">
      <w:pPr>
        <w:rPr>
          <w:rFonts w:ascii="Arial" w:hAnsi="Arial" w:cs="Arial"/>
          <w:kern w:val="0"/>
          <w:sz w:val="24"/>
          <w:szCs w:val="24"/>
        </w:rPr>
      </w:pPr>
      <w:r w:rsidRPr="00296984">
        <w:rPr>
          <w:rFonts w:ascii="Arial" w:hAnsi="Arial" w:cs="Arial"/>
          <w:kern w:val="0"/>
          <w:sz w:val="24"/>
          <w:szCs w:val="24"/>
        </w:rPr>
        <w:t>Real devices + clickable prototype/hi-fi screens; remote or in-person with screen/audio recording.</w:t>
      </w:r>
    </w:p>
    <w:p w14:paraId="11F0E791" w14:textId="2939C3E7" w:rsidR="00096381" w:rsidRPr="00296984" w:rsidRDefault="00096381" w:rsidP="00096381">
      <w:pPr>
        <w:rPr>
          <w:rFonts w:ascii="Arial" w:hAnsi="Arial" w:cs="Arial" w:hint="eastAsia"/>
          <w:kern w:val="0"/>
          <w:sz w:val="24"/>
          <w:szCs w:val="24"/>
        </w:rPr>
      </w:pPr>
      <w:r w:rsidRPr="00296984">
        <w:rPr>
          <w:rFonts w:ascii="Arial" w:hAnsi="Arial" w:cs="Arial"/>
          <w:kern w:val="0"/>
          <w:sz w:val="24"/>
          <w:szCs w:val="24"/>
        </w:rPr>
        <w:t>Pilot with 1 user to smoke-test script and timings; then run the remaining 4–6.</w:t>
      </w:r>
    </w:p>
    <w:p w14:paraId="58D56395" w14:textId="77777777" w:rsidR="00096381" w:rsidRPr="00296984" w:rsidRDefault="00096381" w:rsidP="00096381">
      <w:pPr>
        <w:rPr>
          <w:rFonts w:ascii="Arial" w:hAnsi="Arial" w:cs="Arial"/>
          <w:b/>
          <w:bCs/>
          <w:kern w:val="0"/>
          <w:sz w:val="24"/>
          <w:szCs w:val="24"/>
        </w:rPr>
      </w:pPr>
      <w:r w:rsidRPr="00296984">
        <w:rPr>
          <w:rFonts w:ascii="Arial" w:hAnsi="Arial" w:cs="Arial"/>
          <w:b/>
          <w:bCs/>
          <w:kern w:val="0"/>
          <w:sz w:val="24"/>
          <w:szCs w:val="24"/>
        </w:rPr>
        <w:t>Protocol</w:t>
      </w:r>
    </w:p>
    <w:p w14:paraId="0D5A3C0D" w14:textId="77777777" w:rsidR="00096381" w:rsidRPr="00296984" w:rsidRDefault="00096381" w:rsidP="00096381">
      <w:pPr>
        <w:rPr>
          <w:rFonts w:ascii="Arial" w:hAnsi="Arial" w:cs="Arial"/>
          <w:kern w:val="0"/>
          <w:sz w:val="24"/>
          <w:szCs w:val="24"/>
        </w:rPr>
      </w:pPr>
      <w:r w:rsidRPr="00296984">
        <w:rPr>
          <w:rFonts w:ascii="Arial" w:hAnsi="Arial" w:cs="Arial"/>
          <w:kern w:val="0"/>
          <w:sz w:val="24"/>
          <w:szCs w:val="24"/>
        </w:rPr>
        <w:t>Consent &amp; warm-up (2–3 min).</w:t>
      </w:r>
    </w:p>
    <w:p w14:paraId="59BE67EF" w14:textId="77777777" w:rsidR="00096381" w:rsidRPr="00296984" w:rsidRDefault="00096381" w:rsidP="00096381">
      <w:pPr>
        <w:rPr>
          <w:rFonts w:ascii="Arial" w:hAnsi="Arial" w:cs="Arial"/>
          <w:kern w:val="0"/>
          <w:sz w:val="24"/>
          <w:szCs w:val="24"/>
        </w:rPr>
      </w:pPr>
      <w:r w:rsidRPr="00296984">
        <w:rPr>
          <w:rFonts w:ascii="Arial" w:hAnsi="Arial" w:cs="Arial"/>
          <w:kern w:val="0"/>
          <w:sz w:val="24"/>
          <w:szCs w:val="24"/>
        </w:rPr>
        <w:t>Think-aloud during tasks; facilitator only clarifies, not teaches.</w:t>
      </w:r>
    </w:p>
    <w:p w14:paraId="78A611EA" w14:textId="77777777" w:rsidR="00096381" w:rsidRPr="00296984" w:rsidRDefault="00096381" w:rsidP="00096381">
      <w:pPr>
        <w:rPr>
          <w:rFonts w:ascii="Arial" w:hAnsi="Arial" w:cs="Arial"/>
          <w:kern w:val="0"/>
          <w:sz w:val="24"/>
          <w:szCs w:val="24"/>
        </w:rPr>
      </w:pPr>
      <w:r w:rsidRPr="00296984">
        <w:rPr>
          <w:rFonts w:ascii="Arial" w:hAnsi="Arial" w:cs="Arial"/>
          <w:kern w:val="0"/>
          <w:sz w:val="24"/>
          <w:szCs w:val="24"/>
        </w:rPr>
        <w:t>Each task hard-stop at 3 minutes; log completion, time, errors.</w:t>
      </w:r>
    </w:p>
    <w:p w14:paraId="160A32E6" w14:textId="77777777" w:rsidR="00096381" w:rsidRPr="00296984" w:rsidRDefault="00096381" w:rsidP="00096381">
      <w:pPr>
        <w:rPr>
          <w:rFonts w:ascii="Arial" w:hAnsi="Arial" w:cs="Arial"/>
          <w:kern w:val="0"/>
          <w:sz w:val="24"/>
          <w:szCs w:val="24"/>
        </w:rPr>
      </w:pPr>
      <w:r w:rsidRPr="00296984">
        <w:rPr>
          <w:rFonts w:ascii="Arial" w:hAnsi="Arial" w:cs="Arial"/>
          <w:kern w:val="0"/>
          <w:sz w:val="24"/>
          <w:szCs w:val="24"/>
        </w:rPr>
        <w:t>Post-test UMUX-Lite, 1–2 open questions.</w:t>
      </w:r>
    </w:p>
    <w:p w14:paraId="204F62D2" w14:textId="61F05900" w:rsidR="00096381" w:rsidRPr="00296984" w:rsidRDefault="00096381" w:rsidP="00096381">
      <w:pPr>
        <w:rPr>
          <w:rFonts w:ascii="Arial" w:hAnsi="Arial" w:cs="Arial"/>
          <w:kern w:val="0"/>
          <w:sz w:val="24"/>
          <w:szCs w:val="24"/>
        </w:rPr>
      </w:pPr>
      <w:r w:rsidRPr="00296984">
        <w:rPr>
          <w:rFonts w:ascii="Arial" w:hAnsi="Arial" w:cs="Arial"/>
          <w:kern w:val="0"/>
          <w:sz w:val="24"/>
          <w:szCs w:val="24"/>
        </w:rPr>
        <w:t>Debrief &amp; thank-you.</w:t>
      </w:r>
    </w:p>
    <w:p w14:paraId="5C933F19" w14:textId="77777777" w:rsidR="00096381" w:rsidRPr="00296984" w:rsidRDefault="00096381" w:rsidP="00096381">
      <w:pPr>
        <w:rPr>
          <w:rFonts w:ascii="Arial" w:hAnsi="Arial" w:cs="Arial"/>
          <w:kern w:val="0"/>
          <w:sz w:val="24"/>
          <w:szCs w:val="24"/>
        </w:rPr>
      </w:pPr>
    </w:p>
    <w:p w14:paraId="208ECDC9" w14:textId="77777777" w:rsidR="00096381" w:rsidRPr="00296984" w:rsidRDefault="00096381" w:rsidP="00096381">
      <w:pPr>
        <w:rPr>
          <w:rFonts w:ascii="Arial" w:hAnsi="Arial" w:cs="Arial"/>
          <w:kern w:val="0"/>
          <w:sz w:val="24"/>
          <w:szCs w:val="24"/>
        </w:rPr>
      </w:pPr>
      <w:r w:rsidRPr="00296984">
        <w:rPr>
          <w:rFonts w:ascii="Arial" w:hAnsi="Arial" w:cs="Arial"/>
          <w:b/>
          <w:bCs/>
          <w:kern w:val="0"/>
          <w:sz w:val="24"/>
          <w:szCs w:val="24"/>
        </w:rPr>
        <w:t>Tasks (final set)</w:t>
      </w:r>
      <w:r w:rsidRPr="00296984">
        <w:rPr>
          <w:rFonts w:ascii="Arial" w:hAnsi="Arial" w:cs="Arial"/>
          <w:kern w:val="0"/>
          <w:sz w:val="24"/>
          <w:szCs w:val="24"/>
        </w:rPr>
        <w:br/>
        <w:t>T1. Log a coffee and confirm the Weekly Available delta on screen.</w:t>
      </w:r>
      <w:r w:rsidRPr="00296984">
        <w:rPr>
          <w:rFonts w:ascii="Arial" w:hAnsi="Arial" w:cs="Arial"/>
          <w:kern w:val="0"/>
          <w:sz w:val="24"/>
          <w:szCs w:val="24"/>
        </w:rPr>
        <w:br/>
        <w:t>T2. Trigger a guardrail (e.g., action that pushes a budget &gt;80%); choose an option and return.</w:t>
      </w:r>
      <w:r w:rsidRPr="00296984">
        <w:rPr>
          <w:rFonts w:ascii="Arial" w:hAnsi="Arial" w:cs="Arial"/>
          <w:kern w:val="0"/>
          <w:sz w:val="24"/>
          <w:szCs w:val="24"/>
        </w:rPr>
        <w:br/>
        <w:t>T3. Create an Emergency Fund, enable Auto (Payday/Monthly), and read the ETA update.</w:t>
      </w:r>
      <w:r w:rsidRPr="00296984">
        <w:rPr>
          <w:rFonts w:ascii="Arial" w:hAnsi="Arial" w:cs="Arial"/>
          <w:kern w:val="0"/>
          <w:sz w:val="24"/>
          <w:szCs w:val="24"/>
        </w:rPr>
        <w:br/>
        <w:t>T4. In Budget, find a category &gt;80% and take a recommended action (e.g., transfer, set reminder).</w:t>
      </w:r>
      <w:r w:rsidRPr="00296984">
        <w:rPr>
          <w:rFonts w:ascii="Arial" w:hAnsi="Arial" w:cs="Arial"/>
          <w:kern w:val="0"/>
          <w:sz w:val="24"/>
          <w:szCs w:val="24"/>
        </w:rPr>
        <w:br/>
      </w:r>
      <w:r w:rsidRPr="00296984">
        <w:rPr>
          <w:rFonts w:ascii="Arial" w:hAnsi="Arial" w:cs="Arial"/>
          <w:kern w:val="0"/>
          <w:sz w:val="24"/>
          <w:szCs w:val="24"/>
        </w:rPr>
        <w:lastRenderedPageBreak/>
        <w:t>T5. In Calendar, locate the next bill and set a reminder.</w:t>
      </w:r>
    </w:p>
    <w:p w14:paraId="2179540A" w14:textId="17E883B7" w:rsidR="00096381" w:rsidRPr="00296984" w:rsidRDefault="00096381" w:rsidP="00096381">
      <w:pPr>
        <w:rPr>
          <w:rFonts w:ascii="Arial" w:hAnsi="Arial" w:cs="Arial"/>
          <w:kern w:val="0"/>
          <w:sz w:val="24"/>
          <w:szCs w:val="24"/>
        </w:rPr>
      </w:pPr>
      <w:r w:rsidRPr="00296984">
        <w:rPr>
          <w:rFonts w:ascii="Arial" w:hAnsi="Arial" w:cs="Arial"/>
          <w:kern w:val="0"/>
          <w:sz w:val="24"/>
          <w:szCs w:val="24"/>
        </w:rPr>
        <w:t>Counterbalance task order across participants to reduce learning effects.</w:t>
      </w:r>
    </w:p>
    <w:p w14:paraId="4E11D0F5" w14:textId="77777777" w:rsidR="00096381" w:rsidRPr="00296984" w:rsidRDefault="00096381" w:rsidP="00096381">
      <w:pPr>
        <w:rPr>
          <w:rFonts w:ascii="Arial" w:hAnsi="Arial" w:cs="Arial"/>
          <w:kern w:val="0"/>
          <w:sz w:val="24"/>
          <w:szCs w:val="24"/>
        </w:rPr>
      </w:pPr>
    </w:p>
    <w:p w14:paraId="4699CA11" w14:textId="77777777" w:rsidR="00096381" w:rsidRPr="00296984" w:rsidRDefault="00096381" w:rsidP="00096381">
      <w:pPr>
        <w:rPr>
          <w:rFonts w:ascii="Arial" w:hAnsi="Arial" w:cs="Arial"/>
          <w:b/>
          <w:bCs/>
          <w:kern w:val="0"/>
          <w:sz w:val="24"/>
          <w:szCs w:val="24"/>
        </w:rPr>
      </w:pPr>
      <w:r w:rsidRPr="00296984">
        <w:rPr>
          <w:rFonts w:ascii="Arial" w:hAnsi="Arial" w:cs="Arial"/>
          <w:b/>
          <w:bCs/>
          <w:kern w:val="0"/>
          <w:sz w:val="24"/>
          <w:szCs w:val="24"/>
        </w:rPr>
        <w:t>Success Criteria (per task)</w:t>
      </w:r>
    </w:p>
    <w:p w14:paraId="14E9BE21" w14:textId="77777777" w:rsidR="00096381" w:rsidRPr="00296984" w:rsidRDefault="00096381" w:rsidP="00096381">
      <w:pPr>
        <w:rPr>
          <w:rFonts w:ascii="Arial" w:hAnsi="Arial" w:cs="Arial"/>
          <w:kern w:val="0"/>
          <w:sz w:val="24"/>
          <w:szCs w:val="24"/>
        </w:rPr>
      </w:pPr>
      <w:r w:rsidRPr="00296984">
        <w:rPr>
          <w:rFonts w:ascii="Arial" w:hAnsi="Arial" w:cs="Arial"/>
          <w:kern w:val="0"/>
          <w:sz w:val="24"/>
          <w:szCs w:val="24"/>
        </w:rPr>
        <w:t>Success: Goal achieved without moderator guidance (clarifying the prompt is OK).</w:t>
      </w:r>
    </w:p>
    <w:p w14:paraId="662FA432" w14:textId="77777777" w:rsidR="00096381" w:rsidRPr="00296984" w:rsidRDefault="00096381" w:rsidP="00096381">
      <w:pPr>
        <w:rPr>
          <w:rFonts w:ascii="Arial" w:hAnsi="Arial" w:cs="Arial"/>
          <w:kern w:val="0"/>
          <w:sz w:val="24"/>
          <w:szCs w:val="24"/>
        </w:rPr>
      </w:pPr>
      <w:r w:rsidRPr="00296984">
        <w:rPr>
          <w:rFonts w:ascii="Arial" w:hAnsi="Arial" w:cs="Arial"/>
          <w:kern w:val="0"/>
          <w:sz w:val="24"/>
          <w:szCs w:val="24"/>
        </w:rPr>
        <w:t xml:space="preserve">Assisted: Minor hint required (counts as </w:t>
      </w:r>
      <w:r w:rsidRPr="00296984">
        <w:rPr>
          <w:rFonts w:ascii="Arial" w:hAnsi="Arial" w:cs="Arial"/>
          <w:i/>
          <w:iCs/>
          <w:kern w:val="0"/>
          <w:sz w:val="24"/>
          <w:szCs w:val="24"/>
        </w:rPr>
        <w:t>conditional success</w:t>
      </w:r>
      <w:r w:rsidRPr="00296984">
        <w:rPr>
          <w:rFonts w:ascii="Arial" w:hAnsi="Arial" w:cs="Arial"/>
          <w:kern w:val="0"/>
          <w:sz w:val="24"/>
          <w:szCs w:val="24"/>
        </w:rPr>
        <w:t>).</w:t>
      </w:r>
    </w:p>
    <w:p w14:paraId="790C9C4B" w14:textId="0BD3D814" w:rsidR="00096381" w:rsidRPr="00296984" w:rsidRDefault="00096381" w:rsidP="00096381">
      <w:pPr>
        <w:rPr>
          <w:rFonts w:ascii="Arial" w:hAnsi="Arial" w:cs="Arial"/>
          <w:kern w:val="0"/>
          <w:sz w:val="24"/>
          <w:szCs w:val="24"/>
        </w:rPr>
      </w:pPr>
      <w:r w:rsidRPr="00296984">
        <w:rPr>
          <w:rFonts w:ascii="Arial" w:hAnsi="Arial" w:cs="Arial"/>
          <w:kern w:val="0"/>
          <w:sz w:val="24"/>
          <w:szCs w:val="24"/>
        </w:rPr>
        <w:t>Fail: Not completed in 3 min or wrong outcome.</w:t>
      </w:r>
    </w:p>
    <w:p w14:paraId="3AF3E8EA" w14:textId="77777777" w:rsidR="00096381" w:rsidRPr="00296984" w:rsidRDefault="00096381" w:rsidP="00096381">
      <w:pPr>
        <w:rPr>
          <w:rFonts w:ascii="Arial" w:hAnsi="Arial" w:cs="Arial"/>
          <w:b/>
          <w:bCs/>
          <w:kern w:val="0"/>
          <w:sz w:val="24"/>
          <w:szCs w:val="24"/>
        </w:rPr>
      </w:pPr>
      <w:r w:rsidRPr="00296984">
        <w:rPr>
          <w:rFonts w:ascii="Arial" w:hAnsi="Arial" w:cs="Arial"/>
          <w:b/>
          <w:bCs/>
          <w:kern w:val="0"/>
          <w:sz w:val="24"/>
          <w:szCs w:val="24"/>
        </w:rPr>
        <w:t>Metrics &amp; Definitions</w:t>
      </w:r>
    </w:p>
    <w:p w14:paraId="3A3B2942" w14:textId="77777777" w:rsidR="00096381" w:rsidRPr="00296984" w:rsidRDefault="00096381" w:rsidP="00096381">
      <w:pPr>
        <w:rPr>
          <w:rFonts w:ascii="Arial" w:hAnsi="Arial" w:cs="Arial"/>
          <w:kern w:val="0"/>
          <w:sz w:val="24"/>
          <w:szCs w:val="24"/>
        </w:rPr>
      </w:pPr>
      <w:r w:rsidRPr="00296984">
        <w:rPr>
          <w:rFonts w:ascii="Arial" w:hAnsi="Arial" w:cs="Arial"/>
          <w:kern w:val="0"/>
          <w:sz w:val="24"/>
          <w:szCs w:val="24"/>
        </w:rPr>
        <w:t>Completion Rate (CR): successes / attempts. Target ≥80% overall; each task ≥70%.</w:t>
      </w:r>
    </w:p>
    <w:p w14:paraId="0AAA9110" w14:textId="77777777" w:rsidR="00096381" w:rsidRPr="00296984" w:rsidRDefault="00096381" w:rsidP="00096381">
      <w:pPr>
        <w:rPr>
          <w:rFonts w:ascii="Arial" w:hAnsi="Arial" w:cs="Arial"/>
          <w:kern w:val="0"/>
          <w:sz w:val="24"/>
          <w:szCs w:val="24"/>
        </w:rPr>
      </w:pPr>
      <w:r w:rsidRPr="00296984">
        <w:rPr>
          <w:rFonts w:ascii="Arial" w:hAnsi="Arial" w:cs="Arial"/>
          <w:kern w:val="0"/>
          <w:sz w:val="24"/>
          <w:szCs w:val="24"/>
        </w:rPr>
        <w:t>Time on Task (</w:t>
      </w:r>
      <w:proofErr w:type="spellStart"/>
      <w:r w:rsidRPr="00296984">
        <w:rPr>
          <w:rFonts w:ascii="Arial" w:hAnsi="Arial" w:cs="Arial"/>
          <w:kern w:val="0"/>
          <w:sz w:val="24"/>
          <w:szCs w:val="24"/>
        </w:rPr>
        <w:t>ToT</w:t>
      </w:r>
      <w:proofErr w:type="spellEnd"/>
      <w:r w:rsidRPr="00296984">
        <w:rPr>
          <w:rFonts w:ascii="Arial" w:hAnsi="Arial" w:cs="Arial"/>
          <w:kern w:val="0"/>
          <w:sz w:val="24"/>
          <w:szCs w:val="24"/>
        </w:rPr>
        <w:t>): median duration for successes. Target ≤60s per task.</w:t>
      </w:r>
    </w:p>
    <w:p w14:paraId="4C8BBC3F" w14:textId="77777777" w:rsidR="00096381" w:rsidRPr="00296984" w:rsidRDefault="00096381" w:rsidP="00096381">
      <w:pPr>
        <w:rPr>
          <w:rFonts w:ascii="Arial" w:hAnsi="Arial" w:cs="Arial"/>
          <w:kern w:val="0"/>
          <w:sz w:val="24"/>
          <w:szCs w:val="24"/>
        </w:rPr>
      </w:pPr>
      <w:r w:rsidRPr="00296984">
        <w:rPr>
          <w:rFonts w:ascii="Arial" w:hAnsi="Arial" w:cs="Arial"/>
          <w:kern w:val="0"/>
          <w:sz w:val="24"/>
          <w:szCs w:val="24"/>
        </w:rPr>
        <w:t>Error Rate: mis-taps, backtracks, dead-ends. Target ≤2 per task.</w:t>
      </w:r>
    </w:p>
    <w:p w14:paraId="27C1A7E3" w14:textId="77777777" w:rsidR="00096381" w:rsidRPr="00296984" w:rsidRDefault="00096381" w:rsidP="00096381">
      <w:pPr>
        <w:rPr>
          <w:rFonts w:ascii="Arial" w:hAnsi="Arial" w:cs="Arial"/>
          <w:kern w:val="0"/>
          <w:sz w:val="24"/>
          <w:szCs w:val="24"/>
        </w:rPr>
      </w:pPr>
      <w:r w:rsidRPr="00296984">
        <w:rPr>
          <w:rFonts w:ascii="Arial" w:hAnsi="Arial" w:cs="Arial"/>
          <w:kern w:val="0"/>
          <w:sz w:val="24"/>
          <w:szCs w:val="24"/>
        </w:rPr>
        <w:t>UMUX-Lite (0–100): perceived usability. Target ≥70.</w:t>
      </w:r>
    </w:p>
    <w:p w14:paraId="4B5271A0" w14:textId="77777777" w:rsidR="00096381" w:rsidRPr="00296984" w:rsidRDefault="00096381" w:rsidP="00096381">
      <w:pPr>
        <w:rPr>
          <w:rFonts w:ascii="Arial" w:hAnsi="Arial" w:cs="Arial"/>
          <w:kern w:val="0"/>
          <w:sz w:val="24"/>
          <w:szCs w:val="24"/>
        </w:rPr>
      </w:pPr>
      <w:r w:rsidRPr="00296984">
        <w:rPr>
          <w:rFonts w:ascii="Arial" w:hAnsi="Arial" w:cs="Arial"/>
          <w:kern w:val="0"/>
          <w:sz w:val="24"/>
          <w:szCs w:val="24"/>
        </w:rPr>
        <w:t>Guardrail Comprehension (T2 only): user correctly paraphrases what will happen if they continue or view budget. Target ≥80% correct.</w:t>
      </w:r>
    </w:p>
    <w:p w14:paraId="34DDEFE0" w14:textId="73D4ECBE" w:rsidR="00096381" w:rsidRPr="00296984" w:rsidRDefault="00096381" w:rsidP="00096381">
      <w:pPr>
        <w:rPr>
          <w:rFonts w:ascii="Arial" w:hAnsi="Arial" w:cs="Arial"/>
          <w:kern w:val="0"/>
          <w:sz w:val="24"/>
          <w:szCs w:val="24"/>
        </w:rPr>
      </w:pPr>
      <w:r w:rsidRPr="00296984">
        <w:rPr>
          <w:rFonts w:ascii="Arial" w:hAnsi="Arial" w:cs="Arial"/>
          <w:kern w:val="0"/>
          <w:sz w:val="24"/>
          <w:szCs w:val="24"/>
        </w:rPr>
        <w:t xml:space="preserve">Discoverability: % who locate the correct entry point </w:t>
      </w:r>
      <w:r w:rsidRPr="00296984">
        <w:rPr>
          <w:rFonts w:ascii="Arial" w:hAnsi="Arial" w:cs="Arial"/>
          <w:i/>
          <w:iCs/>
          <w:kern w:val="0"/>
          <w:sz w:val="24"/>
          <w:szCs w:val="24"/>
        </w:rPr>
        <w:t>without scanning the whole screen</w:t>
      </w:r>
      <w:r w:rsidRPr="00296984">
        <w:rPr>
          <w:rFonts w:ascii="Arial" w:hAnsi="Arial" w:cs="Arial"/>
          <w:kern w:val="0"/>
          <w:sz w:val="24"/>
          <w:szCs w:val="24"/>
        </w:rPr>
        <w:t>. Target ≥70% on first attempt.</w:t>
      </w:r>
    </w:p>
    <w:p w14:paraId="4A8B2CD5" w14:textId="77777777" w:rsidR="00096381" w:rsidRPr="00296984" w:rsidRDefault="00096381" w:rsidP="00096381">
      <w:pPr>
        <w:rPr>
          <w:rFonts w:ascii="Arial" w:hAnsi="Arial" w:cs="Arial"/>
          <w:kern w:val="0"/>
          <w:sz w:val="24"/>
          <w:szCs w:val="24"/>
        </w:rPr>
      </w:pPr>
    </w:p>
    <w:p w14:paraId="41483BAB" w14:textId="5843D24D" w:rsidR="00096381" w:rsidRPr="00296984" w:rsidRDefault="00096381" w:rsidP="00096381">
      <w:pPr>
        <w:rPr>
          <w:rFonts w:ascii="Arial" w:hAnsi="Arial" w:cs="Arial"/>
          <w:kern w:val="0"/>
          <w:sz w:val="24"/>
          <w:szCs w:val="24"/>
        </w:rPr>
      </w:pPr>
      <w:r w:rsidRPr="00296984">
        <w:rPr>
          <w:rFonts w:ascii="Arial" w:hAnsi="Arial" w:cs="Arial"/>
          <w:b/>
          <w:bCs/>
          <w:kern w:val="0"/>
          <w:sz w:val="24"/>
          <w:szCs w:val="24"/>
        </w:rPr>
        <w:t>Pass/Fail Decision Rule (study-level)</w:t>
      </w:r>
      <w:r w:rsidRPr="00296984">
        <w:rPr>
          <w:rFonts w:ascii="Arial" w:hAnsi="Arial" w:cs="Arial"/>
          <w:kern w:val="0"/>
          <w:sz w:val="24"/>
          <w:szCs w:val="24"/>
        </w:rPr>
        <w:br/>
        <w:t xml:space="preserve">Participant passes if they meet thresholds on ≥4/5 tasks. Study deemed acceptable if ≥80% of participants pass. Additionally, </w:t>
      </w:r>
      <w:r w:rsidRPr="00296984">
        <w:rPr>
          <w:rFonts w:ascii="Arial" w:hAnsi="Arial" w:cs="Arial"/>
          <w:i/>
          <w:iCs/>
          <w:kern w:val="0"/>
          <w:sz w:val="24"/>
          <w:szCs w:val="24"/>
        </w:rPr>
        <w:t>no single task</w:t>
      </w:r>
      <w:r w:rsidRPr="00296984">
        <w:rPr>
          <w:rFonts w:ascii="Arial" w:hAnsi="Arial" w:cs="Arial"/>
          <w:kern w:val="0"/>
          <w:sz w:val="24"/>
          <w:szCs w:val="24"/>
        </w:rPr>
        <w:t xml:space="preserve"> may fall below 60% CR.</w:t>
      </w:r>
    </w:p>
    <w:p w14:paraId="3CE7B588" w14:textId="77777777" w:rsidR="00096381" w:rsidRPr="00296984" w:rsidRDefault="00096381" w:rsidP="00096381">
      <w:pPr>
        <w:rPr>
          <w:rFonts w:ascii="Arial" w:hAnsi="Arial" w:cs="Arial"/>
          <w:kern w:val="0"/>
          <w:sz w:val="24"/>
          <w:szCs w:val="24"/>
        </w:rPr>
      </w:pPr>
    </w:p>
    <w:p w14:paraId="0B25DA0E" w14:textId="77777777" w:rsidR="00096381" w:rsidRPr="00296984" w:rsidRDefault="00096381" w:rsidP="00096381">
      <w:pPr>
        <w:rPr>
          <w:rFonts w:ascii="Arial" w:hAnsi="Arial" w:cs="Arial"/>
          <w:b/>
          <w:bCs/>
          <w:kern w:val="0"/>
          <w:sz w:val="24"/>
          <w:szCs w:val="24"/>
        </w:rPr>
      </w:pPr>
      <w:r w:rsidRPr="00296984">
        <w:rPr>
          <w:rFonts w:ascii="Arial" w:hAnsi="Arial" w:cs="Arial"/>
          <w:b/>
          <w:bCs/>
          <w:kern w:val="0"/>
          <w:sz w:val="24"/>
          <w:szCs w:val="24"/>
        </w:rPr>
        <w:t>Instrumentation &amp; Artifacts</w:t>
      </w:r>
    </w:p>
    <w:p w14:paraId="462AF0C6" w14:textId="77777777" w:rsidR="00096381" w:rsidRPr="00296984" w:rsidRDefault="00096381" w:rsidP="00096381">
      <w:pPr>
        <w:rPr>
          <w:rFonts w:ascii="Arial" w:hAnsi="Arial" w:cs="Arial"/>
          <w:kern w:val="0"/>
          <w:sz w:val="24"/>
          <w:szCs w:val="24"/>
        </w:rPr>
      </w:pPr>
      <w:r w:rsidRPr="00296984">
        <w:rPr>
          <w:rFonts w:ascii="Arial" w:hAnsi="Arial" w:cs="Arial"/>
          <w:kern w:val="0"/>
          <w:sz w:val="24"/>
          <w:szCs w:val="24"/>
        </w:rPr>
        <w:t>Observer sheet (one row per task): start/stop time, path taken, errors, comments.</w:t>
      </w:r>
    </w:p>
    <w:p w14:paraId="7863C3C7" w14:textId="77777777" w:rsidR="00096381" w:rsidRPr="00296984" w:rsidRDefault="00096381" w:rsidP="00096381">
      <w:pPr>
        <w:rPr>
          <w:rFonts w:ascii="Arial" w:hAnsi="Arial" w:cs="Arial"/>
          <w:kern w:val="0"/>
          <w:sz w:val="24"/>
          <w:szCs w:val="24"/>
        </w:rPr>
      </w:pPr>
      <w:r w:rsidRPr="00296984">
        <w:rPr>
          <w:rFonts w:ascii="Arial" w:hAnsi="Arial" w:cs="Arial"/>
          <w:kern w:val="0"/>
          <w:sz w:val="24"/>
          <w:szCs w:val="24"/>
        </w:rPr>
        <w:t>Screen/audio recordings; auto-timestamp notable events (guardrail shown, reminder set).</w:t>
      </w:r>
    </w:p>
    <w:p w14:paraId="265AA00E" w14:textId="202BE8EB" w:rsidR="00096381" w:rsidRPr="00296984" w:rsidRDefault="00096381" w:rsidP="00096381">
      <w:pPr>
        <w:rPr>
          <w:rFonts w:ascii="Arial" w:hAnsi="Arial" w:cs="Arial"/>
          <w:kern w:val="0"/>
          <w:sz w:val="24"/>
          <w:szCs w:val="24"/>
        </w:rPr>
      </w:pPr>
      <w:r w:rsidRPr="00296984">
        <w:rPr>
          <w:rFonts w:ascii="Arial" w:hAnsi="Arial" w:cs="Arial"/>
          <w:kern w:val="0"/>
          <w:sz w:val="24"/>
          <w:szCs w:val="24"/>
        </w:rPr>
        <w:t>Post-test: UMUX-Lite + “What was confusing?” + “What would you change?”</w:t>
      </w:r>
    </w:p>
    <w:p w14:paraId="4F932FED" w14:textId="77777777" w:rsidR="00096381" w:rsidRPr="00296984" w:rsidRDefault="00096381" w:rsidP="00096381">
      <w:pPr>
        <w:rPr>
          <w:rFonts w:ascii="Arial" w:hAnsi="Arial" w:cs="Arial"/>
          <w:kern w:val="0"/>
          <w:sz w:val="24"/>
          <w:szCs w:val="24"/>
        </w:rPr>
      </w:pPr>
    </w:p>
    <w:p w14:paraId="7DBB0F2D" w14:textId="77777777" w:rsidR="00096381" w:rsidRPr="00296984" w:rsidRDefault="00096381" w:rsidP="00096381">
      <w:pPr>
        <w:rPr>
          <w:rFonts w:ascii="Arial" w:hAnsi="Arial" w:cs="Arial"/>
          <w:b/>
          <w:bCs/>
          <w:kern w:val="0"/>
          <w:sz w:val="24"/>
          <w:szCs w:val="24"/>
        </w:rPr>
      </w:pPr>
      <w:r w:rsidRPr="00296984">
        <w:rPr>
          <w:rFonts w:ascii="Arial" w:hAnsi="Arial" w:cs="Arial"/>
          <w:b/>
          <w:bCs/>
          <w:kern w:val="0"/>
          <w:sz w:val="24"/>
          <w:szCs w:val="24"/>
        </w:rPr>
        <w:t>Analysis Plan</w:t>
      </w:r>
    </w:p>
    <w:p w14:paraId="0C42263D" w14:textId="77777777" w:rsidR="00096381" w:rsidRPr="00296984" w:rsidRDefault="00096381" w:rsidP="00096381">
      <w:pPr>
        <w:rPr>
          <w:rFonts w:ascii="Arial" w:hAnsi="Arial" w:cs="Arial"/>
          <w:kern w:val="0"/>
          <w:sz w:val="24"/>
          <w:szCs w:val="24"/>
        </w:rPr>
      </w:pPr>
      <w:r w:rsidRPr="00296984">
        <w:rPr>
          <w:rFonts w:ascii="Arial" w:hAnsi="Arial" w:cs="Arial"/>
          <w:kern w:val="0"/>
          <w:sz w:val="24"/>
          <w:szCs w:val="24"/>
        </w:rPr>
        <w:t xml:space="preserve">Compute CR, median </w:t>
      </w:r>
      <w:proofErr w:type="spellStart"/>
      <w:r w:rsidRPr="00296984">
        <w:rPr>
          <w:rFonts w:ascii="Arial" w:hAnsi="Arial" w:cs="Arial"/>
          <w:kern w:val="0"/>
          <w:sz w:val="24"/>
          <w:szCs w:val="24"/>
        </w:rPr>
        <w:t>ToT</w:t>
      </w:r>
      <w:proofErr w:type="spellEnd"/>
      <w:r w:rsidRPr="00296984">
        <w:rPr>
          <w:rFonts w:ascii="Arial" w:hAnsi="Arial" w:cs="Arial"/>
          <w:kern w:val="0"/>
          <w:sz w:val="24"/>
          <w:szCs w:val="24"/>
        </w:rPr>
        <w:t>, error distributions; chart per task.</w:t>
      </w:r>
    </w:p>
    <w:p w14:paraId="60C1B36C" w14:textId="77777777" w:rsidR="00096381" w:rsidRPr="00296984" w:rsidRDefault="00096381" w:rsidP="00096381">
      <w:pPr>
        <w:rPr>
          <w:rFonts w:ascii="Arial" w:hAnsi="Arial" w:cs="Arial"/>
          <w:kern w:val="0"/>
          <w:sz w:val="24"/>
          <w:szCs w:val="24"/>
        </w:rPr>
      </w:pPr>
      <w:r w:rsidRPr="00296984">
        <w:rPr>
          <w:rFonts w:ascii="Arial" w:hAnsi="Arial" w:cs="Arial"/>
          <w:kern w:val="0"/>
          <w:sz w:val="24"/>
          <w:szCs w:val="24"/>
        </w:rPr>
        <w:t>Thematic code for confusion points (navigation labels, button placement, guardrail wording).</w:t>
      </w:r>
    </w:p>
    <w:p w14:paraId="020D1818" w14:textId="77777777" w:rsidR="00096381" w:rsidRPr="00296984" w:rsidRDefault="00096381" w:rsidP="00096381">
      <w:pPr>
        <w:rPr>
          <w:rFonts w:ascii="Arial" w:hAnsi="Arial" w:cs="Arial"/>
          <w:kern w:val="0"/>
          <w:sz w:val="24"/>
          <w:szCs w:val="24"/>
        </w:rPr>
      </w:pPr>
      <w:r w:rsidRPr="00296984">
        <w:rPr>
          <w:rFonts w:ascii="Arial" w:hAnsi="Arial" w:cs="Arial"/>
          <w:kern w:val="0"/>
          <w:sz w:val="24"/>
          <w:szCs w:val="24"/>
        </w:rPr>
        <w:t>Severity rubric:</w:t>
      </w:r>
    </w:p>
    <w:p w14:paraId="4B620CBC" w14:textId="5CA2658C" w:rsidR="00096381" w:rsidRPr="00296984" w:rsidRDefault="00096381" w:rsidP="00096381">
      <w:pPr>
        <w:rPr>
          <w:rFonts w:ascii="Arial" w:hAnsi="Arial" w:cs="Arial"/>
          <w:kern w:val="0"/>
          <w:sz w:val="24"/>
          <w:szCs w:val="24"/>
        </w:rPr>
      </w:pPr>
      <w:r w:rsidRPr="00296984">
        <w:rPr>
          <w:rFonts w:ascii="Arial" w:hAnsi="Arial" w:cs="Arial"/>
          <w:kern w:val="0"/>
          <w:sz w:val="24"/>
          <w:szCs w:val="24"/>
        </w:rPr>
        <w:t>S1 cosmetic; S2 minor friction; S3 prevents task (must fix); S4 blocks majority (hotfix before next run).</w:t>
      </w:r>
    </w:p>
    <w:p w14:paraId="5D1E8C84" w14:textId="77777777" w:rsidR="00096381" w:rsidRPr="00296984" w:rsidRDefault="00096381" w:rsidP="00096381">
      <w:pPr>
        <w:rPr>
          <w:rFonts w:ascii="Arial" w:hAnsi="Arial" w:cs="Arial"/>
          <w:kern w:val="0"/>
          <w:sz w:val="24"/>
          <w:szCs w:val="24"/>
        </w:rPr>
      </w:pPr>
    </w:p>
    <w:p w14:paraId="0B8F7519" w14:textId="77777777" w:rsidR="00096381" w:rsidRPr="00296984" w:rsidRDefault="00096381" w:rsidP="00096381">
      <w:pPr>
        <w:rPr>
          <w:rFonts w:ascii="Arial" w:hAnsi="Arial" w:cs="Arial"/>
          <w:b/>
          <w:bCs/>
          <w:kern w:val="0"/>
          <w:sz w:val="24"/>
          <w:szCs w:val="24"/>
        </w:rPr>
      </w:pPr>
      <w:r w:rsidRPr="00296984">
        <w:rPr>
          <w:rFonts w:ascii="Arial" w:hAnsi="Arial" w:cs="Arial"/>
          <w:b/>
          <w:bCs/>
          <w:kern w:val="0"/>
          <w:sz w:val="24"/>
          <w:szCs w:val="24"/>
        </w:rPr>
        <w:t>Feedback Loop (Actionable Fixes)</w:t>
      </w:r>
    </w:p>
    <w:p w14:paraId="198C00AC" w14:textId="77777777" w:rsidR="00096381" w:rsidRPr="00296984" w:rsidRDefault="00096381" w:rsidP="00096381">
      <w:pPr>
        <w:rPr>
          <w:rFonts w:ascii="Arial" w:hAnsi="Arial" w:cs="Arial"/>
          <w:kern w:val="0"/>
          <w:sz w:val="24"/>
          <w:szCs w:val="24"/>
        </w:rPr>
      </w:pPr>
      <w:r w:rsidRPr="00296984">
        <w:rPr>
          <w:rFonts w:ascii="Arial" w:hAnsi="Arial" w:cs="Arial"/>
          <w:kern w:val="0"/>
          <w:sz w:val="24"/>
          <w:szCs w:val="24"/>
        </w:rPr>
        <w:t>Label/entry not discovered → raise contrast, add verb-first labels, move to primary zone.</w:t>
      </w:r>
    </w:p>
    <w:p w14:paraId="2B028FFE" w14:textId="77777777" w:rsidR="00096381" w:rsidRPr="00296984" w:rsidRDefault="00096381" w:rsidP="00096381">
      <w:pPr>
        <w:rPr>
          <w:rFonts w:ascii="Arial" w:hAnsi="Arial" w:cs="Arial"/>
          <w:kern w:val="0"/>
          <w:sz w:val="24"/>
          <w:szCs w:val="24"/>
        </w:rPr>
      </w:pPr>
      <w:r w:rsidRPr="00296984">
        <w:rPr>
          <w:rFonts w:ascii="Arial" w:hAnsi="Arial" w:cs="Arial"/>
          <w:kern w:val="0"/>
          <w:sz w:val="24"/>
          <w:szCs w:val="24"/>
        </w:rPr>
        <w:t>Guardrail skipped/misread → tighten copy to “Fact + Choice” (e.g., “Weekly Available would drop to $X. View budget or continue?”).</w:t>
      </w:r>
    </w:p>
    <w:p w14:paraId="1C5ABE05" w14:textId="780189ED" w:rsidR="00096381" w:rsidRPr="00296984" w:rsidRDefault="00096381" w:rsidP="00096381">
      <w:pPr>
        <w:rPr>
          <w:rFonts w:ascii="Arial" w:hAnsi="Arial" w:cs="Arial"/>
          <w:kern w:val="0"/>
          <w:sz w:val="24"/>
          <w:szCs w:val="24"/>
        </w:rPr>
      </w:pPr>
      <w:r w:rsidRPr="00296984">
        <w:rPr>
          <w:rFonts w:ascii="Arial" w:hAnsi="Arial" w:cs="Arial"/>
          <w:kern w:val="0"/>
          <w:sz w:val="24"/>
          <w:szCs w:val="24"/>
        </w:rPr>
        <w:t>Error clusters near adjacent controls → increase hit area ≥48px, spacing ≥12px.</w:t>
      </w:r>
    </w:p>
    <w:p w14:paraId="6E155177" w14:textId="77777777" w:rsidR="00096381" w:rsidRPr="00296984" w:rsidRDefault="00096381" w:rsidP="00096381">
      <w:pPr>
        <w:rPr>
          <w:rFonts w:ascii="Arial" w:hAnsi="Arial" w:cs="Arial"/>
          <w:kern w:val="0"/>
          <w:sz w:val="24"/>
          <w:szCs w:val="24"/>
        </w:rPr>
      </w:pPr>
    </w:p>
    <w:p w14:paraId="603888E0" w14:textId="77777777" w:rsidR="00096381" w:rsidRPr="00296984" w:rsidRDefault="00096381" w:rsidP="00096381">
      <w:pPr>
        <w:rPr>
          <w:rFonts w:ascii="Arial" w:hAnsi="Arial" w:cs="Arial"/>
          <w:b/>
          <w:bCs/>
          <w:kern w:val="0"/>
          <w:sz w:val="24"/>
          <w:szCs w:val="24"/>
        </w:rPr>
      </w:pPr>
      <w:r w:rsidRPr="00296984">
        <w:rPr>
          <w:rFonts w:ascii="Arial" w:hAnsi="Arial" w:cs="Arial"/>
          <w:b/>
          <w:bCs/>
          <w:kern w:val="0"/>
          <w:sz w:val="24"/>
          <w:szCs w:val="24"/>
        </w:rPr>
        <w:t>Schedule</w:t>
      </w:r>
    </w:p>
    <w:p w14:paraId="73E7E904" w14:textId="77777777" w:rsidR="00096381" w:rsidRPr="00296984" w:rsidRDefault="00096381" w:rsidP="00096381">
      <w:pPr>
        <w:rPr>
          <w:rFonts w:ascii="Arial" w:hAnsi="Arial" w:cs="Arial"/>
          <w:kern w:val="0"/>
          <w:sz w:val="24"/>
          <w:szCs w:val="24"/>
        </w:rPr>
      </w:pPr>
      <w:r w:rsidRPr="00296984">
        <w:rPr>
          <w:rFonts w:ascii="Arial" w:hAnsi="Arial" w:cs="Arial"/>
          <w:kern w:val="0"/>
          <w:sz w:val="24"/>
          <w:szCs w:val="24"/>
        </w:rPr>
        <w:t>Day 0: Pilot (revise script).</w:t>
      </w:r>
    </w:p>
    <w:p w14:paraId="22E33105" w14:textId="77777777" w:rsidR="00096381" w:rsidRPr="00296984" w:rsidRDefault="00096381" w:rsidP="00096381">
      <w:pPr>
        <w:rPr>
          <w:rFonts w:ascii="Arial" w:hAnsi="Arial" w:cs="Arial"/>
          <w:kern w:val="0"/>
          <w:sz w:val="24"/>
          <w:szCs w:val="24"/>
        </w:rPr>
      </w:pPr>
      <w:r w:rsidRPr="00296984">
        <w:rPr>
          <w:rFonts w:ascii="Arial" w:hAnsi="Arial" w:cs="Arial"/>
          <w:kern w:val="0"/>
          <w:sz w:val="24"/>
          <w:szCs w:val="24"/>
        </w:rPr>
        <w:t>Days 1–2: 4–6 sessions.</w:t>
      </w:r>
    </w:p>
    <w:p w14:paraId="00DC5C52" w14:textId="77777777" w:rsidR="00096381" w:rsidRPr="00296984" w:rsidRDefault="00096381" w:rsidP="00096381">
      <w:pPr>
        <w:rPr>
          <w:rFonts w:ascii="Arial" w:hAnsi="Arial" w:cs="Arial"/>
          <w:kern w:val="0"/>
          <w:sz w:val="24"/>
          <w:szCs w:val="24"/>
        </w:rPr>
      </w:pPr>
      <w:r w:rsidRPr="00296984">
        <w:rPr>
          <w:rFonts w:ascii="Arial" w:hAnsi="Arial" w:cs="Arial"/>
          <w:kern w:val="0"/>
          <w:sz w:val="24"/>
          <w:szCs w:val="24"/>
        </w:rPr>
        <w:t xml:space="preserve">Day 3: Analysis + fix list + </w:t>
      </w:r>
      <w:r w:rsidRPr="00296984">
        <w:rPr>
          <w:rFonts w:ascii="Arial" w:hAnsi="Arial" w:cs="Arial"/>
          <w:i/>
          <w:iCs/>
          <w:kern w:val="0"/>
          <w:sz w:val="24"/>
          <w:szCs w:val="24"/>
        </w:rPr>
        <w:t>before/after</w:t>
      </w:r>
      <w:r w:rsidRPr="00296984">
        <w:rPr>
          <w:rFonts w:ascii="Arial" w:hAnsi="Arial" w:cs="Arial"/>
          <w:kern w:val="0"/>
          <w:sz w:val="24"/>
          <w:szCs w:val="24"/>
        </w:rPr>
        <w:t xml:space="preserve"> mockups.</w:t>
      </w:r>
    </w:p>
    <w:p w14:paraId="20CE5E8D" w14:textId="42E3328C" w:rsidR="00096381" w:rsidRPr="00296984" w:rsidRDefault="00096381" w:rsidP="00096381">
      <w:pPr>
        <w:rPr>
          <w:rFonts w:ascii="Arial" w:hAnsi="Arial" w:cs="Arial"/>
          <w:kern w:val="0"/>
          <w:sz w:val="24"/>
          <w:szCs w:val="24"/>
        </w:rPr>
      </w:pPr>
      <w:r w:rsidRPr="00296984">
        <w:rPr>
          <w:rFonts w:ascii="Arial" w:hAnsi="Arial" w:cs="Arial"/>
          <w:kern w:val="0"/>
          <w:sz w:val="24"/>
          <w:szCs w:val="24"/>
        </w:rPr>
        <w:t>Day 5: Re-test 2 participants on fixed flows (sanity check).</w:t>
      </w:r>
    </w:p>
    <w:p w14:paraId="2117097E" w14:textId="77777777" w:rsidR="00096381" w:rsidRPr="00296984" w:rsidRDefault="00096381" w:rsidP="00096381">
      <w:pPr>
        <w:rPr>
          <w:rFonts w:ascii="Arial" w:hAnsi="Arial" w:cs="Arial"/>
          <w:kern w:val="0"/>
          <w:sz w:val="24"/>
          <w:szCs w:val="24"/>
        </w:rPr>
      </w:pPr>
    </w:p>
    <w:p w14:paraId="280E19DF" w14:textId="77777777" w:rsidR="00096381" w:rsidRPr="00296984" w:rsidRDefault="00096381" w:rsidP="00096381">
      <w:pPr>
        <w:rPr>
          <w:rFonts w:ascii="Arial" w:hAnsi="Arial" w:cs="Arial"/>
          <w:b/>
          <w:bCs/>
          <w:kern w:val="0"/>
          <w:sz w:val="24"/>
          <w:szCs w:val="24"/>
        </w:rPr>
      </w:pPr>
      <w:r w:rsidRPr="00296984">
        <w:rPr>
          <w:rFonts w:ascii="Arial" w:hAnsi="Arial" w:cs="Arial"/>
          <w:b/>
          <w:bCs/>
          <w:kern w:val="0"/>
          <w:sz w:val="24"/>
          <w:szCs w:val="24"/>
        </w:rPr>
        <w:t>Reporting (deliverables)</w:t>
      </w:r>
    </w:p>
    <w:p w14:paraId="40034C67" w14:textId="77777777" w:rsidR="00096381" w:rsidRPr="00296984" w:rsidRDefault="00096381" w:rsidP="00096381">
      <w:pPr>
        <w:rPr>
          <w:rFonts w:ascii="Arial" w:hAnsi="Arial" w:cs="Arial"/>
          <w:kern w:val="0"/>
          <w:sz w:val="24"/>
          <w:szCs w:val="24"/>
        </w:rPr>
      </w:pPr>
      <w:r w:rsidRPr="00296984">
        <w:rPr>
          <w:rFonts w:ascii="Arial" w:hAnsi="Arial" w:cs="Arial"/>
          <w:kern w:val="0"/>
          <w:sz w:val="24"/>
          <w:szCs w:val="24"/>
        </w:rPr>
        <w:t>1-page scorecard (CR/</w:t>
      </w:r>
      <w:proofErr w:type="spellStart"/>
      <w:r w:rsidRPr="00296984">
        <w:rPr>
          <w:rFonts w:ascii="Arial" w:hAnsi="Arial" w:cs="Arial"/>
          <w:kern w:val="0"/>
          <w:sz w:val="24"/>
          <w:szCs w:val="24"/>
        </w:rPr>
        <w:t>ToT</w:t>
      </w:r>
      <w:proofErr w:type="spellEnd"/>
      <w:r w:rsidRPr="00296984">
        <w:rPr>
          <w:rFonts w:ascii="Arial" w:hAnsi="Arial" w:cs="Arial"/>
          <w:kern w:val="0"/>
          <w:sz w:val="24"/>
          <w:szCs w:val="24"/>
        </w:rPr>
        <w:t>/UMUX-Lite per task).</w:t>
      </w:r>
    </w:p>
    <w:p w14:paraId="5996D914" w14:textId="77777777" w:rsidR="00096381" w:rsidRPr="00296984" w:rsidRDefault="00096381" w:rsidP="00096381">
      <w:pPr>
        <w:rPr>
          <w:rFonts w:ascii="Arial" w:hAnsi="Arial" w:cs="Arial"/>
          <w:kern w:val="0"/>
          <w:sz w:val="24"/>
          <w:szCs w:val="24"/>
        </w:rPr>
      </w:pPr>
      <w:r w:rsidRPr="00296984">
        <w:rPr>
          <w:rFonts w:ascii="Arial" w:hAnsi="Arial" w:cs="Arial"/>
          <w:kern w:val="0"/>
          <w:sz w:val="24"/>
          <w:szCs w:val="24"/>
        </w:rPr>
        <w:t>Clips reel (≤90s) of key insights.</w:t>
      </w:r>
    </w:p>
    <w:p w14:paraId="4C23144F" w14:textId="281D47F1" w:rsidR="00DB2765" w:rsidRPr="00296984" w:rsidRDefault="00096381" w:rsidP="00096381">
      <w:pPr>
        <w:rPr>
          <w:rFonts w:ascii="Arial" w:hAnsi="Arial" w:cs="Arial" w:hint="eastAsia"/>
          <w:kern w:val="0"/>
          <w:sz w:val="24"/>
          <w:szCs w:val="24"/>
        </w:rPr>
      </w:pPr>
      <w:r w:rsidRPr="00296984">
        <w:rPr>
          <w:rFonts w:ascii="Arial" w:hAnsi="Arial" w:cs="Arial"/>
          <w:kern w:val="0"/>
          <w:sz w:val="24"/>
          <w:szCs w:val="24"/>
        </w:rPr>
        <w:t>Prioritized fix backlog (S3/S4 first) with owner &amp; ETA.</w:t>
      </w:r>
    </w:p>
    <w:sectPr w:rsidR="00DB2765" w:rsidRPr="00296984" w:rsidSect="008819B4">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078B8"/>
    <w:multiLevelType w:val="multilevel"/>
    <w:tmpl w:val="0DE42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63C4F"/>
    <w:multiLevelType w:val="multilevel"/>
    <w:tmpl w:val="B092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86DCA"/>
    <w:multiLevelType w:val="multilevel"/>
    <w:tmpl w:val="5EB26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05594"/>
    <w:multiLevelType w:val="multilevel"/>
    <w:tmpl w:val="A358E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410D52"/>
    <w:multiLevelType w:val="multilevel"/>
    <w:tmpl w:val="5E3C7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C64F3E"/>
    <w:multiLevelType w:val="multilevel"/>
    <w:tmpl w:val="77CC6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F72FC5"/>
    <w:multiLevelType w:val="multilevel"/>
    <w:tmpl w:val="86F60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893246"/>
    <w:multiLevelType w:val="multilevel"/>
    <w:tmpl w:val="BFE6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1B2CA5"/>
    <w:multiLevelType w:val="multilevel"/>
    <w:tmpl w:val="CCBCC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DF08FB"/>
    <w:multiLevelType w:val="multilevel"/>
    <w:tmpl w:val="6ADAA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9D6D01"/>
    <w:multiLevelType w:val="multilevel"/>
    <w:tmpl w:val="01A69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C65E22"/>
    <w:multiLevelType w:val="multilevel"/>
    <w:tmpl w:val="0A7C7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1B1457"/>
    <w:multiLevelType w:val="multilevel"/>
    <w:tmpl w:val="DD8CF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0B0263"/>
    <w:multiLevelType w:val="multilevel"/>
    <w:tmpl w:val="95CC4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D51A98"/>
    <w:multiLevelType w:val="multilevel"/>
    <w:tmpl w:val="E556A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3F79C8"/>
    <w:multiLevelType w:val="multilevel"/>
    <w:tmpl w:val="8AC4E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DE30CC"/>
    <w:multiLevelType w:val="multilevel"/>
    <w:tmpl w:val="9606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B00A9A"/>
    <w:multiLevelType w:val="multilevel"/>
    <w:tmpl w:val="F3D4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1E1BA8"/>
    <w:multiLevelType w:val="multilevel"/>
    <w:tmpl w:val="5F78F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9A7CA2"/>
    <w:multiLevelType w:val="multilevel"/>
    <w:tmpl w:val="5FD25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1E4C6A"/>
    <w:multiLevelType w:val="multilevel"/>
    <w:tmpl w:val="AAB4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F65EDD"/>
    <w:multiLevelType w:val="multilevel"/>
    <w:tmpl w:val="189A1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465DE0"/>
    <w:multiLevelType w:val="multilevel"/>
    <w:tmpl w:val="60D08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84576B"/>
    <w:multiLevelType w:val="multilevel"/>
    <w:tmpl w:val="E4565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FE4131"/>
    <w:multiLevelType w:val="multilevel"/>
    <w:tmpl w:val="6FB4B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E27C9C"/>
    <w:multiLevelType w:val="multilevel"/>
    <w:tmpl w:val="96E44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7B4078"/>
    <w:multiLevelType w:val="multilevel"/>
    <w:tmpl w:val="D4960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916F8B"/>
    <w:multiLevelType w:val="multilevel"/>
    <w:tmpl w:val="FECEE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A75739"/>
    <w:multiLevelType w:val="multilevel"/>
    <w:tmpl w:val="C2469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0A71BD"/>
    <w:multiLevelType w:val="multilevel"/>
    <w:tmpl w:val="61124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4E120C"/>
    <w:multiLevelType w:val="multilevel"/>
    <w:tmpl w:val="232A4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B84AA7"/>
    <w:multiLevelType w:val="multilevel"/>
    <w:tmpl w:val="6CF68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0"/>
  </w:num>
  <w:num w:numId="3">
    <w:abstractNumId w:val="16"/>
  </w:num>
  <w:num w:numId="4">
    <w:abstractNumId w:val="3"/>
  </w:num>
  <w:num w:numId="5">
    <w:abstractNumId w:val="20"/>
  </w:num>
  <w:num w:numId="6">
    <w:abstractNumId w:val="4"/>
  </w:num>
  <w:num w:numId="7">
    <w:abstractNumId w:val="17"/>
  </w:num>
  <w:num w:numId="8">
    <w:abstractNumId w:val="7"/>
  </w:num>
  <w:num w:numId="9">
    <w:abstractNumId w:val="6"/>
  </w:num>
  <w:num w:numId="10">
    <w:abstractNumId w:val="31"/>
  </w:num>
  <w:num w:numId="11">
    <w:abstractNumId w:val="19"/>
  </w:num>
  <w:num w:numId="12">
    <w:abstractNumId w:val="13"/>
  </w:num>
  <w:num w:numId="13">
    <w:abstractNumId w:val="14"/>
  </w:num>
  <w:num w:numId="14">
    <w:abstractNumId w:val="29"/>
  </w:num>
  <w:num w:numId="15">
    <w:abstractNumId w:val="21"/>
  </w:num>
  <w:num w:numId="16">
    <w:abstractNumId w:val="30"/>
  </w:num>
  <w:num w:numId="17">
    <w:abstractNumId w:val="11"/>
  </w:num>
  <w:num w:numId="18">
    <w:abstractNumId w:val="9"/>
  </w:num>
  <w:num w:numId="19">
    <w:abstractNumId w:val="1"/>
  </w:num>
  <w:num w:numId="20">
    <w:abstractNumId w:val="24"/>
  </w:num>
  <w:num w:numId="21">
    <w:abstractNumId w:val="25"/>
  </w:num>
  <w:num w:numId="22">
    <w:abstractNumId w:val="8"/>
  </w:num>
  <w:num w:numId="23">
    <w:abstractNumId w:val="2"/>
  </w:num>
  <w:num w:numId="24">
    <w:abstractNumId w:val="5"/>
  </w:num>
  <w:num w:numId="25">
    <w:abstractNumId w:val="10"/>
  </w:num>
  <w:num w:numId="26">
    <w:abstractNumId w:val="18"/>
  </w:num>
  <w:num w:numId="27">
    <w:abstractNumId w:val="26"/>
  </w:num>
  <w:num w:numId="28">
    <w:abstractNumId w:val="15"/>
  </w:num>
  <w:num w:numId="29">
    <w:abstractNumId w:val="27"/>
  </w:num>
  <w:num w:numId="30">
    <w:abstractNumId w:val="12"/>
  </w:num>
  <w:num w:numId="31">
    <w:abstractNumId w:val="22"/>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94A"/>
    <w:rsid w:val="00096381"/>
    <w:rsid w:val="00195860"/>
    <w:rsid w:val="00296984"/>
    <w:rsid w:val="0031283B"/>
    <w:rsid w:val="007C1256"/>
    <w:rsid w:val="008819B4"/>
    <w:rsid w:val="008B3DAE"/>
    <w:rsid w:val="00C856A5"/>
    <w:rsid w:val="00CE394A"/>
    <w:rsid w:val="00DB2765"/>
    <w:rsid w:val="00E31CC9"/>
    <w:rsid w:val="00ED2CE0"/>
    <w:rsid w:val="00FC7C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7067A"/>
  <w15:chartTrackingRefBased/>
  <w15:docId w15:val="{A0E21F65-76DF-40A6-86C2-C733FA0A8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7C1256"/>
    <w:pPr>
      <w:widowControl/>
      <w:spacing w:before="100" w:beforeAutospacing="1" w:after="100" w:afterAutospacing="1"/>
      <w:jc w:val="left"/>
      <w:outlineLvl w:val="0"/>
    </w:pPr>
    <w:rPr>
      <w:rFonts w:ascii="宋体" w:eastAsia="宋体" w:hAnsi="宋体" w:cs="宋体"/>
      <w:b/>
      <w:bCs/>
      <w:kern w:val="36"/>
      <w:sz w:val="48"/>
      <w:szCs w:val="48"/>
      <w14:ligatures w14:val="none"/>
    </w:rPr>
  </w:style>
  <w:style w:type="paragraph" w:styleId="2">
    <w:name w:val="heading 2"/>
    <w:basedOn w:val="a"/>
    <w:link w:val="20"/>
    <w:uiPriority w:val="9"/>
    <w:qFormat/>
    <w:rsid w:val="007C1256"/>
    <w:pPr>
      <w:widowControl/>
      <w:spacing w:before="100" w:beforeAutospacing="1" w:after="100" w:afterAutospacing="1"/>
      <w:jc w:val="left"/>
      <w:outlineLvl w:val="1"/>
    </w:pPr>
    <w:rPr>
      <w:rFonts w:ascii="宋体" w:eastAsia="宋体" w:hAnsi="宋体" w:cs="宋体"/>
      <w:b/>
      <w:bCs/>
      <w:kern w:val="0"/>
      <w:sz w:val="36"/>
      <w:szCs w:val="36"/>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C1256"/>
    <w:rPr>
      <w:rFonts w:ascii="宋体" w:eastAsia="宋体" w:hAnsi="宋体" w:cs="宋体"/>
      <w:b/>
      <w:bCs/>
      <w:kern w:val="36"/>
      <w:sz w:val="48"/>
      <w:szCs w:val="48"/>
      <w14:ligatures w14:val="none"/>
    </w:rPr>
  </w:style>
  <w:style w:type="character" w:customStyle="1" w:styleId="20">
    <w:name w:val="标题 2 字符"/>
    <w:basedOn w:val="a0"/>
    <w:link w:val="2"/>
    <w:uiPriority w:val="9"/>
    <w:rsid w:val="007C1256"/>
    <w:rPr>
      <w:rFonts w:ascii="宋体" w:eastAsia="宋体" w:hAnsi="宋体" w:cs="宋体"/>
      <w:b/>
      <w:bCs/>
      <w:kern w:val="0"/>
      <w:sz w:val="36"/>
      <w:szCs w:val="36"/>
      <w14:ligatures w14:val="none"/>
    </w:rPr>
  </w:style>
  <w:style w:type="paragraph" w:styleId="a3">
    <w:name w:val="Normal (Web)"/>
    <w:basedOn w:val="a"/>
    <w:uiPriority w:val="99"/>
    <w:unhideWhenUsed/>
    <w:rsid w:val="007C1256"/>
    <w:pPr>
      <w:widowControl/>
      <w:spacing w:before="100" w:beforeAutospacing="1" w:after="100" w:afterAutospacing="1"/>
      <w:jc w:val="left"/>
    </w:pPr>
    <w:rPr>
      <w:rFonts w:ascii="宋体" w:eastAsia="宋体" w:hAnsi="宋体" w:cs="宋体"/>
      <w:kern w:val="0"/>
      <w:sz w:val="24"/>
      <w:szCs w:val="24"/>
      <w14:ligatures w14:val="none"/>
    </w:rPr>
  </w:style>
  <w:style w:type="character" w:styleId="a4">
    <w:name w:val="Strong"/>
    <w:basedOn w:val="a0"/>
    <w:uiPriority w:val="22"/>
    <w:qFormat/>
    <w:rsid w:val="007C1256"/>
    <w:rPr>
      <w:b/>
      <w:bCs/>
    </w:rPr>
  </w:style>
  <w:style w:type="character" w:styleId="HTML">
    <w:name w:val="HTML Code"/>
    <w:basedOn w:val="a0"/>
    <w:uiPriority w:val="99"/>
    <w:semiHidden/>
    <w:unhideWhenUsed/>
    <w:rsid w:val="007C1256"/>
    <w:rPr>
      <w:rFonts w:ascii="宋体" w:eastAsia="宋体" w:hAnsi="宋体" w:cs="宋体"/>
      <w:sz w:val="24"/>
      <w:szCs w:val="24"/>
    </w:rPr>
  </w:style>
  <w:style w:type="character" w:styleId="a5">
    <w:name w:val="Emphasis"/>
    <w:basedOn w:val="a0"/>
    <w:uiPriority w:val="20"/>
    <w:qFormat/>
    <w:rsid w:val="0009638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19391">
      <w:bodyDiv w:val="1"/>
      <w:marLeft w:val="0"/>
      <w:marRight w:val="0"/>
      <w:marTop w:val="0"/>
      <w:marBottom w:val="0"/>
      <w:divBdr>
        <w:top w:val="none" w:sz="0" w:space="0" w:color="auto"/>
        <w:left w:val="none" w:sz="0" w:space="0" w:color="auto"/>
        <w:bottom w:val="none" w:sz="0" w:space="0" w:color="auto"/>
        <w:right w:val="none" w:sz="0" w:space="0" w:color="auto"/>
      </w:divBdr>
    </w:div>
    <w:div w:id="90316341">
      <w:bodyDiv w:val="1"/>
      <w:marLeft w:val="0"/>
      <w:marRight w:val="0"/>
      <w:marTop w:val="0"/>
      <w:marBottom w:val="0"/>
      <w:divBdr>
        <w:top w:val="none" w:sz="0" w:space="0" w:color="auto"/>
        <w:left w:val="none" w:sz="0" w:space="0" w:color="auto"/>
        <w:bottom w:val="none" w:sz="0" w:space="0" w:color="auto"/>
        <w:right w:val="none" w:sz="0" w:space="0" w:color="auto"/>
      </w:divBdr>
    </w:div>
    <w:div w:id="228007258">
      <w:bodyDiv w:val="1"/>
      <w:marLeft w:val="0"/>
      <w:marRight w:val="0"/>
      <w:marTop w:val="0"/>
      <w:marBottom w:val="0"/>
      <w:divBdr>
        <w:top w:val="none" w:sz="0" w:space="0" w:color="auto"/>
        <w:left w:val="none" w:sz="0" w:space="0" w:color="auto"/>
        <w:bottom w:val="none" w:sz="0" w:space="0" w:color="auto"/>
        <w:right w:val="none" w:sz="0" w:space="0" w:color="auto"/>
      </w:divBdr>
    </w:div>
    <w:div w:id="329063336">
      <w:bodyDiv w:val="1"/>
      <w:marLeft w:val="0"/>
      <w:marRight w:val="0"/>
      <w:marTop w:val="0"/>
      <w:marBottom w:val="0"/>
      <w:divBdr>
        <w:top w:val="none" w:sz="0" w:space="0" w:color="auto"/>
        <w:left w:val="none" w:sz="0" w:space="0" w:color="auto"/>
        <w:bottom w:val="none" w:sz="0" w:space="0" w:color="auto"/>
        <w:right w:val="none" w:sz="0" w:space="0" w:color="auto"/>
      </w:divBdr>
    </w:div>
    <w:div w:id="576523168">
      <w:bodyDiv w:val="1"/>
      <w:marLeft w:val="0"/>
      <w:marRight w:val="0"/>
      <w:marTop w:val="0"/>
      <w:marBottom w:val="0"/>
      <w:divBdr>
        <w:top w:val="none" w:sz="0" w:space="0" w:color="auto"/>
        <w:left w:val="none" w:sz="0" w:space="0" w:color="auto"/>
        <w:bottom w:val="none" w:sz="0" w:space="0" w:color="auto"/>
        <w:right w:val="none" w:sz="0" w:space="0" w:color="auto"/>
      </w:divBdr>
    </w:div>
    <w:div w:id="613095833">
      <w:bodyDiv w:val="1"/>
      <w:marLeft w:val="0"/>
      <w:marRight w:val="0"/>
      <w:marTop w:val="0"/>
      <w:marBottom w:val="0"/>
      <w:divBdr>
        <w:top w:val="none" w:sz="0" w:space="0" w:color="auto"/>
        <w:left w:val="none" w:sz="0" w:space="0" w:color="auto"/>
        <w:bottom w:val="none" w:sz="0" w:space="0" w:color="auto"/>
        <w:right w:val="none" w:sz="0" w:space="0" w:color="auto"/>
      </w:divBdr>
    </w:div>
    <w:div w:id="646130557">
      <w:bodyDiv w:val="1"/>
      <w:marLeft w:val="0"/>
      <w:marRight w:val="0"/>
      <w:marTop w:val="0"/>
      <w:marBottom w:val="0"/>
      <w:divBdr>
        <w:top w:val="none" w:sz="0" w:space="0" w:color="auto"/>
        <w:left w:val="none" w:sz="0" w:space="0" w:color="auto"/>
        <w:bottom w:val="none" w:sz="0" w:space="0" w:color="auto"/>
        <w:right w:val="none" w:sz="0" w:space="0" w:color="auto"/>
      </w:divBdr>
    </w:div>
    <w:div w:id="822625146">
      <w:bodyDiv w:val="1"/>
      <w:marLeft w:val="0"/>
      <w:marRight w:val="0"/>
      <w:marTop w:val="0"/>
      <w:marBottom w:val="0"/>
      <w:divBdr>
        <w:top w:val="none" w:sz="0" w:space="0" w:color="auto"/>
        <w:left w:val="none" w:sz="0" w:space="0" w:color="auto"/>
        <w:bottom w:val="none" w:sz="0" w:space="0" w:color="auto"/>
        <w:right w:val="none" w:sz="0" w:space="0" w:color="auto"/>
      </w:divBdr>
    </w:div>
    <w:div w:id="830760216">
      <w:bodyDiv w:val="1"/>
      <w:marLeft w:val="0"/>
      <w:marRight w:val="0"/>
      <w:marTop w:val="0"/>
      <w:marBottom w:val="0"/>
      <w:divBdr>
        <w:top w:val="none" w:sz="0" w:space="0" w:color="auto"/>
        <w:left w:val="none" w:sz="0" w:space="0" w:color="auto"/>
        <w:bottom w:val="none" w:sz="0" w:space="0" w:color="auto"/>
        <w:right w:val="none" w:sz="0" w:space="0" w:color="auto"/>
      </w:divBdr>
    </w:div>
    <w:div w:id="860555385">
      <w:bodyDiv w:val="1"/>
      <w:marLeft w:val="0"/>
      <w:marRight w:val="0"/>
      <w:marTop w:val="0"/>
      <w:marBottom w:val="0"/>
      <w:divBdr>
        <w:top w:val="none" w:sz="0" w:space="0" w:color="auto"/>
        <w:left w:val="none" w:sz="0" w:space="0" w:color="auto"/>
        <w:bottom w:val="none" w:sz="0" w:space="0" w:color="auto"/>
        <w:right w:val="none" w:sz="0" w:space="0" w:color="auto"/>
      </w:divBdr>
      <w:divsChild>
        <w:div w:id="219482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152362">
      <w:bodyDiv w:val="1"/>
      <w:marLeft w:val="0"/>
      <w:marRight w:val="0"/>
      <w:marTop w:val="0"/>
      <w:marBottom w:val="0"/>
      <w:divBdr>
        <w:top w:val="none" w:sz="0" w:space="0" w:color="auto"/>
        <w:left w:val="none" w:sz="0" w:space="0" w:color="auto"/>
        <w:bottom w:val="none" w:sz="0" w:space="0" w:color="auto"/>
        <w:right w:val="none" w:sz="0" w:space="0" w:color="auto"/>
      </w:divBdr>
    </w:div>
    <w:div w:id="939409250">
      <w:bodyDiv w:val="1"/>
      <w:marLeft w:val="0"/>
      <w:marRight w:val="0"/>
      <w:marTop w:val="0"/>
      <w:marBottom w:val="0"/>
      <w:divBdr>
        <w:top w:val="none" w:sz="0" w:space="0" w:color="auto"/>
        <w:left w:val="none" w:sz="0" w:space="0" w:color="auto"/>
        <w:bottom w:val="none" w:sz="0" w:space="0" w:color="auto"/>
        <w:right w:val="none" w:sz="0" w:space="0" w:color="auto"/>
      </w:divBdr>
    </w:div>
    <w:div w:id="1145391081">
      <w:bodyDiv w:val="1"/>
      <w:marLeft w:val="0"/>
      <w:marRight w:val="0"/>
      <w:marTop w:val="0"/>
      <w:marBottom w:val="0"/>
      <w:divBdr>
        <w:top w:val="none" w:sz="0" w:space="0" w:color="auto"/>
        <w:left w:val="none" w:sz="0" w:space="0" w:color="auto"/>
        <w:bottom w:val="none" w:sz="0" w:space="0" w:color="auto"/>
        <w:right w:val="none" w:sz="0" w:space="0" w:color="auto"/>
      </w:divBdr>
    </w:div>
    <w:div w:id="1732728203">
      <w:bodyDiv w:val="1"/>
      <w:marLeft w:val="0"/>
      <w:marRight w:val="0"/>
      <w:marTop w:val="0"/>
      <w:marBottom w:val="0"/>
      <w:divBdr>
        <w:top w:val="none" w:sz="0" w:space="0" w:color="auto"/>
        <w:left w:val="none" w:sz="0" w:space="0" w:color="auto"/>
        <w:bottom w:val="none" w:sz="0" w:space="0" w:color="auto"/>
        <w:right w:val="none" w:sz="0" w:space="0" w:color="auto"/>
      </w:divBdr>
      <w:divsChild>
        <w:div w:id="64338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372397">
      <w:bodyDiv w:val="1"/>
      <w:marLeft w:val="0"/>
      <w:marRight w:val="0"/>
      <w:marTop w:val="0"/>
      <w:marBottom w:val="0"/>
      <w:divBdr>
        <w:top w:val="none" w:sz="0" w:space="0" w:color="auto"/>
        <w:left w:val="none" w:sz="0" w:space="0" w:color="auto"/>
        <w:bottom w:val="none" w:sz="0" w:space="0" w:color="auto"/>
        <w:right w:val="none" w:sz="0" w:space="0" w:color="auto"/>
      </w:divBdr>
    </w:div>
    <w:div w:id="2022076738">
      <w:bodyDiv w:val="1"/>
      <w:marLeft w:val="0"/>
      <w:marRight w:val="0"/>
      <w:marTop w:val="0"/>
      <w:marBottom w:val="0"/>
      <w:divBdr>
        <w:top w:val="none" w:sz="0" w:space="0" w:color="auto"/>
        <w:left w:val="none" w:sz="0" w:space="0" w:color="auto"/>
        <w:bottom w:val="none" w:sz="0" w:space="0" w:color="auto"/>
        <w:right w:val="none" w:sz="0" w:space="0" w:color="auto"/>
      </w:divBdr>
    </w:div>
    <w:div w:id="2040620038">
      <w:bodyDiv w:val="1"/>
      <w:marLeft w:val="0"/>
      <w:marRight w:val="0"/>
      <w:marTop w:val="0"/>
      <w:marBottom w:val="0"/>
      <w:divBdr>
        <w:top w:val="none" w:sz="0" w:space="0" w:color="auto"/>
        <w:left w:val="none" w:sz="0" w:space="0" w:color="auto"/>
        <w:bottom w:val="none" w:sz="0" w:space="0" w:color="auto"/>
        <w:right w:val="none" w:sz="0" w:space="0" w:color="auto"/>
      </w:divBdr>
    </w:div>
    <w:div w:id="2131700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12</Pages>
  <Words>4016</Words>
  <Characters>22892</Characters>
  <Application>Microsoft Office Word</Application>
  <DocSecurity>0</DocSecurity>
  <Lines>190</Lines>
  <Paragraphs>53</Paragraphs>
  <ScaleCrop>false</ScaleCrop>
  <Company/>
  <LinksUpToDate>false</LinksUpToDate>
  <CharactersWithSpaces>26855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俊杰 何</dc:creator>
  <cp:keywords/>
  <dc:description/>
  <cp:lastModifiedBy>俊杰 何</cp:lastModifiedBy>
  <cp:revision>4</cp:revision>
  <dcterms:created xsi:type="dcterms:W3CDTF">2025-09-18T22:07:00Z</dcterms:created>
  <dcterms:modified xsi:type="dcterms:W3CDTF">2025-09-18T23:45:00Z</dcterms:modified>
</cp:coreProperties>
</file>