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>
      <w:bookmarkStart w:id="0" w:name="_GoBack"/>
      <w:bookmarkEnd w:id="0"/>
    </w:p>
    <w:p w:rsidR="003A25F0" w:rsidRDefault="003A25F0"/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A25F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A25F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3A25F0" w:rsidRPr="003A25F0" w:rsidRDefault="003A25F0" w:rsidP="003A25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A25F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A25F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A25F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A25F0">
        <w:rPr>
          <w:rFonts w:ascii="Times New Roman" w:hAnsi="Times New Roman" w:cs="Times New Roman"/>
          <w:sz w:val="28"/>
        </w:rPr>
        <w:t>на 2017/2018 учебный год</w:t>
      </w: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A25F0" w:rsidTr="003A25F0">
        <w:tblPrEx>
          <w:tblCellMar>
            <w:top w:w="0" w:type="dxa"/>
            <w:bottom w:w="0" w:type="dxa"/>
          </w:tblCellMar>
        </w:tblPrEx>
        <w:tc>
          <w:p w:rsidR="003A25F0" w:rsidRPr="003A25F0" w:rsidRDefault="003A25F0" w:rsidP="003A25F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A25F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p w:rsidR="003A25F0" w:rsidRPr="003A25F0" w:rsidRDefault="003A25F0" w:rsidP="003A25F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A25F0">
              <w:rPr>
                <w:rFonts w:ascii="Times New Roman" w:hAnsi="Times New Roman" w:cs="Times New Roman"/>
                <w:sz w:val="28"/>
              </w:rPr>
              <w:t>Сеславин Андрей Игоревич</w:t>
            </w:r>
          </w:p>
        </w:tc>
      </w:tr>
      <w:tr w:rsidR="003A25F0" w:rsidTr="003A25F0">
        <w:tblPrEx>
          <w:tblCellMar>
            <w:top w:w="0" w:type="dxa"/>
            <w:bottom w:w="0" w:type="dxa"/>
          </w:tblCellMar>
        </w:tblPrEx>
        <w:tc>
          <w:p w:rsidR="003A25F0" w:rsidRPr="003A25F0" w:rsidRDefault="003A25F0" w:rsidP="003A25F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A25F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p w:rsidR="003A25F0" w:rsidRPr="003A25F0" w:rsidRDefault="003A25F0" w:rsidP="003A25F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A25F0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3A25F0" w:rsidTr="003A25F0">
        <w:tblPrEx>
          <w:tblCellMar>
            <w:top w:w="0" w:type="dxa"/>
            <w:bottom w:w="0" w:type="dxa"/>
          </w:tblCellMar>
        </w:tblPrEx>
        <w:tc>
          <w:p w:rsidR="003A25F0" w:rsidRPr="003A25F0" w:rsidRDefault="003A25F0" w:rsidP="003A25F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A25F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A25F0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A25F0" w:rsidTr="003A25F0">
        <w:tblPrEx>
          <w:tblCellMar>
            <w:top w:w="0" w:type="dxa"/>
            <w:bottom w:w="0" w:type="dxa"/>
          </w:tblCellMar>
        </w:tblPrEx>
        <w:tc>
          <w:p w:rsidR="003A25F0" w:rsidRPr="003A25F0" w:rsidRDefault="003A25F0" w:rsidP="003A25F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A25F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p w:rsidR="003A25F0" w:rsidRPr="003A25F0" w:rsidRDefault="003A25F0" w:rsidP="003A25F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A25F0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A25F0" w:rsidTr="00C70FC8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3A25F0" w:rsidRPr="003A25F0" w:rsidRDefault="003A25F0" w:rsidP="003A25F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A25F0">
              <w:rPr>
                <w:rFonts w:ascii="Times New Roman" w:hAnsi="Times New Roman"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3A25F0" w:rsidTr="00237954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3A25F0" w:rsidRPr="003A25F0" w:rsidRDefault="003A25F0" w:rsidP="003A25F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A25F0">
              <w:rPr>
                <w:rFonts w:ascii="Times New Roman" w:hAnsi="Times New Roman" w:cs="Times New Roman"/>
                <w:b/>
                <w:sz w:val="24"/>
              </w:rPr>
              <w:t>Совместитель внешний  ......  ставки</w:t>
            </w:r>
          </w:p>
        </w:tc>
      </w:tr>
    </w:tbl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A25F0" w:rsidRDefault="003A25F0" w:rsidP="003A25F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A25F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A25F0" w:rsidRDefault="003A25F0" w:rsidP="003A25F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A25F0" w:rsidRDefault="003A25F0" w:rsidP="003A25F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A25F0" w:rsidRDefault="003A25F0" w:rsidP="003A25F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A25F0" w:rsidRDefault="003A25F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A25F0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A25F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A25F0">
              <w:rPr>
                <w:rFonts w:ascii="Times New Roman" w:hAnsi="Times New Roman"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A25F0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A25F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A25F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A25F0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A25F0">
              <w:rPr>
                <w:rFonts w:ascii="Times New Roman" w:hAnsi="Times New Roman" w:cs="Times New Roman"/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A25F0">
              <w:rPr>
                <w:rFonts w:ascii="Times New Roman" w:hAnsi="Times New Roman"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A25F0">
              <w:rPr>
                <w:rFonts w:ascii="Times New Roman" w:hAnsi="Times New Roman" w:cs="Times New Roman"/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A25F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A25F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A25F0">
              <w:rPr>
                <w:rFonts w:ascii="Times New Roman" w:hAnsi="Times New Roman" w:cs="Times New Roman"/>
                <w:b/>
                <w:sz w:val="20"/>
              </w:rPr>
              <w:t>426</w:t>
            </w:r>
          </w:p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A25F0" w:rsidRDefault="003A25F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A25F0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лабораторным работам «Линейная теория автоматического регулирования» по дисциплине «Теория автоматического управления»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A25F0" w:rsidRDefault="003A25F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A25F0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Построение функции Ляпунова для модели системы управления в стандартной форме.</w:t>
            </w:r>
          </w:p>
          <w:p w:rsid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по тематике исследования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 стр.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по теории абсолютной устойчивости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 стр.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A25F0" w:rsidRDefault="003A25F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A25F0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A25F0" w:rsidRPr="003A25F0" w:rsidTr="003A25F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A25F0" w:rsidRPr="003A25F0" w:rsidTr="003A25F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A25F0" w:rsidRPr="003A25F0" w:rsidRDefault="003A25F0" w:rsidP="003A25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A25F0" w:rsidRDefault="003A25F0" w:rsidP="003A25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A25F0" w:rsidRPr="003A25F0" w:rsidRDefault="003A25F0" w:rsidP="003A25F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A25F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A25F0" w:rsidRPr="003A25F0" w:rsidSect="003A25F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F0"/>
    <w:rsid w:val="003A25F0"/>
    <w:rsid w:val="009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C24AB-C9AA-4C4F-AD63-EE0108A7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2017-10-02T15:07:00Z</dcterms:created>
  <dcterms:modified xsi:type="dcterms:W3CDTF">2017-10-02T15:08:00Z</dcterms:modified>
</cp:coreProperties>
</file>