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E0" w:rsidRDefault="009F56E0">
      <w:bookmarkStart w:id="0" w:name="_GoBack"/>
      <w:bookmarkEnd w:id="0"/>
    </w:p>
    <w:p w:rsidR="00713712" w:rsidRDefault="00713712"/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13712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13712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9640" w:type="nil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9640" w:type="nil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713712" w:rsidRPr="00713712" w:rsidRDefault="00713712" w:rsidP="007137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9640" w:type="nil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713712" w:rsidRPr="00713712" w:rsidRDefault="00713712" w:rsidP="007137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П.Ф. Бестемьянов</w:t>
            </w: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713712" w:rsidRPr="00713712" w:rsidRDefault="00713712" w:rsidP="007137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9640" w:type="nil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713712" w:rsidRPr="00713712" w:rsidRDefault="00713712" w:rsidP="007137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713712" w:rsidRPr="00713712" w:rsidRDefault="00713712" w:rsidP="007137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713712" w:rsidRPr="00713712" w:rsidRDefault="00713712" w:rsidP="007137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13712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713712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713712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13712">
        <w:rPr>
          <w:rFonts w:ascii="Times New Roman" w:hAnsi="Times New Roman" w:cs="Times New Roman"/>
          <w:sz w:val="28"/>
        </w:rPr>
        <w:t>на 2017/2018 учебный год</w:t>
      </w: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nil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13712" w:rsidTr="00713712">
        <w:tblPrEx>
          <w:tblCellMar>
            <w:top w:w="0" w:type="dxa"/>
            <w:bottom w:w="0" w:type="dxa"/>
          </w:tblCellMar>
        </w:tblPrEx>
        <w:tc>
          <w:p w:rsidR="00713712" w:rsidRPr="00713712" w:rsidRDefault="00713712" w:rsidP="0071371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13712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p w:rsidR="00713712" w:rsidRPr="00713712" w:rsidRDefault="00713712" w:rsidP="0071371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13712">
              <w:rPr>
                <w:rFonts w:ascii="Times New Roman" w:hAnsi="Times New Roman" w:cs="Times New Roman"/>
                <w:sz w:val="28"/>
              </w:rPr>
              <w:t>Щеглов Максим Игоревич</w:t>
            </w:r>
          </w:p>
        </w:tc>
      </w:tr>
      <w:tr w:rsidR="00713712" w:rsidTr="00713712">
        <w:tblPrEx>
          <w:tblCellMar>
            <w:top w:w="0" w:type="dxa"/>
            <w:bottom w:w="0" w:type="dxa"/>
          </w:tblCellMar>
        </w:tblPrEx>
        <w:tc>
          <w:p w:rsidR="00713712" w:rsidRPr="00713712" w:rsidRDefault="00713712" w:rsidP="0071371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13712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p w:rsidR="00713712" w:rsidRPr="00713712" w:rsidRDefault="00713712" w:rsidP="0071371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13712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713712" w:rsidTr="00713712">
        <w:tblPrEx>
          <w:tblCellMar>
            <w:top w:w="0" w:type="dxa"/>
            <w:bottom w:w="0" w:type="dxa"/>
          </w:tblCellMar>
        </w:tblPrEx>
        <w:tc>
          <w:p w:rsidR="00713712" w:rsidRPr="00713712" w:rsidRDefault="00713712" w:rsidP="0071371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13712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13712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13712" w:rsidTr="00713712">
        <w:tblPrEx>
          <w:tblCellMar>
            <w:top w:w="0" w:type="dxa"/>
            <w:bottom w:w="0" w:type="dxa"/>
          </w:tblCellMar>
        </w:tblPrEx>
        <w:tc>
          <w:p w:rsidR="00713712" w:rsidRPr="00713712" w:rsidRDefault="00713712" w:rsidP="0071371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13712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p w:rsidR="00713712" w:rsidRPr="00713712" w:rsidRDefault="00713712" w:rsidP="0071371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13712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13712" w:rsidTr="006C5CC4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713712" w:rsidRPr="00713712" w:rsidRDefault="00713712" w:rsidP="0071371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13712" w:rsidTr="00D2659C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713712" w:rsidRPr="00713712" w:rsidRDefault="00713712" w:rsidP="0071371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13712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13712" w:rsidRDefault="00713712" w:rsidP="0071371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13712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13712" w:rsidRDefault="00713712" w:rsidP="0071371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13712" w:rsidRDefault="00713712" w:rsidP="0071371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13712" w:rsidRDefault="00713712" w:rsidP="0071371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13712" w:rsidRDefault="0071371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13712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13712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13712">
              <w:rPr>
                <w:rFonts w:ascii="Times New Roman" w:hAnsi="Times New Roman" w:cs="Times New Roman"/>
                <w:i/>
                <w:sz w:val="20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УПО Б-1</w:t>
            </w:r>
          </w:p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(ТУП-11  )</w:t>
            </w: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13712">
              <w:rPr>
                <w:rFonts w:ascii="Times New Roman" w:hAnsi="Times New Roman" w:cs="Times New Roman"/>
                <w:i/>
                <w:sz w:val="20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 Б-2</w:t>
            </w:r>
          </w:p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(ВУП-21  )</w:t>
            </w: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13712">
              <w:rPr>
                <w:rFonts w:ascii="Times New Roman" w:hAnsi="Times New Roman" w:cs="Times New Roman"/>
                <w:i/>
                <w:sz w:val="20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13712">
              <w:rPr>
                <w:rFonts w:ascii="Times New Roman" w:hAnsi="Times New Roman" w:cs="Times New Roman"/>
                <w:i/>
                <w:sz w:val="20"/>
              </w:rPr>
              <w:t>1. Схемотехническое проектирование 2. Интегральная схемотехника</w:t>
            </w:r>
          </w:p>
        </w:tc>
        <w:tc>
          <w:tcPr>
            <w:tcW w:w="1412" w:type="dxa"/>
            <w:shd w:val="clear" w:color="auto" w:fill="auto"/>
          </w:tcPr>
          <w:p w:rsid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13712">
              <w:rPr>
                <w:rFonts w:ascii="Times New Roman" w:hAnsi="Times New Roman" w:cs="Times New Roman"/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13712">
              <w:rPr>
                <w:rFonts w:ascii="Times New Roman" w:hAnsi="Times New Roman" w:cs="Times New Roman"/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13712">
              <w:rPr>
                <w:rFonts w:ascii="Times New Roman" w:hAnsi="Times New Roman" w:cs="Times New Roman"/>
                <w:i/>
                <w:sz w:val="20"/>
              </w:rPr>
              <w:t>1. Автоматизированные системы ж.д.тр-та 2. Администрирование и управление инф.безоп.комп.сист.</w:t>
            </w:r>
          </w:p>
        </w:tc>
        <w:tc>
          <w:tcPr>
            <w:tcW w:w="1412" w:type="dxa"/>
            <w:shd w:val="clear" w:color="auto" w:fill="auto"/>
          </w:tcPr>
          <w:p w:rsid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13712">
              <w:rPr>
                <w:rFonts w:ascii="Times New Roman" w:hAnsi="Times New Roman" w:cs="Times New Roman"/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1371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582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13712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13712">
              <w:rPr>
                <w:rFonts w:ascii="Times New Roman" w:hAnsi="Times New Roman" w:cs="Times New Roman"/>
                <w:i/>
                <w:sz w:val="20"/>
              </w:rPr>
              <w:t>1. Схемотехническое проектирование 2. Интегральная схемотехника</w:t>
            </w:r>
          </w:p>
        </w:tc>
        <w:tc>
          <w:tcPr>
            <w:tcW w:w="1412" w:type="dxa"/>
            <w:shd w:val="clear" w:color="auto" w:fill="auto"/>
          </w:tcPr>
          <w:p w:rsid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13712">
              <w:rPr>
                <w:rFonts w:ascii="Times New Roman" w:hAnsi="Times New Roman" w:cs="Times New Roman"/>
                <w:i/>
                <w:sz w:val="20"/>
              </w:rPr>
              <w:t>1. Автоматизированные системы ж.д.тр-та 2. Администрирование и управление инф.безоп.комп.сист.</w:t>
            </w:r>
          </w:p>
        </w:tc>
        <w:tc>
          <w:tcPr>
            <w:tcW w:w="1412" w:type="dxa"/>
            <w:shd w:val="clear" w:color="auto" w:fill="auto"/>
          </w:tcPr>
          <w:p w:rsid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13712">
              <w:rPr>
                <w:rFonts w:ascii="Times New Roman" w:hAnsi="Times New Roman" w:cs="Times New Roman"/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Бакалаврская работа Подготовка к защите и процедура защиты - 4 нед (7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13712">
              <w:rPr>
                <w:rFonts w:ascii="Times New Roman" w:hAnsi="Times New Roman" w:cs="Times New Roman"/>
                <w:i/>
                <w:sz w:val="20"/>
              </w:rPr>
              <w:t>Методы анализа управления рисками</w:t>
            </w:r>
          </w:p>
        </w:tc>
        <w:tc>
          <w:tcPr>
            <w:tcW w:w="1412" w:type="dxa"/>
            <w:shd w:val="clear" w:color="auto" w:fill="auto"/>
          </w:tcPr>
          <w:p w:rsid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1371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315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13712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13712">
              <w:rPr>
                <w:rFonts w:ascii="Times New Roman" w:hAnsi="Times New Roman" w:cs="Times New Roman"/>
                <w:b/>
                <w:sz w:val="20"/>
              </w:rPr>
              <w:t>897</w:t>
            </w:r>
          </w:p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13712" w:rsidRDefault="0071371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13712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«Организация динамической индикации в микропроцессорной системе на основе микроконтроллера ATmega8535» по дисциплине «Системы управления на микроконтроллерах и БИС программируемой логики»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«Внешние прерывания в микропроцессорной системе на основе микроконтроллера ATmega8535» по дисциплине «Системы управления на микроконтроллерах и БИС программируемой логики»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13712" w:rsidRDefault="0071371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13712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Исследование влияния ресурса стоянки на время восстановления движения по плановому графику после ликвидации причин больших сбоев на метрополитене (Замоскворецкая линия).</w:t>
            </w:r>
          </w:p>
          <w:p w:rsid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Создание базы данных времен хода и расхода электроэнергии на тягу при восстановлении движения по плановому графику после ликвидации причин больших сбоев на метрополитене.</w:t>
            </w:r>
          </w:p>
          <w:p w:rsid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Исследование влияния ресурса стоянки на время восстановления движения по плановому графику после ликвидации причин больших сбоев на метрополитене (Замоскворецкая линия).</w:t>
            </w:r>
          </w:p>
          <w:p w:rsid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Проведения расчетов по расходу электроэнергии а тягу при восстановлении движения по плановому графику после ликвидации причин больших сбоев на метрополитене.</w:t>
            </w:r>
          </w:p>
          <w:p w:rsid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13712" w:rsidRDefault="0071371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13712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13712" w:rsidRPr="00713712" w:rsidTr="0071371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проведение Дней Открытых Дверей.</w:t>
            </w:r>
          </w:p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3712" w:rsidRPr="00713712" w:rsidTr="00713712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3712" w:rsidRPr="00713712" w:rsidRDefault="00713712" w:rsidP="0071371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13712" w:rsidRDefault="00713712" w:rsidP="007137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13712" w:rsidRPr="00713712" w:rsidRDefault="00713712" w:rsidP="007137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13712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713712" w:rsidRPr="00713712" w:rsidSect="00713712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12"/>
    <w:rsid w:val="00713712"/>
    <w:rsid w:val="009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BFEE5-BE40-4F24-977A-640E9A7D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А.И. Сафронов</cp:lastModifiedBy>
  <cp:revision>1</cp:revision>
  <dcterms:created xsi:type="dcterms:W3CDTF">2017-10-02T15:08:00Z</dcterms:created>
  <dcterms:modified xsi:type="dcterms:W3CDTF">2017-10-02T15:08:00Z</dcterms:modified>
</cp:coreProperties>
</file>