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CF" w:rsidRDefault="00BA43CF"/>
    <w:p w:rsidR="00C729E4" w:rsidRDefault="00C729E4"/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C729E4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C729E4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C729E4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C729E4">
        <w:rPr>
          <w:rFonts w:ascii="Times New Roman" w:hAnsi="Times New Roman" w:cs="Times New Roman"/>
          <w:b/>
          <w:caps/>
          <w:sz w:val="24"/>
        </w:rPr>
        <w:t>МИИТ)</w:t>
      </w: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C729E4" w:rsidRPr="00C729E4" w:rsidTr="00C729E4">
        <w:tc>
          <w:tcPr>
            <w:tcW w:w="3686" w:type="dxa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C729E4" w:rsidRPr="00C729E4" w:rsidTr="00C729E4">
        <w:tc>
          <w:tcPr>
            <w:tcW w:w="3686" w:type="dxa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C729E4" w:rsidRPr="00C729E4" w:rsidTr="00C729E4">
        <w:tc>
          <w:tcPr>
            <w:tcW w:w="3686" w:type="dxa"/>
          </w:tcPr>
          <w:p w:rsidR="00C729E4" w:rsidRPr="00C729E4" w:rsidRDefault="00C729E4" w:rsidP="00C729E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729E4" w:rsidRPr="00C729E4" w:rsidRDefault="00C729E4" w:rsidP="00C729E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C729E4" w:rsidRPr="00C729E4" w:rsidTr="00C729E4">
        <w:tc>
          <w:tcPr>
            <w:tcW w:w="3686" w:type="dxa"/>
          </w:tcPr>
          <w:p w:rsidR="00C729E4" w:rsidRPr="00C729E4" w:rsidRDefault="00C729E4" w:rsidP="00C729E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729E4" w:rsidRPr="00C729E4" w:rsidRDefault="00C729E4" w:rsidP="00C729E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C729E4" w:rsidRPr="00C729E4" w:rsidTr="00C729E4">
        <w:tc>
          <w:tcPr>
            <w:tcW w:w="3686" w:type="dxa"/>
          </w:tcPr>
          <w:p w:rsidR="00C729E4" w:rsidRPr="00C729E4" w:rsidRDefault="00C729E4" w:rsidP="00C729E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729E4" w:rsidRPr="00C729E4" w:rsidRDefault="00C729E4" w:rsidP="00C729E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729E4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C729E4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C729E4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729E4">
        <w:rPr>
          <w:rFonts w:ascii="Times New Roman" w:hAnsi="Times New Roman" w:cs="Times New Roman"/>
          <w:sz w:val="28"/>
        </w:rPr>
        <w:t>на 2017/2018 учебный год</w:t>
      </w: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C729E4" w:rsidTr="00C729E4">
        <w:tc>
          <w:tcPr>
            <w:tcW w:w="4077" w:type="dxa"/>
          </w:tcPr>
          <w:p w:rsidR="00C729E4" w:rsidRPr="00C729E4" w:rsidRDefault="00C729E4" w:rsidP="00C729E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C729E4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C729E4" w:rsidRPr="00C729E4" w:rsidRDefault="00C729E4" w:rsidP="00C729E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729E4">
              <w:rPr>
                <w:rFonts w:ascii="Times New Roman" w:hAnsi="Times New Roman" w:cs="Times New Roman"/>
                <w:sz w:val="28"/>
              </w:rPr>
              <w:t>Монахов Олег Иванович</w:t>
            </w:r>
          </w:p>
        </w:tc>
      </w:tr>
      <w:tr w:rsidR="00C729E4" w:rsidTr="00C729E4">
        <w:tc>
          <w:tcPr>
            <w:tcW w:w="4077" w:type="dxa"/>
          </w:tcPr>
          <w:p w:rsidR="00C729E4" w:rsidRPr="00C729E4" w:rsidRDefault="00C729E4" w:rsidP="00C729E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729E4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C729E4" w:rsidRPr="00C729E4" w:rsidRDefault="00C729E4" w:rsidP="00C729E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729E4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C729E4" w:rsidTr="00C729E4">
        <w:tc>
          <w:tcPr>
            <w:tcW w:w="4077" w:type="dxa"/>
          </w:tcPr>
          <w:p w:rsidR="00C729E4" w:rsidRPr="00C729E4" w:rsidRDefault="00C729E4" w:rsidP="00C729E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729E4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729E4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C729E4" w:rsidTr="00C729E4">
        <w:tc>
          <w:tcPr>
            <w:tcW w:w="4077" w:type="dxa"/>
          </w:tcPr>
          <w:p w:rsidR="00C729E4" w:rsidRPr="00C729E4" w:rsidRDefault="00C729E4" w:rsidP="00C729E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729E4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C729E4" w:rsidRPr="00C729E4" w:rsidRDefault="00C729E4" w:rsidP="00C729E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729E4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C729E4" w:rsidTr="006F2F47">
        <w:tc>
          <w:tcPr>
            <w:tcW w:w="9606" w:type="dxa"/>
            <w:gridSpan w:val="2"/>
          </w:tcPr>
          <w:p w:rsidR="00C729E4" w:rsidRPr="00C729E4" w:rsidRDefault="00C729E4" w:rsidP="00C729E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729E4" w:rsidTr="00823762">
        <w:tc>
          <w:tcPr>
            <w:tcW w:w="9606" w:type="dxa"/>
            <w:gridSpan w:val="2"/>
          </w:tcPr>
          <w:p w:rsidR="00C729E4" w:rsidRPr="00C729E4" w:rsidRDefault="00C729E4" w:rsidP="00C729E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C729E4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C729E4">
              <w:rPr>
                <w:rFonts w:ascii="Times New Roman" w:hAnsi="Times New Roman" w:cs="Times New Roman"/>
                <w:b/>
                <w:sz w:val="24"/>
              </w:rPr>
              <w:t xml:space="preserve">  0,35  ставки</w:t>
            </w:r>
          </w:p>
        </w:tc>
      </w:tr>
    </w:tbl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729E4" w:rsidRDefault="00C729E4" w:rsidP="00C729E4">
      <w:pPr>
        <w:spacing w:after="0" w:line="240" w:lineRule="auto"/>
        <w:rPr>
          <w:rFonts w:ascii="Times New Roman" w:hAnsi="Times New Roman" w:cs="Times New Roman"/>
          <w:sz w:val="20"/>
        </w:rPr>
      </w:pPr>
      <w:r w:rsidRPr="00C729E4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C729E4" w:rsidRDefault="00C729E4" w:rsidP="00C729E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до 1 сентября – отчёт по планируемой учебной нагрузке, с возможной коррекцией по итогам нового набора </w:t>
      </w:r>
      <w:proofErr w:type="gramStart"/>
      <w:r>
        <w:rPr>
          <w:rFonts w:ascii="Times New Roman" w:hAnsi="Times New Roman" w:cs="Times New Roman"/>
          <w:sz w:val="20"/>
        </w:rPr>
        <w:t>до</w:t>
      </w:r>
      <w:proofErr w:type="gramEnd"/>
      <w:r>
        <w:rPr>
          <w:rFonts w:ascii="Times New Roman" w:hAnsi="Times New Roman" w:cs="Times New Roman"/>
          <w:sz w:val="20"/>
        </w:rPr>
        <w:t xml:space="preserve"> 15 октября;</w:t>
      </w:r>
    </w:p>
    <w:p w:rsidR="00C729E4" w:rsidRDefault="00C729E4" w:rsidP="00C729E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C729E4" w:rsidRDefault="00C729E4" w:rsidP="00C729E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C729E4" w:rsidRDefault="00C729E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729E4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729E4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729E4">
              <w:rPr>
                <w:rFonts w:ascii="Times New Roman" w:hAnsi="Times New Roman" w:cs="Times New Roman"/>
                <w:i/>
                <w:sz w:val="20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729E4">
              <w:rPr>
                <w:rFonts w:ascii="Times New Roman" w:hAnsi="Times New Roman" w:cs="Times New Roman"/>
                <w:i/>
                <w:sz w:val="20"/>
              </w:rPr>
              <w:t>Автоматизированное проектирование средств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729E4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729E4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729E4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C729E4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C729E4">
              <w:rPr>
                <w:rFonts w:ascii="Times New Roman" w:hAnsi="Times New Roman" w:cs="Times New Roman"/>
                <w:i/>
                <w:sz w:val="20"/>
              </w:rPr>
              <w:t>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1412" w:type="dxa"/>
            <w:shd w:val="clear" w:color="auto" w:fill="auto"/>
          </w:tcPr>
          <w:p w:rsid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729E4">
              <w:rPr>
                <w:rFonts w:ascii="Times New Roman" w:hAnsi="Times New Roman"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729E4">
              <w:rPr>
                <w:rFonts w:ascii="Times New Roman" w:hAnsi="Times New Roman"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729E4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C729E4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C729E4">
              <w:rPr>
                <w:rFonts w:ascii="Times New Roman" w:hAnsi="Times New Roman" w:cs="Times New Roman"/>
                <w:i/>
                <w:sz w:val="20"/>
              </w:rPr>
              <w:t>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1412" w:type="dxa"/>
            <w:shd w:val="clear" w:color="auto" w:fill="auto"/>
          </w:tcPr>
          <w:p w:rsid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729E4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- 2 </w:t>
            </w:r>
            <w:proofErr w:type="spellStart"/>
            <w:r w:rsidRPr="00C729E4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729E4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C729E4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C729E4">
              <w:rPr>
                <w:rFonts w:ascii="Times New Roman" w:hAnsi="Times New Roman" w:cs="Times New Roman"/>
                <w:i/>
                <w:sz w:val="20"/>
              </w:rPr>
              <w:t xml:space="preserve">. Научно-исследовательская работа - 3 1/3 </w:t>
            </w:r>
            <w:proofErr w:type="spellStart"/>
            <w:r w:rsidRPr="00C729E4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729E4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- 2 </w:t>
            </w:r>
            <w:proofErr w:type="spellStart"/>
            <w:r w:rsidRPr="00C729E4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729E4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C729E4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C729E4">
              <w:rPr>
                <w:rFonts w:ascii="Times New Roman" w:hAnsi="Times New Roman" w:cs="Times New Roman"/>
                <w:i/>
                <w:sz w:val="20"/>
              </w:rPr>
              <w:t xml:space="preserve">. Научно-исследовательская работа - 3 1/3 </w:t>
            </w:r>
            <w:proofErr w:type="spellStart"/>
            <w:r w:rsidRPr="00C729E4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729E4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c>
          <w:tcPr>
            <w:tcW w:w="3000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729E4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729E4">
              <w:rPr>
                <w:rFonts w:ascii="Times New Roman" w:hAnsi="Times New Roman" w:cs="Times New Roman"/>
                <w:b/>
                <w:sz w:val="20"/>
              </w:rPr>
              <w:t>258</w:t>
            </w:r>
          </w:p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bookmarkStart w:id="0" w:name="_GoBack"/>
      <w:bookmarkEnd w:id="0"/>
      <w:r w:rsidRPr="00C729E4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729E4" w:rsidRPr="00C729E4" w:rsidTr="00C729E4">
        <w:tc>
          <w:tcPr>
            <w:tcW w:w="4525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C729E4" w:rsidRPr="00C729E4" w:rsidTr="00C729E4">
        <w:trPr>
          <w:trHeight w:val="6805"/>
        </w:trPr>
        <w:tc>
          <w:tcPr>
            <w:tcW w:w="4525" w:type="dxa"/>
            <w:shd w:val="clear" w:color="auto" w:fill="auto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rPr>
          <w:trHeight w:val="6805"/>
        </w:trPr>
        <w:tc>
          <w:tcPr>
            <w:tcW w:w="4525" w:type="dxa"/>
            <w:shd w:val="clear" w:color="auto" w:fill="auto"/>
          </w:tcPr>
          <w:p w:rsid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«Эффективность методов оптимизации» по дисциплине «Системы автоматизированного проектирования»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729E4" w:rsidRDefault="00C729E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729E4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729E4" w:rsidRPr="00C729E4" w:rsidTr="00C729E4">
        <w:tc>
          <w:tcPr>
            <w:tcW w:w="4525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C729E4" w:rsidRPr="00C729E4" w:rsidTr="00C729E4">
        <w:trPr>
          <w:trHeight w:val="6805"/>
        </w:trPr>
        <w:tc>
          <w:tcPr>
            <w:tcW w:w="4525" w:type="dxa"/>
            <w:shd w:val="clear" w:color="auto" w:fill="auto"/>
          </w:tcPr>
          <w:p w:rsid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Оценка эффективности поисковых алгоритмов оптимизации в САПР при решении задач теории автоматического управления.</w:t>
            </w:r>
          </w:p>
          <w:p w:rsid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Решение задач теории автоматического управления методами НЛП.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rPr>
          <w:trHeight w:val="6805"/>
        </w:trPr>
        <w:tc>
          <w:tcPr>
            <w:tcW w:w="4525" w:type="dxa"/>
            <w:shd w:val="clear" w:color="auto" w:fill="auto"/>
          </w:tcPr>
          <w:p w:rsid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Оценка эффективности поисковых алгоритмов оптимизации в САПР при решении задач теории автоматического управления.</w:t>
            </w:r>
          </w:p>
          <w:p w:rsid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Разработка программного обеспечения. Выбор критериев оценки эффективности выбранных алгоритмов НЛП.</w:t>
            </w:r>
          </w:p>
          <w:p w:rsid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729E4" w:rsidRDefault="00C729E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729E4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729E4" w:rsidRPr="00C729E4" w:rsidTr="00C729E4">
        <w:tc>
          <w:tcPr>
            <w:tcW w:w="4525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C729E4" w:rsidRPr="00C729E4" w:rsidTr="00C729E4">
        <w:trPr>
          <w:trHeight w:val="6238"/>
        </w:trPr>
        <w:tc>
          <w:tcPr>
            <w:tcW w:w="4525" w:type="dxa"/>
            <w:shd w:val="clear" w:color="auto" w:fill="auto"/>
          </w:tcPr>
          <w:p w:rsid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организацию производственной практики.</w:t>
            </w:r>
          </w:p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связь с научно-технической библиотекой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МИИТа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29E4" w:rsidRPr="00C729E4" w:rsidTr="00C729E4">
        <w:trPr>
          <w:trHeight w:val="6238"/>
        </w:trPr>
        <w:tc>
          <w:tcPr>
            <w:tcW w:w="4525" w:type="dxa"/>
            <w:shd w:val="clear" w:color="auto" w:fill="auto"/>
          </w:tcPr>
          <w:p w:rsid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организацию производственной практики.</w:t>
            </w:r>
          </w:p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связь с научно-технической библиотекой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МИИТа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29E4" w:rsidRPr="00C729E4" w:rsidRDefault="00C729E4" w:rsidP="00C729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729E4" w:rsidRDefault="00C729E4" w:rsidP="00C729E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729E4" w:rsidRPr="00C729E4" w:rsidRDefault="00C729E4" w:rsidP="00C729E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729E4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C729E4" w:rsidRPr="00C729E4" w:rsidSect="00C729E4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9E4"/>
    <w:rsid w:val="008E68F3"/>
    <w:rsid w:val="00BA43CF"/>
    <w:rsid w:val="00C7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670</Words>
  <Characters>3824</Characters>
  <Application>Microsoft Office Word</Application>
  <DocSecurity>0</DocSecurity>
  <Lines>31</Lines>
  <Paragraphs>8</Paragraphs>
  <ScaleCrop>false</ScaleCrop>
  <Company>Дом</Company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2018-01-24T21:52:00Z</dcterms:created>
  <dcterms:modified xsi:type="dcterms:W3CDTF">2018-01-24T22:07:00Z</dcterms:modified>
</cp:coreProperties>
</file>