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18F" w:rsidRDefault="004D418F"/>
    <w:p w:rsidR="004D418F" w:rsidRDefault="004D418F"/>
    <w:p w:rsidR="004D418F" w:rsidRDefault="004D418F" w:rsidP="004D41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4D418F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4D418F" w:rsidRDefault="004D418F" w:rsidP="004D41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4D418F" w:rsidRDefault="004D418F" w:rsidP="004D41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D418F" w:rsidRDefault="004D418F" w:rsidP="004D41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4D418F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4D418F" w:rsidRDefault="004D418F" w:rsidP="004D41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D418F" w:rsidRDefault="004D418F" w:rsidP="004D41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D418F" w:rsidRDefault="004D418F" w:rsidP="004D41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4D418F" w:rsidRPr="004D418F" w:rsidTr="004D418F">
        <w:tc>
          <w:tcPr>
            <w:tcW w:w="3686" w:type="dxa"/>
          </w:tcPr>
          <w:p w:rsidR="004D418F" w:rsidRP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D418F" w:rsidRP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4D418F" w:rsidRPr="004D418F" w:rsidTr="004D418F">
        <w:tc>
          <w:tcPr>
            <w:tcW w:w="3686" w:type="dxa"/>
          </w:tcPr>
          <w:p w:rsidR="004D418F" w:rsidRP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D418F" w:rsidRP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4D418F" w:rsidRPr="004D418F" w:rsidTr="004D418F">
        <w:tc>
          <w:tcPr>
            <w:tcW w:w="3686" w:type="dxa"/>
          </w:tcPr>
          <w:p w:rsidR="004D418F" w:rsidRPr="004D418F" w:rsidRDefault="004D418F" w:rsidP="004D41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D418F" w:rsidRPr="004D418F" w:rsidRDefault="004D418F" w:rsidP="004D41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4D418F" w:rsidRPr="004D418F" w:rsidTr="004D418F">
        <w:tc>
          <w:tcPr>
            <w:tcW w:w="3686" w:type="dxa"/>
          </w:tcPr>
          <w:p w:rsidR="004D418F" w:rsidRPr="004D418F" w:rsidRDefault="004D418F" w:rsidP="004D41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D418F" w:rsidRPr="004D418F" w:rsidRDefault="004D418F" w:rsidP="004D41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4D418F" w:rsidRPr="004D418F" w:rsidTr="004D418F">
        <w:tc>
          <w:tcPr>
            <w:tcW w:w="3686" w:type="dxa"/>
          </w:tcPr>
          <w:p w:rsidR="004D418F" w:rsidRPr="004D418F" w:rsidRDefault="004D418F" w:rsidP="004D41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D418F" w:rsidRPr="004D418F" w:rsidRDefault="004D418F" w:rsidP="004D41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D418F" w:rsidRDefault="004D418F" w:rsidP="004D41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D418F" w:rsidRDefault="004D418F" w:rsidP="004D41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D418F" w:rsidRDefault="004D418F" w:rsidP="004D41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D418F" w:rsidRDefault="004D418F" w:rsidP="004D41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D418F" w:rsidRDefault="004D418F" w:rsidP="004D41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D418F" w:rsidRDefault="004D418F" w:rsidP="004D418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4D418F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4D418F" w:rsidRDefault="004D418F" w:rsidP="004D418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D418F" w:rsidRDefault="004D418F" w:rsidP="004D418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D418F" w:rsidRDefault="004D418F" w:rsidP="004D418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D418F" w:rsidRDefault="004D418F" w:rsidP="004D418F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4D418F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4D418F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4D418F" w:rsidRDefault="004D418F" w:rsidP="004D418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4D418F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4D418F" w:rsidRDefault="004D418F" w:rsidP="004D418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4D418F" w:rsidRDefault="004D418F" w:rsidP="004D418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4D418F">
        <w:rPr>
          <w:rFonts w:ascii="Times New Roman" w:hAnsi="Times New Roman" w:cs="Times New Roman"/>
          <w:sz w:val="28"/>
        </w:rPr>
        <w:t>на 2017/2018 учебный год</w:t>
      </w:r>
    </w:p>
    <w:p w:rsidR="004D418F" w:rsidRDefault="004D418F" w:rsidP="004D418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D418F" w:rsidRDefault="004D418F" w:rsidP="004D418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D418F" w:rsidRDefault="004D418F" w:rsidP="004D418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D418F" w:rsidRDefault="004D418F" w:rsidP="004D418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D418F" w:rsidRDefault="004D418F" w:rsidP="004D418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4D418F" w:rsidTr="004D418F">
        <w:tc>
          <w:tcPr>
            <w:tcW w:w="4077" w:type="dxa"/>
          </w:tcPr>
          <w:p w:rsidR="004D418F" w:rsidRPr="004D418F" w:rsidRDefault="004D418F" w:rsidP="004D418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4D418F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4D418F" w:rsidRPr="004D418F" w:rsidRDefault="004D418F" w:rsidP="004D418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D418F">
              <w:rPr>
                <w:rFonts w:ascii="Times New Roman" w:hAnsi="Times New Roman" w:cs="Times New Roman"/>
                <w:sz w:val="28"/>
              </w:rPr>
              <w:t>Сидоренко Валентина Геннадьевна</w:t>
            </w:r>
          </w:p>
        </w:tc>
      </w:tr>
      <w:tr w:rsidR="004D418F" w:rsidTr="004D418F">
        <w:tc>
          <w:tcPr>
            <w:tcW w:w="4077" w:type="dxa"/>
          </w:tcPr>
          <w:p w:rsidR="004D418F" w:rsidRPr="004D418F" w:rsidRDefault="004D418F" w:rsidP="004D418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D418F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4D418F" w:rsidRPr="004D418F" w:rsidRDefault="004D418F" w:rsidP="004D418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D418F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4D418F" w:rsidTr="004D418F">
        <w:tc>
          <w:tcPr>
            <w:tcW w:w="4077" w:type="dxa"/>
          </w:tcPr>
          <w:p w:rsidR="004D418F" w:rsidRPr="004D418F" w:rsidRDefault="004D418F" w:rsidP="004D418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D418F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4D418F" w:rsidRP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4D418F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4D418F" w:rsidTr="004D418F">
        <w:tc>
          <w:tcPr>
            <w:tcW w:w="4077" w:type="dxa"/>
          </w:tcPr>
          <w:p w:rsidR="004D418F" w:rsidRPr="004D418F" w:rsidRDefault="004D418F" w:rsidP="004D418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D418F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4D418F" w:rsidRPr="004D418F" w:rsidRDefault="004D418F" w:rsidP="004D418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D418F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4D418F" w:rsidTr="0022563F">
        <w:tc>
          <w:tcPr>
            <w:tcW w:w="9606" w:type="dxa"/>
            <w:gridSpan w:val="2"/>
          </w:tcPr>
          <w:p w:rsidR="004D418F" w:rsidRPr="004D418F" w:rsidRDefault="004D418F" w:rsidP="004D418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D418F" w:rsidTr="00043C8A">
        <w:tc>
          <w:tcPr>
            <w:tcW w:w="9606" w:type="dxa"/>
            <w:gridSpan w:val="2"/>
          </w:tcPr>
          <w:p w:rsidR="004D418F" w:rsidRPr="004D418F" w:rsidRDefault="004D418F" w:rsidP="004D418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4D418F">
              <w:rPr>
                <w:rFonts w:ascii="Times New Roman" w:hAnsi="Times New Roman" w:cs="Times New Roman"/>
                <w:b/>
                <w:sz w:val="24"/>
              </w:rPr>
              <w:t>Штатный  1  ставка</w:t>
            </w:r>
          </w:p>
        </w:tc>
      </w:tr>
    </w:tbl>
    <w:p w:rsidR="004D418F" w:rsidRDefault="004D418F" w:rsidP="004D418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D418F" w:rsidRDefault="004D418F" w:rsidP="004D418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D418F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4D418F" w:rsidRDefault="004D418F" w:rsidP="004D418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4D418F" w:rsidRDefault="004D418F" w:rsidP="004D418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4D418F" w:rsidRDefault="004D418F" w:rsidP="004D418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4D418F" w:rsidRDefault="004D418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4D418F" w:rsidRDefault="004D418F" w:rsidP="004D41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D418F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4D418F" w:rsidRPr="004D418F" w:rsidTr="004D418F">
        <w:tc>
          <w:tcPr>
            <w:tcW w:w="3000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4D418F" w:rsidRPr="004D418F" w:rsidTr="004D418F">
        <w:tc>
          <w:tcPr>
            <w:tcW w:w="3000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D418F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418F" w:rsidRPr="004D418F" w:rsidTr="004D418F">
        <w:tc>
          <w:tcPr>
            <w:tcW w:w="3000" w:type="dxa"/>
            <w:shd w:val="clear" w:color="auto" w:fill="auto"/>
          </w:tcPr>
          <w:p w:rsidR="004D418F" w:rsidRPr="006315DC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6315DC">
              <w:rPr>
                <w:rFonts w:ascii="Times New Roman" w:hAnsi="Times New Roman" w:cs="Times New Roman"/>
                <w:i/>
                <w:sz w:val="16"/>
              </w:rPr>
              <w:t>Автоматизированные информационно-управляющие системы на железнодорожном транспорте</w:t>
            </w:r>
          </w:p>
        </w:tc>
        <w:tc>
          <w:tcPr>
            <w:tcW w:w="1412" w:type="dxa"/>
            <w:shd w:val="clear" w:color="auto" w:fill="auto"/>
          </w:tcPr>
          <w:p w:rsid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418F" w:rsidRPr="004D418F" w:rsidTr="004D418F">
        <w:tc>
          <w:tcPr>
            <w:tcW w:w="3000" w:type="dxa"/>
            <w:shd w:val="clear" w:color="auto" w:fill="auto"/>
          </w:tcPr>
          <w:p w:rsidR="004D418F" w:rsidRPr="006315DC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418F" w:rsidRPr="004D418F" w:rsidTr="004D418F">
        <w:tc>
          <w:tcPr>
            <w:tcW w:w="3000" w:type="dxa"/>
            <w:shd w:val="clear" w:color="auto" w:fill="auto"/>
          </w:tcPr>
          <w:p w:rsidR="004D418F" w:rsidRPr="006315DC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418F" w:rsidRPr="004D418F" w:rsidTr="004D418F">
        <w:tc>
          <w:tcPr>
            <w:tcW w:w="3000" w:type="dxa"/>
            <w:shd w:val="clear" w:color="auto" w:fill="auto"/>
          </w:tcPr>
          <w:p w:rsidR="004D418F" w:rsidRPr="006315DC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418F" w:rsidRPr="004D418F" w:rsidTr="004D418F">
        <w:tc>
          <w:tcPr>
            <w:tcW w:w="3000" w:type="dxa"/>
            <w:shd w:val="clear" w:color="auto" w:fill="auto"/>
          </w:tcPr>
          <w:p w:rsidR="004D418F" w:rsidRPr="006315DC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418F" w:rsidRPr="004D418F" w:rsidTr="004D418F">
        <w:tc>
          <w:tcPr>
            <w:tcW w:w="3000" w:type="dxa"/>
            <w:shd w:val="clear" w:color="auto" w:fill="auto"/>
          </w:tcPr>
          <w:p w:rsidR="004D418F" w:rsidRPr="006315DC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6315DC">
              <w:rPr>
                <w:rFonts w:ascii="Times New Roman" w:hAnsi="Times New Roman" w:cs="Times New Roman"/>
                <w:i/>
                <w:sz w:val="16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320</w:t>
            </w:r>
          </w:p>
        </w:tc>
        <w:tc>
          <w:tcPr>
            <w:tcW w:w="1117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418F" w:rsidRPr="004D418F" w:rsidTr="004D418F">
        <w:tc>
          <w:tcPr>
            <w:tcW w:w="3000" w:type="dxa"/>
            <w:shd w:val="clear" w:color="auto" w:fill="auto"/>
          </w:tcPr>
          <w:p w:rsidR="004D418F" w:rsidRPr="006315DC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6315DC">
              <w:rPr>
                <w:rFonts w:ascii="Times New Roman" w:hAnsi="Times New Roman" w:cs="Times New Roman"/>
                <w:i/>
                <w:sz w:val="16"/>
              </w:rPr>
              <w:t xml:space="preserve">Учебная практика - </w:t>
            </w:r>
            <w:proofErr w:type="spellStart"/>
            <w:r w:rsidRPr="006315DC">
              <w:rPr>
                <w:rFonts w:ascii="Times New Roman" w:hAnsi="Times New Roman" w:cs="Times New Roman"/>
                <w:i/>
                <w:sz w:val="16"/>
              </w:rPr>
              <w:t>расср</w:t>
            </w:r>
            <w:proofErr w:type="spellEnd"/>
            <w:r w:rsidRPr="006315DC">
              <w:rPr>
                <w:rFonts w:ascii="Times New Roman" w:hAnsi="Times New Roman" w:cs="Times New Roman"/>
                <w:i/>
                <w:sz w:val="16"/>
              </w:rPr>
              <w:t>. Практика по получению первичных профессиональных умений и навыков - 12 недель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418F" w:rsidRPr="004D418F" w:rsidTr="004D418F">
        <w:tc>
          <w:tcPr>
            <w:tcW w:w="3000" w:type="dxa"/>
            <w:shd w:val="clear" w:color="auto" w:fill="auto"/>
          </w:tcPr>
          <w:p w:rsidR="004D418F" w:rsidRPr="006315DC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6315DC">
              <w:rPr>
                <w:rFonts w:ascii="Times New Roman" w:hAnsi="Times New Roman" w:cs="Times New Roman"/>
                <w:i/>
                <w:sz w:val="16"/>
              </w:rPr>
              <w:t>Руководство магистром (5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418F" w:rsidRPr="004D418F" w:rsidTr="004D418F">
        <w:tc>
          <w:tcPr>
            <w:tcW w:w="3000" w:type="dxa"/>
            <w:shd w:val="clear" w:color="auto" w:fill="auto"/>
          </w:tcPr>
          <w:p w:rsidR="004D418F" w:rsidRPr="006315DC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6315DC">
              <w:rPr>
                <w:rFonts w:ascii="Times New Roman" w:hAnsi="Times New Roman" w:cs="Times New Roman"/>
                <w:i/>
                <w:sz w:val="16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418F" w:rsidRPr="004D418F" w:rsidTr="004D418F">
        <w:tc>
          <w:tcPr>
            <w:tcW w:w="3000" w:type="dxa"/>
            <w:shd w:val="clear" w:color="auto" w:fill="auto"/>
          </w:tcPr>
          <w:p w:rsidR="004D418F" w:rsidRPr="006315DC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418F" w:rsidRPr="004D418F" w:rsidTr="004D418F">
        <w:tc>
          <w:tcPr>
            <w:tcW w:w="3000" w:type="dxa"/>
            <w:shd w:val="clear" w:color="auto" w:fill="auto"/>
          </w:tcPr>
          <w:p w:rsidR="004D418F" w:rsidRPr="006315DC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418F" w:rsidRPr="004D418F" w:rsidTr="004D418F">
        <w:tc>
          <w:tcPr>
            <w:tcW w:w="3000" w:type="dxa"/>
            <w:shd w:val="clear" w:color="auto" w:fill="auto"/>
          </w:tcPr>
          <w:p w:rsidR="004D418F" w:rsidRPr="006315DC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418F" w:rsidRPr="004D418F" w:rsidTr="004D418F">
        <w:tc>
          <w:tcPr>
            <w:tcW w:w="3000" w:type="dxa"/>
            <w:shd w:val="clear" w:color="auto" w:fill="auto"/>
          </w:tcPr>
          <w:p w:rsidR="004D418F" w:rsidRPr="006315DC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6315DC">
              <w:rPr>
                <w:rFonts w:ascii="Times New Roman" w:hAnsi="Times New Roman" w:cs="Times New Roman"/>
                <w:i/>
                <w:sz w:val="16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418F" w:rsidRPr="004D418F" w:rsidTr="004D418F">
        <w:tc>
          <w:tcPr>
            <w:tcW w:w="3000" w:type="dxa"/>
            <w:shd w:val="clear" w:color="auto" w:fill="auto"/>
          </w:tcPr>
          <w:p w:rsidR="004D418F" w:rsidRPr="006315DC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418F" w:rsidRPr="004D418F" w:rsidTr="004D418F">
        <w:tc>
          <w:tcPr>
            <w:tcW w:w="3000" w:type="dxa"/>
            <w:shd w:val="clear" w:color="auto" w:fill="auto"/>
          </w:tcPr>
          <w:p w:rsidR="004D418F" w:rsidRPr="006315DC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418F" w:rsidRPr="004D418F" w:rsidTr="004D418F">
        <w:tc>
          <w:tcPr>
            <w:tcW w:w="3000" w:type="dxa"/>
            <w:shd w:val="clear" w:color="auto" w:fill="auto"/>
          </w:tcPr>
          <w:p w:rsidR="004D418F" w:rsidRPr="006315DC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418F" w:rsidRPr="004D418F" w:rsidTr="004D418F">
        <w:tc>
          <w:tcPr>
            <w:tcW w:w="3000" w:type="dxa"/>
            <w:shd w:val="clear" w:color="auto" w:fill="auto"/>
          </w:tcPr>
          <w:p w:rsidR="004D418F" w:rsidRPr="006315DC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418F" w:rsidRPr="004D418F" w:rsidTr="004D418F">
        <w:tc>
          <w:tcPr>
            <w:tcW w:w="3000" w:type="dxa"/>
            <w:shd w:val="clear" w:color="auto" w:fill="auto"/>
          </w:tcPr>
          <w:p w:rsidR="004D418F" w:rsidRPr="006315DC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6315DC">
              <w:rPr>
                <w:rFonts w:ascii="Times New Roman" w:hAnsi="Times New Roman" w:cs="Times New Roman"/>
                <w:i/>
                <w:sz w:val="16"/>
              </w:rPr>
              <w:t xml:space="preserve">Производственная практика Научно-исследовательская работа - 6 </w:t>
            </w:r>
            <w:proofErr w:type="spellStart"/>
            <w:r w:rsidRPr="006315DC">
              <w:rPr>
                <w:rFonts w:ascii="Times New Roman" w:hAnsi="Times New Roman" w:cs="Times New Roman"/>
                <w:i/>
                <w:sz w:val="16"/>
              </w:rPr>
              <w:t>нед</w:t>
            </w:r>
            <w:proofErr w:type="spellEnd"/>
            <w:r w:rsidRPr="006315DC">
              <w:rPr>
                <w:rFonts w:ascii="Times New Roman" w:hAnsi="Times New Roman" w:cs="Times New Roman"/>
                <w:i/>
                <w:sz w:val="16"/>
              </w:rPr>
              <w:t xml:space="preserve"> (2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  )</w:t>
            </w:r>
          </w:p>
        </w:tc>
        <w:tc>
          <w:tcPr>
            <w:tcW w:w="124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418F" w:rsidRPr="004D418F" w:rsidTr="004D418F">
        <w:tc>
          <w:tcPr>
            <w:tcW w:w="3000" w:type="dxa"/>
            <w:shd w:val="clear" w:color="auto" w:fill="auto"/>
          </w:tcPr>
          <w:p w:rsidR="004D418F" w:rsidRPr="006315DC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6315DC">
              <w:rPr>
                <w:rFonts w:ascii="Times New Roman" w:hAnsi="Times New Roman" w:cs="Times New Roman"/>
                <w:i/>
                <w:sz w:val="16"/>
              </w:rPr>
              <w:t xml:space="preserve">Дипломное проектирование Подготовка к защите и процедура защиты - 6 </w:t>
            </w:r>
            <w:proofErr w:type="spellStart"/>
            <w:r w:rsidRPr="006315DC">
              <w:rPr>
                <w:rFonts w:ascii="Times New Roman" w:hAnsi="Times New Roman" w:cs="Times New Roman"/>
                <w:i/>
                <w:sz w:val="16"/>
              </w:rPr>
              <w:t>нед</w:t>
            </w:r>
            <w:proofErr w:type="spellEnd"/>
            <w:r w:rsidRPr="006315DC">
              <w:rPr>
                <w:rFonts w:ascii="Times New Roman" w:hAnsi="Times New Roman" w:cs="Times New Roman"/>
                <w:i/>
                <w:sz w:val="16"/>
              </w:rPr>
              <w:t xml:space="preserve"> (23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  )</w:t>
            </w:r>
          </w:p>
        </w:tc>
        <w:tc>
          <w:tcPr>
            <w:tcW w:w="124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46</w:t>
            </w:r>
          </w:p>
        </w:tc>
        <w:tc>
          <w:tcPr>
            <w:tcW w:w="1117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418F" w:rsidRPr="004D418F" w:rsidTr="004D418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4D418F" w:rsidRPr="006315DC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6315DC">
              <w:rPr>
                <w:rFonts w:ascii="Times New Roman" w:hAnsi="Times New Roman" w:cs="Times New Roman"/>
                <w:i/>
                <w:sz w:val="16"/>
              </w:rPr>
              <w:t xml:space="preserve">Производственная практика преддипломная практика - 8 </w:t>
            </w:r>
            <w:proofErr w:type="spellStart"/>
            <w:r w:rsidRPr="006315DC">
              <w:rPr>
                <w:rFonts w:ascii="Times New Roman" w:hAnsi="Times New Roman" w:cs="Times New Roman"/>
                <w:i/>
                <w:sz w:val="16"/>
              </w:rPr>
              <w:t>нед</w:t>
            </w:r>
            <w:proofErr w:type="spellEnd"/>
            <w:r w:rsidRPr="006315DC">
              <w:rPr>
                <w:rFonts w:ascii="Times New Roman" w:hAnsi="Times New Roman" w:cs="Times New Roman"/>
                <w:i/>
                <w:sz w:val="16"/>
              </w:rPr>
              <w:t xml:space="preserve"> (2 час. на чел.; 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418F" w:rsidRPr="004D418F" w:rsidTr="004D418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D418F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418F" w:rsidRPr="004D418F" w:rsidTr="004D418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418F" w:rsidRPr="004D418F" w:rsidTr="004D418F">
        <w:tc>
          <w:tcPr>
            <w:tcW w:w="3000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4D418F" w:rsidRPr="004D418F" w:rsidTr="004D418F">
        <w:tc>
          <w:tcPr>
            <w:tcW w:w="3000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D418F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418F" w:rsidRPr="004D418F" w:rsidTr="004D418F">
        <w:tc>
          <w:tcPr>
            <w:tcW w:w="3000" w:type="dxa"/>
            <w:shd w:val="clear" w:color="auto" w:fill="auto"/>
          </w:tcPr>
          <w:p w:rsidR="004D418F" w:rsidRPr="006315DC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bookmarkStart w:id="0" w:name="_GoBack" w:colFirst="0" w:colLast="0"/>
            <w:r w:rsidRPr="006315DC">
              <w:rPr>
                <w:rFonts w:ascii="Times New Roman" w:hAnsi="Times New Roman" w:cs="Times New Roman"/>
                <w:i/>
                <w:sz w:val="16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133</w:t>
            </w:r>
          </w:p>
        </w:tc>
        <w:tc>
          <w:tcPr>
            <w:tcW w:w="1117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418F" w:rsidRPr="004D418F" w:rsidTr="004D418F">
        <w:tc>
          <w:tcPr>
            <w:tcW w:w="3000" w:type="dxa"/>
            <w:shd w:val="clear" w:color="auto" w:fill="auto"/>
          </w:tcPr>
          <w:p w:rsidR="004D418F" w:rsidRPr="006315DC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6315DC">
              <w:rPr>
                <w:rFonts w:ascii="Times New Roman" w:hAnsi="Times New Roman" w:cs="Times New Roman"/>
                <w:i/>
                <w:sz w:val="16"/>
              </w:rPr>
              <w:t xml:space="preserve">Учебная практика - </w:t>
            </w:r>
            <w:proofErr w:type="spellStart"/>
            <w:r w:rsidRPr="006315DC">
              <w:rPr>
                <w:rFonts w:ascii="Times New Roman" w:hAnsi="Times New Roman" w:cs="Times New Roman"/>
                <w:i/>
                <w:sz w:val="16"/>
              </w:rPr>
              <w:t>расср</w:t>
            </w:r>
            <w:proofErr w:type="spellEnd"/>
            <w:r w:rsidRPr="006315DC">
              <w:rPr>
                <w:rFonts w:ascii="Times New Roman" w:hAnsi="Times New Roman" w:cs="Times New Roman"/>
                <w:i/>
                <w:sz w:val="16"/>
              </w:rPr>
              <w:t>. Практика по получению первичных профессиональных умений и навыков - 12 недель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418F" w:rsidRPr="004D418F" w:rsidTr="004D418F">
        <w:tc>
          <w:tcPr>
            <w:tcW w:w="3000" w:type="dxa"/>
            <w:shd w:val="clear" w:color="auto" w:fill="auto"/>
          </w:tcPr>
          <w:p w:rsidR="004D418F" w:rsidRPr="006315DC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6315DC">
              <w:rPr>
                <w:rFonts w:ascii="Times New Roman" w:hAnsi="Times New Roman" w:cs="Times New Roman"/>
                <w:i/>
                <w:sz w:val="16"/>
              </w:rPr>
              <w:t>Руководство магистром (5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418F" w:rsidRPr="004D418F" w:rsidTr="004D418F">
        <w:tc>
          <w:tcPr>
            <w:tcW w:w="3000" w:type="dxa"/>
            <w:shd w:val="clear" w:color="auto" w:fill="auto"/>
          </w:tcPr>
          <w:p w:rsidR="004D418F" w:rsidRPr="006315DC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6315DC">
              <w:rPr>
                <w:rFonts w:ascii="Times New Roman" w:hAnsi="Times New Roman" w:cs="Times New Roman"/>
                <w:i/>
                <w:sz w:val="16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418F" w:rsidRPr="004D418F" w:rsidTr="004D418F">
        <w:tc>
          <w:tcPr>
            <w:tcW w:w="3000" w:type="dxa"/>
            <w:shd w:val="clear" w:color="auto" w:fill="auto"/>
          </w:tcPr>
          <w:p w:rsidR="004D418F" w:rsidRPr="006315DC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6315DC">
              <w:rPr>
                <w:rFonts w:ascii="Times New Roman" w:hAnsi="Times New Roman" w:cs="Times New Roman"/>
                <w:i/>
                <w:sz w:val="16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418F" w:rsidRPr="004D418F" w:rsidTr="004D418F">
        <w:tc>
          <w:tcPr>
            <w:tcW w:w="3000" w:type="dxa"/>
            <w:shd w:val="clear" w:color="auto" w:fill="auto"/>
          </w:tcPr>
          <w:p w:rsidR="004D418F" w:rsidRPr="006315DC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418F" w:rsidRPr="004D418F" w:rsidTr="004D418F">
        <w:tc>
          <w:tcPr>
            <w:tcW w:w="3000" w:type="dxa"/>
            <w:shd w:val="clear" w:color="auto" w:fill="auto"/>
          </w:tcPr>
          <w:p w:rsidR="004D418F" w:rsidRPr="006315DC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418F" w:rsidRPr="004D418F" w:rsidTr="004D418F">
        <w:tc>
          <w:tcPr>
            <w:tcW w:w="3000" w:type="dxa"/>
            <w:shd w:val="clear" w:color="auto" w:fill="auto"/>
          </w:tcPr>
          <w:p w:rsidR="004D418F" w:rsidRPr="006315DC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418F" w:rsidRPr="004D418F" w:rsidTr="004D418F">
        <w:tc>
          <w:tcPr>
            <w:tcW w:w="3000" w:type="dxa"/>
            <w:shd w:val="clear" w:color="auto" w:fill="auto"/>
          </w:tcPr>
          <w:p w:rsidR="004D418F" w:rsidRPr="006315DC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418F" w:rsidRPr="004D418F" w:rsidTr="004D418F">
        <w:tc>
          <w:tcPr>
            <w:tcW w:w="3000" w:type="dxa"/>
            <w:shd w:val="clear" w:color="auto" w:fill="auto"/>
          </w:tcPr>
          <w:p w:rsidR="004D418F" w:rsidRPr="006315DC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418F" w:rsidRPr="004D418F" w:rsidTr="004D418F">
        <w:tc>
          <w:tcPr>
            <w:tcW w:w="3000" w:type="dxa"/>
            <w:shd w:val="clear" w:color="auto" w:fill="auto"/>
          </w:tcPr>
          <w:p w:rsidR="004D418F" w:rsidRPr="006315DC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418F" w:rsidRPr="004D418F" w:rsidTr="004D418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4D418F" w:rsidRPr="006315DC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6315DC">
              <w:rPr>
                <w:rFonts w:ascii="Times New Roman" w:hAnsi="Times New Roman" w:cs="Times New Roman"/>
                <w:i/>
                <w:sz w:val="16"/>
              </w:rPr>
              <w:t xml:space="preserve">Бакалаврская работа Подготовка к защите и процедура защиты - 4 </w:t>
            </w:r>
            <w:proofErr w:type="spellStart"/>
            <w:r w:rsidRPr="006315DC">
              <w:rPr>
                <w:rFonts w:ascii="Times New Roman" w:hAnsi="Times New Roman" w:cs="Times New Roman"/>
                <w:i/>
                <w:sz w:val="16"/>
              </w:rPr>
              <w:t>нед</w:t>
            </w:r>
            <w:proofErr w:type="spellEnd"/>
            <w:r w:rsidRPr="006315DC">
              <w:rPr>
                <w:rFonts w:ascii="Times New Roman" w:hAnsi="Times New Roman" w:cs="Times New Roman"/>
                <w:i/>
                <w:sz w:val="16"/>
              </w:rPr>
              <w:t xml:space="preserve"> (11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 (ТУУ-41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bookmarkEnd w:id="0"/>
      <w:tr w:rsidR="004D418F" w:rsidRPr="004D418F" w:rsidTr="004D418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D418F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418F" w:rsidRPr="004D418F" w:rsidTr="004D418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418F" w:rsidRPr="004D418F" w:rsidTr="004D418F">
        <w:tc>
          <w:tcPr>
            <w:tcW w:w="3000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D418F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4D418F" w:rsidRP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4D418F">
              <w:rPr>
                <w:rFonts w:ascii="Times New Roman" w:hAnsi="Times New Roman" w:cs="Times New Roman"/>
                <w:b/>
                <w:sz w:val="20"/>
              </w:rPr>
              <w:t>790</w:t>
            </w:r>
          </w:p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D418F" w:rsidRDefault="004D418F" w:rsidP="004D41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D418F" w:rsidRDefault="004D418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4D418F" w:rsidRDefault="004D418F" w:rsidP="004D41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D418F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D418F" w:rsidRPr="004D418F" w:rsidTr="004D418F">
        <w:tc>
          <w:tcPr>
            <w:tcW w:w="4525" w:type="dxa"/>
            <w:shd w:val="clear" w:color="auto" w:fill="auto"/>
            <w:vAlign w:val="center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D418F" w:rsidRPr="004D418F" w:rsidTr="004D418F">
        <w:trPr>
          <w:trHeight w:val="6805"/>
        </w:trPr>
        <w:tc>
          <w:tcPr>
            <w:tcW w:w="4525" w:type="dxa"/>
            <w:shd w:val="clear" w:color="auto" w:fill="auto"/>
          </w:tcPr>
          <w:p w:rsid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Ответственный за методическую работу кафедры.</w:t>
            </w:r>
          </w:p>
          <w:p w:rsid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3. Подготовка к изданию учебного пособия «Методы оптимизации» по дисциплинам «Методы оптимизации» и «Проблемно-ориентированное программирование» (авторы Сафронов А.И., Сидоренко В.Г., Федянин В.П., Филипченко К.М.,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Чжо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М.А.) для направления подготовки 27.03.04 – «Управление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  <w:p w:rsidR="004D418F" w:rsidRP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4. Подготовка к изданию учебного пособия «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Стеганографические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методы защиты информации» по дисциплине «Методы анализа управления рисками» (авторы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Изячева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А.В., Сидоренко В.Г.)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D418F" w:rsidRP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D418F" w:rsidRP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D418F" w:rsidRP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418F" w:rsidRPr="004D418F" w:rsidTr="004D418F">
        <w:trPr>
          <w:trHeight w:val="6805"/>
        </w:trPr>
        <w:tc>
          <w:tcPr>
            <w:tcW w:w="4525" w:type="dxa"/>
            <w:shd w:val="clear" w:color="auto" w:fill="auto"/>
          </w:tcPr>
          <w:p w:rsid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Ответственный за методическую работу кафедры.</w:t>
            </w:r>
          </w:p>
          <w:p w:rsidR="004D418F" w:rsidRP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D418F" w:rsidRP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D418F" w:rsidRP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D418F" w:rsidRP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D418F" w:rsidRDefault="004D418F" w:rsidP="004D41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D418F" w:rsidRDefault="004D418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4D418F" w:rsidRDefault="004D418F" w:rsidP="004D41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D418F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D418F" w:rsidRPr="004D418F" w:rsidTr="004D418F">
        <w:tc>
          <w:tcPr>
            <w:tcW w:w="4525" w:type="dxa"/>
            <w:shd w:val="clear" w:color="auto" w:fill="auto"/>
            <w:vAlign w:val="center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D418F" w:rsidRPr="004D418F" w:rsidTr="004D418F">
        <w:trPr>
          <w:trHeight w:val="6805"/>
        </w:trPr>
        <w:tc>
          <w:tcPr>
            <w:tcW w:w="4525" w:type="dxa"/>
            <w:shd w:val="clear" w:color="auto" w:fill="auto"/>
          </w:tcPr>
          <w:p w:rsid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Применение теории графов при автоматизации управления движением поездов метрополитена.</w:t>
            </w:r>
          </w:p>
          <w:p w:rsid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Применение теории графов при формализованном описании технологических процессов управления движением поездов метрополитена.</w:t>
            </w:r>
          </w:p>
          <w:p w:rsid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4D418F" w:rsidRP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D418F" w:rsidRP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D418F" w:rsidRP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D418F" w:rsidRP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418F" w:rsidRPr="004D418F" w:rsidTr="004D418F">
        <w:trPr>
          <w:trHeight w:val="6805"/>
        </w:trPr>
        <w:tc>
          <w:tcPr>
            <w:tcW w:w="4525" w:type="dxa"/>
            <w:shd w:val="clear" w:color="auto" w:fill="auto"/>
          </w:tcPr>
          <w:p w:rsid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Применение теории графов при автоматизации управления движением поездов метрополитена.</w:t>
            </w:r>
          </w:p>
          <w:p w:rsid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2. Применение теории графов при формализации алгоритмов управления, реализуемых средствами автоматизации управления движением поездов метрополитена.</w:t>
            </w:r>
          </w:p>
          <w:p w:rsid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4D418F" w:rsidRP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D418F" w:rsidRP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D418F" w:rsidRP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D418F" w:rsidRP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D418F" w:rsidRDefault="004D418F" w:rsidP="004D41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D418F" w:rsidRDefault="004D418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4D418F" w:rsidRDefault="004D418F" w:rsidP="004D41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D418F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D418F" w:rsidRPr="004D418F" w:rsidTr="004D418F">
        <w:tc>
          <w:tcPr>
            <w:tcW w:w="4525" w:type="dxa"/>
            <w:shd w:val="clear" w:color="auto" w:fill="auto"/>
            <w:vAlign w:val="center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D418F" w:rsidRPr="004D418F" w:rsidRDefault="004D418F" w:rsidP="004D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D418F" w:rsidRPr="004D418F" w:rsidTr="004D418F">
        <w:trPr>
          <w:trHeight w:val="6238"/>
        </w:trPr>
        <w:tc>
          <w:tcPr>
            <w:tcW w:w="4525" w:type="dxa"/>
            <w:shd w:val="clear" w:color="auto" w:fill="auto"/>
          </w:tcPr>
          <w:p w:rsid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Ученый секретарь диссертационного совета.</w:t>
            </w:r>
          </w:p>
          <w:p w:rsid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Ответственный за методическую работу кафедры.</w:t>
            </w:r>
          </w:p>
          <w:p w:rsidR="004D418F" w:rsidRP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D418F" w:rsidRP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D418F" w:rsidRP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D418F" w:rsidRP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418F" w:rsidRPr="004D418F" w:rsidTr="004D418F">
        <w:trPr>
          <w:trHeight w:val="6238"/>
        </w:trPr>
        <w:tc>
          <w:tcPr>
            <w:tcW w:w="4525" w:type="dxa"/>
            <w:shd w:val="clear" w:color="auto" w:fill="auto"/>
          </w:tcPr>
          <w:p w:rsid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Ученый секретарь диссертационного совета.</w:t>
            </w:r>
          </w:p>
          <w:p w:rsid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Ответственный за методическую работу кафедры.</w:t>
            </w:r>
          </w:p>
          <w:p w:rsidR="004D418F" w:rsidRP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D418F" w:rsidRP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D418F" w:rsidRP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D418F" w:rsidRPr="004D418F" w:rsidRDefault="004D418F" w:rsidP="004D41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D418F" w:rsidRDefault="004D418F" w:rsidP="004D41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D418F" w:rsidRDefault="004D418F" w:rsidP="004D41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D418F" w:rsidRPr="004D418F" w:rsidRDefault="004D418F" w:rsidP="004D418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D418F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4D418F" w:rsidRPr="004D418F" w:rsidSect="004D418F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18F"/>
    <w:rsid w:val="004D418F"/>
    <w:rsid w:val="0063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DBC823-83B8-4A63-B4F4-5D373FCB5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793</Words>
  <Characters>4522</Characters>
  <Application>Microsoft Office Word</Application>
  <DocSecurity>0</DocSecurity>
  <Lines>37</Lines>
  <Paragraphs>10</Paragraphs>
  <ScaleCrop>false</ScaleCrop>
  <Company>Дом</Company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2018-06-24T21:18:00Z</dcterms:created>
  <dcterms:modified xsi:type="dcterms:W3CDTF">2018-06-24T21:20:00Z</dcterms:modified>
</cp:coreProperties>
</file>