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  <w:lang w:val="en-US" w:eastAsia="zh-CN"/>
        </w:rPr>
        <w:t>为冷门爱好者推荐有相似爱好的人，使得冷门爱好者能够进行交流，丰富相关爱好的内容。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用户群主要定位于全球的冷门爱好者；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利用冷门爱好的独特性，吸引人们来参与；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利用冷门爱好者想要求同的心理，提供相似爱好可以交流的人员。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冷门爱好；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网络广告以及冷门爱好范围；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A292A88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42</TotalTime>
  <ScaleCrop>false</ScaleCrop>
  <LinksUpToDate>false</LinksUpToDate>
  <CharactersWithSpaces>253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2012-08-13T06:38:00Z</dcterms:created>
  <dc:creator>zhaosheng</dc:creator>
  <cp:lastModifiedBy>Lancer</cp:lastModifiedBy>
  <dcterms:modified xsi:type="dcterms:W3CDTF">2019-03-21T11:53:02Z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