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File Type</w:t>
      </w:r>
      <w:r w:rsidDel="00000000" w:rsidR="00000000" w:rsidRPr="00000000">
        <w:rPr>
          <w:rtl w:val="0"/>
        </w:rPr>
        <w:t xml:space="preserve">: XML (ROS Package Manifest)</w:t>
      </w:r>
    </w:p>
    <w:p w:rsidR="00000000" w:rsidDel="00000000" w:rsidP="00000000" w:rsidRDefault="00000000" w:rsidRPr="00000000" w14:paraId="00000002">
      <w:pPr>
        <w:spacing w:after="240" w:before="240" w:lineRule="auto"/>
        <w:rPr/>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package.xml</w:t>
      </w:r>
      <w:r w:rsidDel="00000000" w:rsidR="00000000" w:rsidRPr="00000000">
        <w:rPr>
          <w:rtl w:val="0"/>
        </w:rPr>
        <w:t xml:space="preserve"> file provides metadata about the ROS package. It offers essential information such as the package's name, version, description, maintainers, and dependencies. This metadata is crucial for ROS to recognize, manage, and distribute the package.</w:t>
      </w:r>
    </w:p>
    <w:p w:rsidR="00000000" w:rsidDel="00000000" w:rsidP="00000000" w:rsidRDefault="00000000" w:rsidRPr="00000000" w14:paraId="00000003">
      <w:pPr>
        <w:spacing w:after="240" w:before="240" w:lineRule="auto"/>
        <w:rPr/>
      </w:pPr>
      <w:r w:rsidDel="00000000" w:rsidR="00000000" w:rsidRPr="00000000">
        <w:rPr>
          <w:b w:val="1"/>
          <w:rtl w:val="0"/>
        </w:rPr>
        <w:t xml:space="preserve">Content</w:t>
      </w:r>
      <w:r w:rsidDel="00000000" w:rsidR="00000000" w:rsidRPr="00000000">
        <w:rPr>
          <w:rtl w:val="0"/>
        </w:rPr>
        <w:t xml:space="preserve">:</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&lt;name&gt;limo_description&lt;/name&gt;</w:t>
      </w:r>
      <w:r w:rsidDel="00000000" w:rsidR="00000000" w:rsidRPr="00000000">
        <w:rPr>
          <w:rtl w:val="0"/>
        </w:rPr>
        <w:t xml:space="preserve">: This tag specifies the name of the ROS package.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&lt;version&gt;0.0.0&lt;/version&gt;</w:t>
      </w:r>
      <w:r w:rsidDel="00000000" w:rsidR="00000000" w:rsidRPr="00000000">
        <w:rPr>
          <w:rtl w:val="0"/>
        </w:rPr>
        <w:t xml:space="preserve">: This tag defines the version of the package.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&lt;description&gt;The limo_description package&lt;/description&gt;</w:t>
      </w:r>
      <w:r w:rsidDel="00000000" w:rsidR="00000000" w:rsidRPr="00000000">
        <w:rPr>
          <w:rtl w:val="0"/>
        </w:rPr>
        <w:t xml:space="preserve">: This tag provides a brief description of the package's purpose and content.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&lt;maintainer email="pengju.du@agilex.ai"&gt;agilex&lt;/maintainer&gt;</w:t>
      </w:r>
      <w:r w:rsidDel="00000000" w:rsidR="00000000" w:rsidRPr="00000000">
        <w:rPr>
          <w:rtl w:val="0"/>
        </w:rPr>
        <w:t xml:space="preserve">: This tag specifies the maintainer of the package and their contact email.</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&lt;license&gt;BSD 3-Clause&lt;/license&gt;</w:t>
      </w:r>
      <w:r w:rsidDel="00000000" w:rsidR="00000000" w:rsidRPr="00000000">
        <w:rPr>
          <w:rtl w:val="0"/>
        </w:rPr>
        <w:t xml:space="preserve">: This tag defines the license under which the package is distributed.</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&lt;buildtool_depend&gt;catkin&lt;/buildtool_depend&gt;</w:t>
      </w:r>
      <w:r w:rsidDel="00000000" w:rsidR="00000000" w:rsidRPr="00000000">
        <w:rPr>
          <w:rtl w:val="0"/>
        </w:rPr>
        <w:t xml:space="preserve">: This tag specifies that </w:t>
      </w:r>
      <w:r w:rsidDel="00000000" w:rsidR="00000000" w:rsidRPr="00000000">
        <w:rPr>
          <w:rFonts w:ascii="Roboto Mono" w:cs="Roboto Mono" w:eastAsia="Roboto Mono" w:hAnsi="Roboto Mono"/>
          <w:color w:val="188038"/>
          <w:rtl w:val="0"/>
        </w:rPr>
        <w:t xml:space="preserve">catkin</w:t>
      </w:r>
      <w:r w:rsidDel="00000000" w:rsidR="00000000" w:rsidRPr="00000000">
        <w:rPr>
          <w:rtl w:val="0"/>
        </w:rPr>
        <w:t xml:space="preserve"> is a build tool dependency, meaning it's required to build the package.</w:t>
      </w:r>
    </w:p>
    <w:p w:rsidR="00000000" w:rsidDel="00000000" w:rsidP="00000000" w:rsidRDefault="00000000" w:rsidRPr="00000000" w14:paraId="0000000A">
      <w:pPr>
        <w:spacing w:after="240" w:before="240" w:lineRule="auto"/>
        <w:rPr/>
      </w:pPr>
      <w:r w:rsidDel="00000000" w:rsidR="00000000" w:rsidRPr="00000000">
        <w:rPr>
          <w:b w:val="1"/>
          <w:rtl w:val="0"/>
        </w:rPr>
        <w:t xml:space="preserve">Interaction with Other Code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package.xml</w:t>
      </w:r>
      <w:r w:rsidDel="00000000" w:rsidR="00000000" w:rsidRPr="00000000">
        <w:rPr>
          <w:rtl w:val="0"/>
        </w:rPr>
        <w:t xml:space="preserve"> file doesn't directly interact with the code within the package. Instead, it provides ROS with the necessary metadata about the package. This metadata ensures that all dependencies are met when building or running the package and provides users and developers with essential information about the package's purpose, version, and maintainers.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