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phebaxtnkyjz" w:id="0"/>
      <w:bookmarkEnd w:id="0"/>
      <w:r w:rsidDel="00000000" w:rsidR="00000000" w:rsidRPr="00000000">
        <w:rPr>
          <w:b w:val="1"/>
          <w:color w:val="000000"/>
          <w:sz w:val="22"/>
          <w:szCs w:val="22"/>
          <w:rtl w:val="0"/>
        </w:rPr>
        <w:t xml:space="preserve">Overview:</w:t>
      </w:r>
    </w:p>
    <w:p w:rsidR="00000000" w:rsidDel="00000000" w:rsidP="00000000" w:rsidRDefault="00000000" w:rsidRPr="00000000" w14:paraId="00000002">
      <w:pPr>
        <w:spacing w:after="240" w:before="240" w:lineRule="auto"/>
        <w:rPr/>
      </w:pPr>
      <w:r w:rsidDel="00000000" w:rsidR="00000000" w:rsidRPr="00000000">
        <w:rPr>
          <w:rtl w:val="0"/>
        </w:rPr>
        <w:t xml:space="preserve">This launch file is designed to initiate the Gazebo simulation for the Limo robot with Ackerman steering. It sets up the simulation environment, spawns the robot model, and starts necessary ROS nodes and controllers for the simulation.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nu3asj97oy35" w:id="1"/>
      <w:bookmarkEnd w:id="1"/>
      <w:r w:rsidDel="00000000" w:rsidR="00000000" w:rsidRPr="00000000">
        <w:rPr>
          <w:b w:val="1"/>
          <w:color w:val="000000"/>
          <w:sz w:val="22"/>
          <w:szCs w:val="22"/>
          <w:rtl w:val="0"/>
        </w:rPr>
        <w:t xml:space="preserve">Key Components:</w:t>
      </w:r>
    </w:p>
    <w:p w:rsidR="00000000" w:rsidDel="00000000" w:rsidP="00000000" w:rsidRDefault="00000000" w:rsidRPr="00000000" w14:paraId="00000004">
      <w:pPr>
        <w:numPr>
          <w:ilvl w:val="0"/>
          <w:numId w:val="3"/>
        </w:numPr>
        <w:spacing w:after="240" w:before="240" w:lineRule="auto"/>
        <w:ind w:left="720" w:hanging="360"/>
      </w:pPr>
      <w:r w:rsidDel="00000000" w:rsidR="00000000" w:rsidRPr="00000000">
        <w:rPr>
          <w:b w:val="1"/>
          <w:rtl w:val="0"/>
        </w:rPr>
        <w:t xml:space="preserve">XML Declaration</w:t>
      </w:r>
      <w:r w:rsidDel="00000000" w:rsidR="00000000" w:rsidRPr="00000000">
        <w:rPr>
          <w:rtl w:val="0"/>
        </w:rPr>
        <w:t xml:space="preserve">:</w:t>
        <w:br w:type="textWrapping"/>
        <w:t xml:space="preserve">xml</w:t>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&lt;?xml version="1.0"?&gt;</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line declares the document to be XML and specifies the version.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Arguments</w:t>
      </w:r>
      <w:r w:rsidDel="00000000" w:rsidR="00000000" w:rsidRPr="00000000">
        <w:rPr>
          <w:rtl w:val="0"/>
        </w:rPr>
        <w:t xml:space="preserve">:</w:t>
        <w:br w:type="textWrapping"/>
        <w:t xml:space="preserve">Xml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&lt;arg name="robot_namespace" default="/"/&gt;</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&lt;arg name="world_name" default="$(find limo_gazebo_sim)/worlds/</w:t>
      </w:r>
      <w:r w:rsidDel="00000000" w:rsidR="00000000" w:rsidRPr="00000000">
        <w:rPr>
          <w:rFonts w:ascii="Roboto Mono" w:cs="Roboto Mono" w:eastAsia="Roboto Mono" w:hAnsi="Roboto Mono"/>
          <w:color w:val="0000ff"/>
          <w:rtl w:val="0"/>
        </w:rPr>
        <w:t xml:space="preserve">empty.world</w:t>
      </w: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These lines define arguments that can be passed to the launch file. For instance, </w:t>
      </w:r>
      <w:r w:rsidDel="00000000" w:rsidR="00000000" w:rsidRPr="00000000">
        <w:rPr>
          <w:rFonts w:ascii="Roboto Mono" w:cs="Roboto Mono" w:eastAsia="Roboto Mono" w:hAnsi="Roboto Mono"/>
          <w:color w:val="188038"/>
          <w:rtl w:val="0"/>
        </w:rPr>
        <w:t xml:space="preserve">robot_namespace</w:t>
      </w:r>
      <w:r w:rsidDel="00000000" w:rsidR="00000000" w:rsidRPr="00000000">
        <w:rPr>
          <w:rtl w:val="0"/>
        </w:rPr>
        <w:t xml:space="preserve"> specifies the namespace for the robot, and </w:t>
      </w:r>
      <w:r w:rsidDel="00000000" w:rsidR="00000000" w:rsidRPr="00000000">
        <w:rPr>
          <w:rFonts w:ascii="Roboto Mono" w:cs="Roboto Mono" w:eastAsia="Roboto Mono" w:hAnsi="Roboto Mono"/>
          <w:color w:val="188038"/>
          <w:rtl w:val="0"/>
        </w:rPr>
        <w:t xml:space="preserve">world_name</w:t>
      </w:r>
      <w:r w:rsidDel="00000000" w:rsidR="00000000" w:rsidRPr="00000000">
        <w:rPr>
          <w:rtl w:val="0"/>
        </w:rPr>
        <w:t xml:space="preserve"> specifies the Gazebo world file to be used.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Including Other Launch Files</w:t>
      </w:r>
      <w:r w:rsidDel="00000000" w:rsidR="00000000" w:rsidRPr="00000000">
        <w:rPr>
          <w:rtl w:val="0"/>
        </w:rPr>
        <w:t xml:space="preserve">:</w:t>
        <w:br w:type="textWrapping"/>
        <w:t xml:space="preserve">Xml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&lt;include file="$(find gazebo_ros)/launch/empty_world.launch"&gt;</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line includes another launch file, </w:t>
      </w:r>
      <w:r w:rsidDel="00000000" w:rsidR="00000000" w:rsidRPr="00000000">
        <w:rPr>
          <w:rFonts w:ascii="Roboto Mono" w:cs="Roboto Mono" w:eastAsia="Roboto Mono" w:hAnsi="Roboto Mono"/>
          <w:color w:val="188038"/>
          <w:rtl w:val="0"/>
        </w:rPr>
        <w:t xml:space="preserve">empty_world.launch</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gazebo_ros</w:t>
      </w:r>
      <w:r w:rsidDel="00000000" w:rsidR="00000000" w:rsidRPr="00000000">
        <w:rPr>
          <w:rtl w:val="0"/>
        </w:rPr>
        <w:t xml:space="preserve"> package. This is a common practice to modularize launch configurations.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Robot Description</w:t>
      </w:r>
      <w:r w:rsidDel="00000000" w:rsidR="00000000" w:rsidRPr="00000000">
        <w:rPr>
          <w:rtl w:val="0"/>
        </w:rPr>
        <w:t xml:space="preserve">:</w:t>
        <w:br w:type="textWrapping"/>
        <w:t xml:space="preserve">Xml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&lt;param name="robot_description" command="$(find xacro)/xacro '$(find limo_description)/urdf/limo_ackerman.xacro' robot_namespace:=$(arg robot_namespace)" /&gt;</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line loads the robot's description from a URDF (Unified Robot Description Format) file. The description is generated using the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tool, which allows for more flexible and parameterized robot descriptions.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Spawning the Robot Model</w:t>
      </w:r>
      <w:r w:rsidDel="00000000" w:rsidR="00000000" w:rsidRPr="00000000">
        <w:rPr>
          <w:rtl w:val="0"/>
        </w:rPr>
        <w:t xml:space="preserve">:</w:t>
        <w:br w:type="textWrapping"/>
        <w:t xml:space="preserve">Xml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&lt;node name="spawn_limo_model" pkg="gazebo_ros" type="spawn_model" ... /&gt;</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node spawns the Limo robot model into the Gazebo simulation at the specified position and orientation.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Loading Controller Configurations</w:t>
      </w:r>
      <w:r w:rsidDel="00000000" w:rsidR="00000000" w:rsidRPr="00000000">
        <w:rPr>
          <w:rtl w:val="0"/>
        </w:rPr>
        <w:t xml:space="preserve">:</w:t>
        <w:br w:type="textWrapping"/>
        <w:t xml:space="preserve">Xml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&lt;rosparam file="$(find limo_gazebo_sim)/config/limo_ackerman_control.yaml" command="load"/&gt;</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line loads the controller configurations from a YAML file into the ROS parameter server.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Starting Controllers</w:t>
      </w:r>
      <w:r w:rsidDel="00000000" w:rsidR="00000000" w:rsidRPr="00000000">
        <w:rPr>
          <w:rtl w:val="0"/>
        </w:rPr>
        <w:t xml:space="preserve">:</w:t>
        <w:br w:type="textWrapping"/>
        <w:t xml:space="preserve">Xml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&lt;node name="controller_spawner" pkg="controller_manager" type="spawner" ... /&gt;</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node starts the specified controllers for the robot.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Starting the Robot State Publisher</w:t>
      </w:r>
      <w:r w:rsidDel="00000000" w:rsidR="00000000" w:rsidRPr="00000000">
        <w:rPr>
          <w:rtl w:val="0"/>
        </w:rPr>
        <w:t xml:space="preserve">:</w:t>
        <w:br w:type="textWrapping"/>
        <w:t xml:space="preserve">Xml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&lt;node name="robot_state_publisher" pkg="robot_state_publisher" type="robot_state_publisher" /&gt;</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node publishes the state of the robot (transforms, joint states) to ROS topics.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Starting RViz</w:t>
      </w:r>
      <w:r w:rsidDel="00000000" w:rsidR="00000000" w:rsidRPr="00000000">
        <w:rPr>
          <w:rtl w:val="0"/>
        </w:rPr>
        <w:t xml:space="preserve">:</w:t>
        <w:br w:type="textWrapping"/>
        <w:t xml:space="preserve">Xml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&lt;node name="rviz" pkg="rviz" type="rviz" args="-d $(find limo_description)/rviz/model_display.rviz" /&gt;</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B">
      <w:pPr>
        <w:numPr>
          <w:ilvl w:val="0"/>
          <w:numId w:val="1"/>
        </w:numPr>
        <w:spacing w:after="240" w:before="240" w:lineRule="auto"/>
        <w:ind w:left="720" w:hanging="360"/>
      </w:pPr>
      <w:r w:rsidDel="00000000" w:rsidR="00000000" w:rsidRPr="00000000">
        <w:rPr>
          <w:rtl w:val="0"/>
        </w:rPr>
        <w:t xml:space="preserve">This node starts the RViz visualization tool with a specified configuration.</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b08ru8jzk09c" w:id="2"/>
      <w:bookmarkEnd w:id="2"/>
      <w:r w:rsidDel="00000000" w:rsidR="00000000" w:rsidRPr="00000000">
        <w:rPr>
          <w:b w:val="1"/>
          <w:color w:val="000000"/>
          <w:sz w:val="22"/>
          <w:szCs w:val="22"/>
          <w:rtl w:val="0"/>
        </w:rPr>
        <w:t xml:space="preserve">How to Use:</w:t>
      </w:r>
    </w:p>
    <w:p w:rsidR="00000000" w:rsidDel="00000000" w:rsidP="00000000" w:rsidRDefault="00000000" w:rsidRPr="00000000" w14:paraId="0000003D">
      <w:pPr>
        <w:spacing w:after="240" w:before="240" w:lineRule="auto"/>
        <w:rPr/>
      </w:pPr>
      <w:r w:rsidDel="00000000" w:rsidR="00000000" w:rsidRPr="00000000">
        <w:rPr>
          <w:rtl w:val="0"/>
        </w:rPr>
        <w:t xml:space="preserve">To use the </w:t>
      </w:r>
      <w:r w:rsidDel="00000000" w:rsidR="00000000" w:rsidRPr="00000000">
        <w:rPr>
          <w:rFonts w:ascii="Roboto Mono" w:cs="Roboto Mono" w:eastAsia="Roboto Mono" w:hAnsi="Roboto Mono"/>
          <w:color w:val="188038"/>
          <w:rtl w:val="0"/>
        </w:rPr>
        <w:t xml:space="preserve">limo_ackerman.launch</w:t>
      </w:r>
      <w:r w:rsidDel="00000000" w:rsidR="00000000" w:rsidRPr="00000000">
        <w:rPr>
          <w:rtl w:val="0"/>
        </w:rPr>
        <w:t xml:space="preserve"> file, you would typically use the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command:</w:t>
      </w:r>
    </w:p>
    <w:p w:rsidR="00000000" w:rsidDel="00000000" w:rsidP="00000000" w:rsidRDefault="00000000" w:rsidRPr="00000000" w14:paraId="0000003E">
      <w:pPr>
        <w:rPr/>
      </w:pPr>
      <w:r w:rsidDel="00000000" w:rsidR="00000000" w:rsidRPr="00000000">
        <w:rPr>
          <w:rtl w:val="0"/>
        </w:rPr>
        <w:t xml:space="preserve">Bash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roslaunch limo_gazebo_sim limo_ackerman.launch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This command will start the Gazebo simulation with the Limo robot using Ackerman steering. You can also pass arguments to modify the behavior, such as specifying a different world or changing the robot's initial position.</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ogd07t4arwhx" w:id="3"/>
      <w:bookmarkEnd w:id="3"/>
      <w:r w:rsidDel="00000000" w:rsidR="00000000" w:rsidRPr="00000000">
        <w:rPr>
          <w:b w:val="1"/>
          <w:color w:val="000000"/>
          <w:sz w:val="22"/>
          <w:szCs w:val="22"/>
          <w:rtl w:val="0"/>
        </w:rPr>
        <w:t xml:space="preserve">Parsing the Code:</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b w:val="1"/>
          <w:rtl w:val="0"/>
        </w:rPr>
        <w:t xml:space="preserve">Arguments (</w:t>
      </w:r>
      <w:r w:rsidDel="00000000" w:rsidR="00000000" w:rsidRPr="00000000">
        <w:rPr>
          <w:rFonts w:ascii="Roboto Mono" w:cs="Roboto Mono" w:eastAsia="Roboto Mono" w:hAnsi="Roboto Mono"/>
          <w:b w:val="1"/>
          <w:color w:val="188038"/>
          <w:rtl w:val="0"/>
        </w:rPr>
        <w:t xml:space="preserve">&lt;arg&gt;</w:t>
      </w:r>
      <w:r w:rsidDel="00000000" w:rsidR="00000000" w:rsidRPr="00000000">
        <w:rPr>
          <w:b w:val="1"/>
          <w:rtl w:val="0"/>
        </w:rPr>
        <w:t xml:space="preserve"> tags)</w:t>
      </w:r>
      <w:r w:rsidDel="00000000" w:rsidR="00000000" w:rsidRPr="00000000">
        <w:rPr>
          <w:rtl w:val="0"/>
        </w:rPr>
        <w:t xml:space="preserve">: Define parameters that can be passed to the launch file.</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Include (</w:t>
      </w:r>
      <w:r w:rsidDel="00000000" w:rsidR="00000000" w:rsidRPr="00000000">
        <w:rPr>
          <w:rFonts w:ascii="Roboto Mono" w:cs="Roboto Mono" w:eastAsia="Roboto Mono" w:hAnsi="Roboto Mono"/>
          <w:b w:val="1"/>
          <w:color w:val="188038"/>
          <w:rtl w:val="0"/>
        </w:rPr>
        <w:t xml:space="preserve">&lt;include&gt;</w:t>
      </w:r>
      <w:r w:rsidDel="00000000" w:rsidR="00000000" w:rsidRPr="00000000">
        <w:rPr>
          <w:b w:val="1"/>
          <w:rtl w:val="0"/>
        </w:rPr>
        <w:t xml:space="preserve"> tags)</w:t>
      </w:r>
      <w:r w:rsidDel="00000000" w:rsidR="00000000" w:rsidRPr="00000000">
        <w:rPr>
          <w:rtl w:val="0"/>
        </w:rPr>
        <w:t xml:space="preserve">: Incorporate settings and nodes from other launch files.</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Parameters (</w:t>
      </w:r>
      <w:r w:rsidDel="00000000" w:rsidR="00000000" w:rsidRPr="00000000">
        <w:rPr>
          <w:rFonts w:ascii="Roboto Mono" w:cs="Roboto Mono" w:eastAsia="Roboto Mono" w:hAnsi="Roboto Mono"/>
          <w:b w:val="1"/>
          <w:color w:val="188038"/>
          <w:rtl w:val="0"/>
        </w:rPr>
        <w:t xml:space="preserve">&lt;param&gt;</w:t>
      </w:r>
      <w:r w:rsidDel="00000000" w:rsidR="00000000" w:rsidRPr="00000000">
        <w:rPr>
          <w:b w:val="1"/>
          <w:rtl w:val="0"/>
        </w:rPr>
        <w:t xml:space="preserve"> tags)</w:t>
      </w:r>
      <w:r w:rsidDel="00000000" w:rsidR="00000000" w:rsidRPr="00000000">
        <w:rPr>
          <w:rtl w:val="0"/>
        </w:rPr>
        <w:t xml:space="preserve">: Set ROS parameters, often used for configuration.</w:t>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b w:val="1"/>
          <w:rtl w:val="0"/>
        </w:rPr>
        <w:t xml:space="preserve">Nodes (</w:t>
      </w:r>
      <w:r w:rsidDel="00000000" w:rsidR="00000000" w:rsidRPr="00000000">
        <w:rPr>
          <w:rFonts w:ascii="Roboto Mono" w:cs="Roboto Mono" w:eastAsia="Roboto Mono" w:hAnsi="Roboto Mono"/>
          <w:b w:val="1"/>
          <w:color w:val="188038"/>
          <w:rtl w:val="0"/>
        </w:rPr>
        <w:t xml:space="preserve">&lt;node&gt;</w:t>
      </w:r>
      <w:r w:rsidDel="00000000" w:rsidR="00000000" w:rsidRPr="00000000">
        <w:rPr>
          <w:b w:val="1"/>
          <w:rtl w:val="0"/>
        </w:rPr>
        <w:t xml:space="preserve"> tags)</w:t>
      </w:r>
      <w:r w:rsidDel="00000000" w:rsidR="00000000" w:rsidRPr="00000000">
        <w:rPr>
          <w:rtl w:val="0"/>
        </w:rPr>
        <w:t xml:space="preserve">: Start ROS nodes, which are executables that use ROS to communicate.</w:t>
      </w:r>
    </w:p>
    <w:p w:rsidR="00000000" w:rsidDel="00000000" w:rsidP="00000000" w:rsidRDefault="00000000" w:rsidRPr="00000000" w14:paraId="00000048">
      <w:pPr>
        <w:spacing w:after="240" w:before="240" w:lineRule="auto"/>
        <w:rPr/>
      </w:pPr>
      <w:r w:rsidDel="00000000" w:rsidR="00000000" w:rsidRPr="00000000">
        <w:rPr>
          <w:rtl w:val="0"/>
        </w:rPr>
        <w:t xml:space="preserve">In essence, the </w:t>
      </w:r>
      <w:r w:rsidDel="00000000" w:rsidR="00000000" w:rsidRPr="00000000">
        <w:rPr>
          <w:rFonts w:ascii="Roboto Mono" w:cs="Roboto Mono" w:eastAsia="Roboto Mono" w:hAnsi="Roboto Mono"/>
          <w:color w:val="188038"/>
          <w:rtl w:val="0"/>
        </w:rPr>
        <w:t xml:space="preserve">limo_ackerman.launch</w:t>
      </w:r>
      <w:r w:rsidDel="00000000" w:rsidR="00000000" w:rsidRPr="00000000">
        <w:rPr>
          <w:rtl w:val="0"/>
        </w:rPr>
        <w:t xml:space="preserve"> file provides a structured way to start the Gazebo simulation for the Limo robot with all the necessary configurations, nodes, and controllers. It ensures a cohesive and integrated simulation experience.</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