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On January</w:t>
      </w:r>
      <w:r w:rsidR="002F61A9">
        <w:rPr>
          <w:rFonts w:cs="Times New Roman"/>
          <w:sz w:val="26"/>
          <w:szCs w:val="26"/>
        </w:rPr>
        <w:t xml:space="preserve"> 14</w:t>
      </w:r>
      <w:r>
        <w:rPr>
          <w:rFonts w:cs="Times New Roman"/>
          <w:sz w:val="26"/>
          <w:szCs w:val="26"/>
        </w:rPr>
        <w:t>,</w:t>
      </w:r>
      <w:r w:rsidR="002F61A9">
        <w:rPr>
          <w:rFonts w:cs="Times New Roman"/>
          <w:sz w:val="26"/>
          <w:szCs w:val="26"/>
        </w:rPr>
        <w:t xml:space="preserve"> 2004</w:t>
      </w:r>
      <w:r>
        <w:rPr>
          <w:rFonts w:cs="Times New Roman"/>
          <w:sz w:val="26"/>
          <w:szCs w:val="26"/>
        </w:rPr>
        <w:t>, we shared with you our plan to unite Bank One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and</w:t>
      </w:r>
      <w:proofErr w:type="gramEnd"/>
      <w:r>
        <w:rPr>
          <w:rFonts w:cs="Times New Roman"/>
          <w:sz w:val="26"/>
          <w:szCs w:val="26"/>
        </w:rPr>
        <w:t xml:space="preserve"> JPMorgan Chase with the goal of creating the best financial services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company</w:t>
      </w:r>
      <w:proofErr w:type="gramEnd"/>
      <w:r>
        <w:rPr>
          <w:rFonts w:cs="Times New Roman"/>
          <w:sz w:val="26"/>
          <w:szCs w:val="26"/>
        </w:rPr>
        <w:t xml:space="preserve"> in the world. Throughout the year, we have worked hard to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execute</w:t>
      </w:r>
      <w:proofErr w:type="gramEnd"/>
      <w:r>
        <w:rPr>
          <w:rFonts w:cs="Times New Roman"/>
          <w:sz w:val="26"/>
          <w:szCs w:val="26"/>
        </w:rPr>
        <w:t xml:space="preserve"> one of the largest mergers in financial services history. As expected,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i/>
          <w:iCs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the</w:t>
      </w:r>
      <w:proofErr w:type="gramEnd"/>
      <w:r>
        <w:rPr>
          <w:rFonts w:cs="Times New Roman"/>
          <w:sz w:val="26"/>
          <w:szCs w:val="26"/>
        </w:rPr>
        <w:t xml:space="preserve"> process has been challenging and rewarding. On a </w:t>
      </w:r>
      <w:r>
        <w:rPr>
          <w:rFonts w:cs="Times New Roman"/>
          <w:i/>
          <w:iCs/>
          <w:sz w:val="26"/>
          <w:szCs w:val="26"/>
        </w:rPr>
        <w:t>pro forma combined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basis</w:t>
      </w:r>
      <w:proofErr w:type="gramEnd"/>
      <w:r>
        <w:rPr>
          <w:rFonts w:cs="Times New Roman"/>
          <w:sz w:val="26"/>
          <w:szCs w:val="26"/>
        </w:rPr>
        <w:t xml:space="preserve"> for the full year, net operating income was </w:t>
      </w:r>
      <w:r w:rsidR="002F61A9">
        <w:rPr>
          <w:rFonts w:cs="Times New Roman"/>
          <w:sz w:val="26"/>
          <w:szCs w:val="26"/>
        </w:rPr>
        <w:t xml:space="preserve">$10.3 </w:t>
      </w:r>
      <w:r>
        <w:rPr>
          <w:rFonts w:ascii="AGaramondExp-Regular" w:eastAsia="AGaramondExp-Regular" w:cs="AGaramondExp-Regular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billion with a </w:t>
      </w:r>
      <w:r w:rsidR="002F61A9">
        <w:rPr>
          <w:rFonts w:ascii="AGaramondExp-Regular" w:eastAsia="AGaramondExp-Regular" w:cs="AGaramondExp-Regular"/>
          <w:sz w:val="26"/>
          <w:szCs w:val="26"/>
        </w:rPr>
        <w:t>10</w:t>
      </w:r>
      <w:r>
        <w:rPr>
          <w:rFonts w:cs="Times New Roman"/>
          <w:sz w:val="26"/>
          <w:szCs w:val="26"/>
        </w:rPr>
        <w:t>%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return</w:t>
      </w:r>
      <w:proofErr w:type="gramEnd"/>
      <w:r>
        <w:rPr>
          <w:rFonts w:cs="Times New Roman"/>
          <w:sz w:val="26"/>
          <w:szCs w:val="26"/>
        </w:rPr>
        <w:t xml:space="preserve"> on equity (</w:t>
      </w:r>
      <w:r>
        <w:rPr>
          <w:rFonts w:cs="Times New Roman"/>
          <w:sz w:val="22"/>
          <w:szCs w:val="22"/>
        </w:rPr>
        <w:t>ROE</w:t>
      </w:r>
      <w:r>
        <w:rPr>
          <w:rFonts w:cs="Times New Roman"/>
          <w:sz w:val="26"/>
          <w:szCs w:val="26"/>
        </w:rPr>
        <w:t xml:space="preserve">) or a </w:t>
      </w:r>
      <w:r w:rsidR="002F61A9">
        <w:rPr>
          <w:rFonts w:ascii="AGaramondExp-Regular" w:eastAsia="AGaramondExp-Regular" w:cs="AGaramondExp-Regular"/>
          <w:sz w:val="26"/>
          <w:szCs w:val="26"/>
        </w:rPr>
        <w:t>17</w:t>
      </w:r>
      <w:r>
        <w:rPr>
          <w:rFonts w:cs="Times New Roman"/>
          <w:sz w:val="26"/>
          <w:szCs w:val="26"/>
        </w:rPr>
        <w:t xml:space="preserve">% </w:t>
      </w:r>
      <w:r>
        <w:rPr>
          <w:rFonts w:cs="Times New Roman"/>
          <w:sz w:val="22"/>
          <w:szCs w:val="22"/>
        </w:rPr>
        <w:t xml:space="preserve">ROE </w:t>
      </w:r>
      <w:r>
        <w:rPr>
          <w:rFonts w:cs="Times New Roman"/>
          <w:sz w:val="26"/>
          <w:szCs w:val="26"/>
        </w:rPr>
        <w:t>less goodwill. While these results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are</w:t>
      </w:r>
      <w:proofErr w:type="gramEnd"/>
      <w:r>
        <w:rPr>
          <w:rFonts w:cs="Times New Roman"/>
          <w:sz w:val="26"/>
          <w:szCs w:val="26"/>
        </w:rPr>
        <w:t xml:space="preserve"> not yet what we want them to be, we believe the progress we have made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during</w:t>
      </w:r>
      <w:proofErr w:type="gramEnd"/>
      <w:r>
        <w:rPr>
          <w:rFonts w:cs="Times New Roman"/>
          <w:sz w:val="26"/>
          <w:szCs w:val="26"/>
        </w:rPr>
        <w:t xml:space="preserve"> the past year will ultimately be reflected in our performance.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ascii="AGaramondExp-Regular" w:eastAsia="AGaramondExp-Regular" w:cs="AGaramondExp-Regular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In this, our first letter to you as a combined company, we will review our </w:t>
      </w:r>
      <w:r w:rsidR="002F61A9">
        <w:rPr>
          <w:rFonts w:ascii="AGaramondExp-Regular" w:eastAsia="AGaramondExp-Regular" w:cs="AGaramondExp-Regular"/>
          <w:sz w:val="26"/>
          <w:szCs w:val="26"/>
        </w:rPr>
        <w:t>2004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merger</w:t>
      </w:r>
      <w:proofErr w:type="gramEnd"/>
      <w:r>
        <w:rPr>
          <w:rFonts w:cs="Times New Roman"/>
          <w:sz w:val="26"/>
          <w:szCs w:val="26"/>
        </w:rPr>
        <w:t xml:space="preserve"> milestones, our business performance and our priorities going forward.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After reading this letter, we hope you will believe, as we do, that we are doing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  <w:t>all</w:t>
      </w:r>
      <w:proofErr w:type="gramEnd"/>
      <w:r>
        <w:rPr>
          <w:rFonts w:cs="Times New Roman"/>
          <w:sz w:val="26"/>
          <w:szCs w:val="26"/>
        </w:rPr>
        <w:t xml:space="preserve"> of the right things to win in the long run. Today, we are more confident</w:t>
      </w:r>
    </w:p>
    <w:p w:rsidR="004C7FD0" w:rsidRDefault="004953C1" w:rsidP="004953C1">
      <w:pPr>
        <w:rPr>
          <w:rFonts w:cs="Times New Roman"/>
          <w:b/>
          <w:bCs/>
          <w:color w:val="0059BA"/>
          <w:sz w:val="18"/>
          <w:szCs w:val="18"/>
        </w:rPr>
      </w:pPr>
      <w:proofErr w:type="gramStart"/>
      <w:r>
        <w:rPr>
          <w:rFonts w:cs="Times New Roman"/>
          <w:sz w:val="26"/>
          <w:szCs w:val="26"/>
        </w:rPr>
        <w:t>than</w:t>
      </w:r>
      <w:proofErr w:type="gramEnd"/>
      <w:r>
        <w:rPr>
          <w:rFonts w:cs="Times New Roman"/>
          <w:sz w:val="26"/>
          <w:szCs w:val="26"/>
        </w:rPr>
        <w:t xml:space="preserve"> ever in our ability to build a great company.</w:t>
      </w:r>
      <w:r w:rsidRPr="004953C1">
        <w:rPr>
          <w:rFonts w:cs="Times New Roman"/>
          <w:b/>
          <w:bCs/>
          <w:color w:val="0059BA"/>
          <w:sz w:val="18"/>
          <w:szCs w:val="18"/>
        </w:rPr>
        <w:t xml:space="preserve"> </w:t>
      </w:r>
    </w:p>
    <w:p w:rsidR="004953C1" w:rsidRPr="004953C1" w:rsidRDefault="004C7FD0" w:rsidP="004C7FD0">
      <w:pPr>
        <w:numPr>
          <w:ilvl w:val="0"/>
          <w:numId w:val="1"/>
        </w:num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2004</w:t>
      </w:r>
      <w:r w:rsidR="004953C1" w:rsidRPr="004953C1">
        <w:rPr>
          <w:rFonts w:cs="Times New Roman"/>
          <w:sz w:val="26"/>
          <w:szCs w:val="26"/>
        </w:rPr>
        <w:t xml:space="preserve"> </w:t>
      </w:r>
      <w:r w:rsidR="004953C1" w:rsidRPr="004953C1">
        <w:rPr>
          <w:rFonts w:cs="Times New Roman"/>
          <w:b/>
          <w:bCs/>
          <w:sz w:val="26"/>
          <w:szCs w:val="26"/>
        </w:rPr>
        <w:t>MERGER MILESTONES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We have made substantial progress in merging our businesses. Since combining the holding companies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on</w:t>
      </w:r>
      <w:proofErr w:type="gramEnd"/>
      <w:r w:rsidRPr="004953C1">
        <w:rPr>
          <w:rFonts w:cs="Times New Roman"/>
          <w:sz w:val="26"/>
          <w:szCs w:val="26"/>
        </w:rPr>
        <w:t xml:space="preserve"> July </w:t>
      </w:r>
      <w:r w:rsidR="004C7FD0">
        <w:rPr>
          <w:rFonts w:cs="Times New Roman"/>
          <w:sz w:val="26"/>
          <w:szCs w:val="26"/>
        </w:rPr>
        <w:t>1</w:t>
      </w:r>
      <w:r w:rsidRPr="004953C1">
        <w:rPr>
          <w:rFonts w:cs="Times New Roman"/>
          <w:sz w:val="26"/>
          <w:szCs w:val="26"/>
        </w:rPr>
        <w:t xml:space="preserve">, </w:t>
      </w:r>
      <w:r w:rsidR="004C7FD0">
        <w:rPr>
          <w:rFonts w:cs="Times New Roman"/>
          <w:sz w:val="26"/>
          <w:szCs w:val="26"/>
        </w:rPr>
        <w:t>2004</w:t>
      </w:r>
      <w:r w:rsidRPr="004953C1">
        <w:rPr>
          <w:rFonts w:cs="Times New Roman"/>
          <w:sz w:val="26"/>
          <w:szCs w:val="26"/>
        </w:rPr>
        <w:t>, we have: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• Achieved merger-related cost saves of $</w:t>
      </w:r>
      <w:r w:rsidR="004C7FD0">
        <w:rPr>
          <w:rFonts w:cs="Times New Roman"/>
          <w:sz w:val="26"/>
          <w:szCs w:val="26"/>
        </w:rPr>
        <w:t>400</w:t>
      </w:r>
      <w:r w:rsidRPr="004953C1">
        <w:rPr>
          <w:rFonts w:cs="Times New Roman"/>
          <w:sz w:val="26"/>
          <w:szCs w:val="26"/>
        </w:rPr>
        <w:t xml:space="preserve"> million and decreased headcount by </w:t>
      </w:r>
      <w:r w:rsidR="004C7FD0">
        <w:rPr>
          <w:rFonts w:cs="Times New Roman"/>
          <w:sz w:val="26"/>
          <w:szCs w:val="26"/>
        </w:rPr>
        <w:t>6,500</w:t>
      </w:r>
      <w:r w:rsidRPr="004953C1">
        <w:rPr>
          <w:rFonts w:cs="Times New Roman"/>
          <w:sz w:val="26"/>
          <w:szCs w:val="26"/>
        </w:rPr>
        <w:t xml:space="preserve">, or </w:t>
      </w:r>
      <w:r w:rsidR="004C7FD0">
        <w:rPr>
          <w:rFonts w:cs="Times New Roman"/>
          <w:sz w:val="26"/>
          <w:szCs w:val="26"/>
        </w:rPr>
        <w:t>4</w:t>
      </w:r>
      <w:r w:rsidRPr="004953C1">
        <w:rPr>
          <w:rFonts w:cs="Times New Roman"/>
          <w:sz w:val="26"/>
          <w:szCs w:val="26"/>
        </w:rPr>
        <w:t>%,</w:t>
      </w:r>
      <w:r w:rsidR="004C7FD0">
        <w:rPr>
          <w:rFonts w:cs="Times New Roman"/>
          <w:sz w:val="26"/>
          <w:szCs w:val="26"/>
        </w:rPr>
        <w:t xml:space="preserve"> </w:t>
      </w:r>
      <w:r w:rsidRPr="004953C1">
        <w:rPr>
          <w:rFonts w:cs="Times New Roman"/>
          <w:sz w:val="26"/>
          <w:szCs w:val="26"/>
        </w:rPr>
        <w:t>thereby staying on target to achieve a total expense reduction of $</w:t>
      </w:r>
      <w:r w:rsidR="004C7FD0">
        <w:rPr>
          <w:rFonts w:cs="Times New Roman"/>
          <w:sz w:val="26"/>
          <w:szCs w:val="26"/>
        </w:rPr>
        <w:t xml:space="preserve">3 </w:t>
      </w:r>
      <w:r w:rsidRPr="004953C1">
        <w:rPr>
          <w:rFonts w:cs="Times New Roman"/>
          <w:sz w:val="26"/>
          <w:szCs w:val="26"/>
        </w:rPr>
        <w:t xml:space="preserve">billion by </w:t>
      </w:r>
      <w:r w:rsidR="004C7FD0">
        <w:rPr>
          <w:rFonts w:cs="Times New Roman"/>
          <w:sz w:val="26"/>
          <w:szCs w:val="26"/>
        </w:rPr>
        <w:t>2007</w:t>
      </w:r>
      <w:r w:rsidRPr="004953C1">
        <w:rPr>
          <w:rFonts w:cs="Times New Roman"/>
          <w:sz w:val="26"/>
          <w:szCs w:val="26"/>
        </w:rPr>
        <w:t>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• Merged the lead banks, broker/dealers and credit card banks.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• Made all the key technology decisions, including the selection of our national deposit platform,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general</w:t>
      </w:r>
      <w:proofErr w:type="gramEnd"/>
      <w:r w:rsidRPr="004953C1">
        <w:rPr>
          <w:rFonts w:cs="Times New Roman"/>
          <w:sz w:val="26"/>
          <w:szCs w:val="26"/>
        </w:rPr>
        <w:t xml:space="preserve"> ledger, customer identification system and credit card processing system.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• Created a disciplined operating structure consisting of common reporting, risk management,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talent</w:t>
      </w:r>
      <w:proofErr w:type="gramEnd"/>
      <w:r w:rsidRPr="004953C1">
        <w:rPr>
          <w:rFonts w:cs="Times New Roman"/>
          <w:sz w:val="26"/>
          <w:szCs w:val="26"/>
        </w:rPr>
        <w:t xml:space="preserve"> management, monthly business reviews and performance-based compensation.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 xml:space="preserve">• Identified our top </w:t>
      </w:r>
      <w:r w:rsidR="004C7FD0">
        <w:rPr>
          <w:rFonts w:cs="Times New Roman"/>
          <w:sz w:val="26"/>
          <w:szCs w:val="26"/>
        </w:rPr>
        <w:t>1,000</w:t>
      </w:r>
      <w:r w:rsidRPr="004953C1">
        <w:rPr>
          <w:rFonts w:cs="Times New Roman"/>
          <w:sz w:val="26"/>
          <w:szCs w:val="26"/>
        </w:rPr>
        <w:t xml:space="preserve"> leaders and brought them together with our senior management team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to</w:t>
      </w:r>
      <w:proofErr w:type="gramEnd"/>
      <w:r w:rsidRPr="004953C1">
        <w:rPr>
          <w:rFonts w:cs="Times New Roman"/>
          <w:sz w:val="26"/>
          <w:szCs w:val="26"/>
        </w:rPr>
        <w:t xml:space="preserve"> learn about the new firm’s potential and plan for its future.</w:t>
      </w:r>
    </w:p>
    <w:p w:rsidR="004953C1" w:rsidRPr="004953C1" w:rsidRDefault="004953C1" w:rsidP="004953C1">
      <w:pPr>
        <w:rPr>
          <w:rFonts w:cs="Times New Roman"/>
          <w:b/>
          <w:bCs/>
          <w:sz w:val="26"/>
          <w:szCs w:val="26"/>
        </w:rPr>
      </w:pPr>
      <w:r w:rsidRPr="004953C1">
        <w:rPr>
          <w:rFonts w:cs="Times New Roman"/>
          <w:b/>
          <w:bCs/>
          <w:sz w:val="26"/>
          <w:szCs w:val="26"/>
        </w:rPr>
        <w:t xml:space="preserve">II. REVIEW OF </w:t>
      </w:r>
      <w:r w:rsidR="004C7FD0">
        <w:rPr>
          <w:rFonts w:cs="Times New Roman"/>
          <w:sz w:val="26"/>
          <w:szCs w:val="26"/>
        </w:rPr>
        <w:t>2004</w:t>
      </w:r>
      <w:r w:rsidRPr="004953C1">
        <w:rPr>
          <w:rFonts w:cs="Times New Roman"/>
          <w:sz w:val="26"/>
          <w:szCs w:val="26"/>
        </w:rPr>
        <w:t xml:space="preserve"> </w:t>
      </w:r>
      <w:r w:rsidRPr="004953C1">
        <w:rPr>
          <w:rFonts w:cs="Times New Roman"/>
          <w:b/>
          <w:bCs/>
          <w:sz w:val="26"/>
          <w:szCs w:val="26"/>
        </w:rPr>
        <w:t>BUSINESS PERFORMANCE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lastRenderedPageBreak/>
        <w:t xml:space="preserve">Most of our businesses performed adequately in </w:t>
      </w:r>
      <w:r w:rsidR="004C7FD0">
        <w:rPr>
          <w:rFonts w:cs="Times New Roman"/>
          <w:sz w:val="26"/>
          <w:szCs w:val="26"/>
        </w:rPr>
        <w:t>2004</w:t>
      </w:r>
      <w:r w:rsidRPr="004953C1">
        <w:rPr>
          <w:rFonts w:cs="Times New Roman"/>
          <w:sz w:val="26"/>
          <w:szCs w:val="26"/>
        </w:rPr>
        <w:t>. However, the full advantages that will come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from</w:t>
      </w:r>
      <w:proofErr w:type="gramEnd"/>
      <w:r w:rsidRPr="004953C1">
        <w:rPr>
          <w:rFonts w:cs="Times New Roman"/>
          <w:sz w:val="26"/>
          <w:szCs w:val="26"/>
        </w:rPr>
        <w:t xml:space="preserve"> an increased number of distribution channels, coordinated branding and marketing efforts, and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the</w:t>
      </w:r>
      <w:proofErr w:type="gramEnd"/>
      <w:r w:rsidRPr="004953C1">
        <w:rPr>
          <w:rFonts w:cs="Times New Roman"/>
          <w:sz w:val="26"/>
          <w:szCs w:val="26"/>
        </w:rPr>
        <w:t xml:space="preserve"> efficiencies of scale are yet to be realized. For our customers, the added value of broader, more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complete</w:t>
      </w:r>
      <w:proofErr w:type="gramEnd"/>
      <w:r w:rsidRPr="004953C1">
        <w:rPr>
          <w:rFonts w:cs="Times New Roman"/>
          <w:sz w:val="26"/>
          <w:szCs w:val="26"/>
        </w:rPr>
        <w:t xml:space="preserve"> and higher-quality products and services will be substantial.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Below is a brief review by line of business. For more detail, please refer to management’s discussion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and</w:t>
      </w:r>
      <w:proofErr w:type="gramEnd"/>
      <w:r w:rsidRPr="004953C1">
        <w:rPr>
          <w:rFonts w:cs="Times New Roman"/>
          <w:sz w:val="26"/>
          <w:szCs w:val="26"/>
        </w:rPr>
        <w:t xml:space="preserve"> analysis later in this report. To make meaningful comparisons in this letter, we will be discussing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our</w:t>
      </w:r>
      <w:proofErr w:type="gramEnd"/>
      <w:r w:rsidRPr="004953C1">
        <w:rPr>
          <w:rFonts w:cs="Times New Roman"/>
          <w:sz w:val="26"/>
          <w:szCs w:val="26"/>
        </w:rPr>
        <w:t xml:space="preserve"> results on a </w:t>
      </w:r>
      <w:r w:rsidRPr="004953C1">
        <w:rPr>
          <w:rFonts w:cs="Times New Roman"/>
          <w:i/>
          <w:iCs/>
          <w:sz w:val="26"/>
          <w:szCs w:val="26"/>
        </w:rPr>
        <w:t xml:space="preserve">pro forma combined </w:t>
      </w:r>
      <w:r w:rsidRPr="004953C1">
        <w:rPr>
          <w:rFonts w:cs="Times New Roman"/>
          <w:sz w:val="26"/>
          <w:szCs w:val="26"/>
        </w:rPr>
        <w:t>basis.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i/>
          <w:iCs/>
          <w:sz w:val="26"/>
          <w:szCs w:val="26"/>
        </w:rPr>
        <w:t xml:space="preserve">The Investment Bank </w:t>
      </w:r>
      <w:r w:rsidRPr="004953C1">
        <w:rPr>
          <w:rFonts w:cs="Times New Roman"/>
          <w:sz w:val="26"/>
          <w:szCs w:val="26"/>
        </w:rPr>
        <w:t>reported net operating earnings of $</w:t>
      </w:r>
      <w:r w:rsidR="004C7FD0">
        <w:rPr>
          <w:rFonts w:cs="Times New Roman"/>
          <w:sz w:val="26"/>
          <w:szCs w:val="26"/>
        </w:rPr>
        <w:t>3.7</w:t>
      </w:r>
      <w:r w:rsidRPr="004953C1">
        <w:rPr>
          <w:rFonts w:cs="Times New Roman"/>
          <w:sz w:val="26"/>
          <w:szCs w:val="26"/>
        </w:rPr>
        <w:t xml:space="preserve"> billion with an ROE of </w:t>
      </w:r>
      <w:r w:rsidR="004C7FD0">
        <w:rPr>
          <w:rFonts w:cs="Times New Roman"/>
          <w:sz w:val="26"/>
          <w:szCs w:val="26"/>
        </w:rPr>
        <w:t>18</w:t>
      </w:r>
      <w:r w:rsidRPr="004953C1">
        <w:rPr>
          <w:rFonts w:cs="Times New Roman"/>
          <w:sz w:val="26"/>
          <w:szCs w:val="26"/>
        </w:rPr>
        <w:t>%. A significant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highlight</w:t>
      </w:r>
      <w:proofErr w:type="gramEnd"/>
      <w:r w:rsidRPr="004953C1">
        <w:rPr>
          <w:rFonts w:cs="Times New Roman"/>
          <w:sz w:val="26"/>
          <w:szCs w:val="26"/>
        </w:rPr>
        <w:t xml:space="preserve"> for the year was the performance of our underwriting and advisory businesses.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sz w:val="26"/>
          <w:szCs w:val="26"/>
        </w:rPr>
        <w:t>Already the leader in many league categories, including syndicated loans and interest rate and credit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derivatives</w:t>
      </w:r>
      <w:proofErr w:type="gramEnd"/>
      <w:r w:rsidRPr="004953C1">
        <w:rPr>
          <w:rFonts w:cs="Times New Roman"/>
          <w:sz w:val="26"/>
          <w:szCs w:val="26"/>
        </w:rPr>
        <w:t xml:space="preserve">, we moved from </w:t>
      </w:r>
      <w:r w:rsidR="004C7FD0">
        <w:rPr>
          <w:rFonts w:cs="Times New Roman"/>
          <w:sz w:val="26"/>
          <w:szCs w:val="26"/>
        </w:rPr>
        <w:t>16</w:t>
      </w:r>
      <w:r w:rsidRPr="004953C1">
        <w:rPr>
          <w:rFonts w:cs="Times New Roman"/>
          <w:sz w:val="26"/>
          <w:szCs w:val="26"/>
        </w:rPr>
        <w:t xml:space="preserve">th place to </w:t>
      </w:r>
      <w:r w:rsidR="004C7FD0">
        <w:rPr>
          <w:rFonts w:cs="Times New Roman"/>
          <w:sz w:val="26"/>
          <w:szCs w:val="26"/>
        </w:rPr>
        <w:t>4</w:t>
      </w:r>
      <w:r w:rsidRPr="004953C1">
        <w:rPr>
          <w:rFonts w:cs="Times New Roman"/>
          <w:sz w:val="26"/>
          <w:szCs w:val="26"/>
        </w:rPr>
        <w:t xml:space="preserve">th in initial public offerings and ranked </w:t>
      </w:r>
      <w:r w:rsidR="004C7FD0">
        <w:rPr>
          <w:rFonts w:cs="Times New Roman"/>
          <w:sz w:val="26"/>
          <w:szCs w:val="26"/>
        </w:rPr>
        <w:t>2</w:t>
      </w:r>
      <w:r w:rsidRPr="004953C1">
        <w:rPr>
          <w:rFonts w:cs="Times New Roman"/>
          <w:sz w:val="26"/>
          <w:szCs w:val="26"/>
        </w:rPr>
        <w:t>nd in global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announced</w:t>
      </w:r>
      <w:proofErr w:type="gramEnd"/>
      <w:r w:rsidRPr="004953C1">
        <w:rPr>
          <w:rFonts w:cs="Times New Roman"/>
          <w:sz w:val="26"/>
          <w:szCs w:val="26"/>
        </w:rPr>
        <w:t xml:space="preserve"> M&amp;A, having advised on seven of the </w:t>
      </w:r>
      <w:r w:rsidR="004C7FD0">
        <w:rPr>
          <w:rFonts w:cs="Times New Roman"/>
          <w:sz w:val="26"/>
          <w:szCs w:val="26"/>
        </w:rPr>
        <w:t>10</w:t>
      </w:r>
      <w:r w:rsidRPr="004953C1">
        <w:rPr>
          <w:rFonts w:cs="Times New Roman"/>
          <w:sz w:val="26"/>
          <w:szCs w:val="26"/>
        </w:rPr>
        <w:t xml:space="preserve"> largest global M&amp;A deals. Our fixed income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business</w:t>
      </w:r>
      <w:proofErr w:type="gramEnd"/>
      <w:r w:rsidRPr="004953C1">
        <w:rPr>
          <w:rFonts w:cs="Times New Roman"/>
          <w:sz w:val="26"/>
          <w:szCs w:val="26"/>
        </w:rPr>
        <w:t xml:space="preserve">, however, experienced a </w:t>
      </w:r>
      <w:r w:rsidR="004C7FD0">
        <w:rPr>
          <w:rFonts w:cs="Times New Roman"/>
          <w:sz w:val="26"/>
          <w:szCs w:val="26"/>
        </w:rPr>
        <w:t>13</w:t>
      </w:r>
      <w:r w:rsidRPr="004953C1">
        <w:rPr>
          <w:rFonts w:cs="Times New Roman"/>
          <w:sz w:val="26"/>
          <w:szCs w:val="26"/>
        </w:rPr>
        <w:t>% drop in revenues. Overall, we should have done considerably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better</w:t>
      </w:r>
      <w:proofErr w:type="gramEnd"/>
      <w:r w:rsidRPr="004953C1">
        <w:rPr>
          <w:rFonts w:cs="Times New Roman"/>
          <w:sz w:val="26"/>
          <w:szCs w:val="26"/>
        </w:rPr>
        <w:t xml:space="preserve"> in an economic cycle that produced healthier credit results than anticipated. Over time, we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are</w:t>
      </w:r>
      <w:proofErr w:type="gramEnd"/>
      <w:r w:rsidRPr="004953C1">
        <w:rPr>
          <w:rFonts w:cs="Times New Roman"/>
          <w:sz w:val="26"/>
          <w:szCs w:val="26"/>
        </w:rPr>
        <w:t xml:space="preserve"> aiming for a </w:t>
      </w:r>
      <w:r w:rsidR="004C7FD0">
        <w:rPr>
          <w:rFonts w:cs="Times New Roman"/>
          <w:sz w:val="26"/>
          <w:szCs w:val="26"/>
        </w:rPr>
        <w:t>20</w:t>
      </w:r>
      <w:r w:rsidRPr="004953C1">
        <w:rPr>
          <w:rFonts w:cs="Times New Roman"/>
          <w:sz w:val="26"/>
          <w:szCs w:val="26"/>
        </w:rPr>
        <w:t xml:space="preserve">% ROE through economic cycles. That means striving for a </w:t>
      </w:r>
      <w:r w:rsidR="004C7FD0">
        <w:rPr>
          <w:rFonts w:cs="Times New Roman"/>
          <w:sz w:val="26"/>
          <w:szCs w:val="26"/>
        </w:rPr>
        <w:t>30</w:t>
      </w:r>
      <w:r w:rsidRPr="004953C1">
        <w:rPr>
          <w:rFonts w:cs="Times New Roman"/>
          <w:sz w:val="26"/>
          <w:szCs w:val="26"/>
        </w:rPr>
        <w:t>% return in the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good</w:t>
      </w:r>
      <w:proofErr w:type="gramEnd"/>
      <w:r w:rsidRPr="004953C1">
        <w:rPr>
          <w:rFonts w:cs="Times New Roman"/>
          <w:sz w:val="26"/>
          <w:szCs w:val="26"/>
        </w:rPr>
        <w:t xml:space="preserve"> times and, we hope, no less than a </w:t>
      </w:r>
      <w:r w:rsidR="004C7FD0">
        <w:rPr>
          <w:rFonts w:cs="Times New Roman"/>
          <w:sz w:val="26"/>
          <w:szCs w:val="26"/>
        </w:rPr>
        <w:t>10</w:t>
      </w:r>
      <w:r w:rsidRPr="004953C1">
        <w:rPr>
          <w:rFonts w:cs="Times New Roman"/>
          <w:sz w:val="26"/>
          <w:szCs w:val="26"/>
        </w:rPr>
        <w:t xml:space="preserve">% return in the bad. In </w:t>
      </w:r>
      <w:r w:rsidR="004C7FD0">
        <w:rPr>
          <w:rFonts w:cs="Times New Roman"/>
          <w:sz w:val="26"/>
          <w:szCs w:val="26"/>
        </w:rPr>
        <w:t>2005</w:t>
      </w:r>
      <w:r w:rsidRPr="004953C1">
        <w:rPr>
          <w:rFonts w:cs="Times New Roman"/>
          <w:sz w:val="26"/>
          <w:szCs w:val="26"/>
        </w:rPr>
        <w:t>, we will seek to maintain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our</w:t>
      </w:r>
      <w:proofErr w:type="gramEnd"/>
      <w:r w:rsidRPr="004953C1">
        <w:rPr>
          <w:rFonts w:cs="Times New Roman"/>
          <w:sz w:val="26"/>
          <w:szCs w:val="26"/>
        </w:rPr>
        <w:t xml:space="preserve"> global leadership positions by investing in infrastructure and business growth.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i/>
          <w:iCs/>
          <w:sz w:val="26"/>
          <w:szCs w:val="26"/>
        </w:rPr>
        <w:lastRenderedPageBreak/>
        <w:t xml:space="preserve">Retail Financial Services </w:t>
      </w:r>
      <w:r w:rsidRPr="004953C1">
        <w:rPr>
          <w:rFonts w:cs="Times New Roman"/>
          <w:sz w:val="26"/>
          <w:szCs w:val="26"/>
        </w:rPr>
        <w:t>reported operating earnings of $</w:t>
      </w:r>
      <w:r w:rsidR="004C7FD0">
        <w:rPr>
          <w:rFonts w:cs="Times New Roman"/>
          <w:sz w:val="26"/>
          <w:szCs w:val="26"/>
        </w:rPr>
        <w:t>3.3</w:t>
      </w:r>
      <w:r w:rsidRPr="004953C1">
        <w:rPr>
          <w:rFonts w:cs="Times New Roman"/>
          <w:sz w:val="26"/>
          <w:szCs w:val="26"/>
        </w:rPr>
        <w:t xml:space="preserve"> billion with an ROE of </w:t>
      </w:r>
      <w:r w:rsidR="004C7FD0">
        <w:rPr>
          <w:rFonts w:cs="Times New Roman"/>
          <w:sz w:val="26"/>
          <w:szCs w:val="26"/>
        </w:rPr>
        <w:t>25</w:t>
      </w:r>
      <w:r w:rsidRPr="004953C1">
        <w:rPr>
          <w:rFonts w:cs="Times New Roman"/>
          <w:sz w:val="26"/>
          <w:szCs w:val="26"/>
        </w:rPr>
        <w:t>%. These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earnings</w:t>
      </w:r>
      <w:proofErr w:type="gramEnd"/>
      <w:r w:rsidRPr="004953C1">
        <w:rPr>
          <w:rFonts w:cs="Times New Roman"/>
          <w:sz w:val="26"/>
          <w:szCs w:val="26"/>
        </w:rPr>
        <w:t xml:space="preserve"> reflect a </w:t>
      </w:r>
      <w:r w:rsidR="004C7FD0">
        <w:rPr>
          <w:rFonts w:cs="Times New Roman"/>
          <w:sz w:val="26"/>
          <w:szCs w:val="26"/>
        </w:rPr>
        <w:t>33</w:t>
      </w:r>
      <w:r w:rsidRPr="004953C1">
        <w:rPr>
          <w:rFonts w:cs="Times New Roman"/>
          <w:sz w:val="26"/>
          <w:szCs w:val="26"/>
        </w:rPr>
        <w:t>% increase in consumer and small business banking that helped offset weak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performance</w:t>
      </w:r>
      <w:proofErr w:type="gramEnd"/>
      <w:r w:rsidRPr="004953C1">
        <w:rPr>
          <w:rFonts w:cs="Times New Roman"/>
          <w:sz w:val="26"/>
          <w:szCs w:val="26"/>
        </w:rPr>
        <w:t xml:space="preserve"> in home finance. In home finance, we were challenged by an industry downturn in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mortgage</w:t>
      </w:r>
      <w:proofErr w:type="gramEnd"/>
      <w:r w:rsidRPr="004953C1">
        <w:rPr>
          <w:rFonts w:cs="Times New Roman"/>
          <w:sz w:val="26"/>
          <w:szCs w:val="26"/>
        </w:rPr>
        <w:t xml:space="preserve"> originations driven largely by a dramatic drop-off of refinancing activity due to rising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interest</w:t>
      </w:r>
      <w:proofErr w:type="gramEnd"/>
      <w:r w:rsidRPr="004953C1">
        <w:rPr>
          <w:rFonts w:cs="Times New Roman"/>
          <w:sz w:val="26"/>
          <w:szCs w:val="26"/>
        </w:rPr>
        <w:t xml:space="preserve"> rates. Now that the era of historically low interest rates appears to be over, we are focused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on</w:t>
      </w:r>
      <w:proofErr w:type="gramEnd"/>
      <w:r w:rsidRPr="004953C1">
        <w:rPr>
          <w:rFonts w:cs="Times New Roman"/>
          <w:sz w:val="26"/>
          <w:szCs w:val="26"/>
        </w:rPr>
        <w:t xml:space="preserve"> running this business far more efficiently. Goals for </w:t>
      </w:r>
      <w:r w:rsidR="004C7FD0">
        <w:rPr>
          <w:rFonts w:cs="Times New Roman"/>
          <w:sz w:val="26"/>
          <w:szCs w:val="26"/>
        </w:rPr>
        <w:t>2005</w:t>
      </w:r>
      <w:r w:rsidRPr="004953C1">
        <w:rPr>
          <w:rFonts w:cs="Times New Roman"/>
          <w:sz w:val="26"/>
          <w:szCs w:val="26"/>
        </w:rPr>
        <w:t xml:space="preserve"> include transitioning the Bank One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branded</w:t>
      </w:r>
      <w:proofErr w:type="gramEnd"/>
      <w:r w:rsidRPr="004953C1">
        <w:rPr>
          <w:rFonts w:cs="Times New Roman"/>
          <w:sz w:val="26"/>
          <w:szCs w:val="26"/>
        </w:rPr>
        <w:t xml:space="preserve"> business to the Chase brand, investing in our distribution network and creating a culture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focused</w:t>
      </w:r>
      <w:proofErr w:type="gramEnd"/>
      <w:r w:rsidRPr="004953C1">
        <w:rPr>
          <w:rFonts w:cs="Times New Roman"/>
          <w:sz w:val="26"/>
          <w:szCs w:val="26"/>
        </w:rPr>
        <w:t xml:space="preserve"> on productivity and sales.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r w:rsidRPr="004953C1">
        <w:rPr>
          <w:rFonts w:cs="Times New Roman"/>
          <w:i/>
          <w:iCs/>
          <w:sz w:val="26"/>
          <w:szCs w:val="26"/>
        </w:rPr>
        <w:t xml:space="preserve">Card Services </w:t>
      </w:r>
      <w:r w:rsidRPr="004953C1">
        <w:rPr>
          <w:rFonts w:cs="Times New Roman"/>
          <w:sz w:val="26"/>
          <w:szCs w:val="26"/>
        </w:rPr>
        <w:t>reported operating earnings of $</w:t>
      </w:r>
      <w:r w:rsidR="004C7FD0">
        <w:rPr>
          <w:rFonts w:cs="Times New Roman"/>
          <w:sz w:val="26"/>
          <w:szCs w:val="26"/>
        </w:rPr>
        <w:t>1.7</w:t>
      </w:r>
      <w:r w:rsidRPr="004953C1">
        <w:rPr>
          <w:rFonts w:cs="Times New Roman"/>
          <w:sz w:val="26"/>
          <w:szCs w:val="26"/>
        </w:rPr>
        <w:t xml:space="preserve"> billion and an ROE of </w:t>
      </w:r>
      <w:r w:rsidR="004C7FD0">
        <w:rPr>
          <w:rFonts w:cs="Times New Roman"/>
          <w:sz w:val="26"/>
          <w:szCs w:val="26"/>
        </w:rPr>
        <w:t>14</w:t>
      </w:r>
      <w:r w:rsidRPr="004953C1">
        <w:rPr>
          <w:rFonts w:cs="Times New Roman"/>
          <w:sz w:val="26"/>
          <w:szCs w:val="26"/>
        </w:rPr>
        <w:t>%. Card Services made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outstanding</w:t>
      </w:r>
      <w:proofErr w:type="gramEnd"/>
      <w:r w:rsidRPr="004953C1">
        <w:rPr>
          <w:rFonts w:cs="Times New Roman"/>
          <w:sz w:val="26"/>
          <w:szCs w:val="26"/>
        </w:rPr>
        <w:t xml:space="preserve"> progress toward meeting its merger targets, reducing headcount by </w:t>
      </w:r>
      <w:r w:rsidR="004C7FD0">
        <w:rPr>
          <w:rFonts w:cs="Times New Roman"/>
          <w:sz w:val="26"/>
          <w:szCs w:val="26"/>
        </w:rPr>
        <w:t>1,400</w:t>
      </w:r>
      <w:r w:rsidRPr="004953C1">
        <w:rPr>
          <w:rFonts w:cs="Times New Roman"/>
          <w:sz w:val="26"/>
          <w:szCs w:val="26"/>
        </w:rPr>
        <w:t xml:space="preserve">, or </w:t>
      </w:r>
      <w:r w:rsidR="004C7FD0">
        <w:rPr>
          <w:rFonts w:cs="Times New Roman"/>
          <w:sz w:val="26"/>
          <w:szCs w:val="26"/>
        </w:rPr>
        <w:t>7</w:t>
      </w:r>
      <w:r w:rsidRPr="004953C1">
        <w:rPr>
          <w:rFonts w:cs="Times New Roman"/>
          <w:sz w:val="26"/>
          <w:szCs w:val="26"/>
        </w:rPr>
        <w:t>%, and is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on</w:t>
      </w:r>
      <w:proofErr w:type="gramEnd"/>
      <w:r w:rsidRPr="004953C1">
        <w:rPr>
          <w:rFonts w:cs="Times New Roman"/>
          <w:sz w:val="26"/>
          <w:szCs w:val="26"/>
        </w:rPr>
        <w:t xml:space="preserve"> track to meet its target of $</w:t>
      </w:r>
      <w:r w:rsidR="004C7FD0">
        <w:rPr>
          <w:rFonts w:cs="Times New Roman"/>
          <w:sz w:val="26"/>
          <w:szCs w:val="26"/>
        </w:rPr>
        <w:t>650</w:t>
      </w:r>
      <w:r w:rsidRPr="004953C1">
        <w:rPr>
          <w:rFonts w:cs="Times New Roman"/>
          <w:sz w:val="26"/>
          <w:szCs w:val="26"/>
        </w:rPr>
        <w:t xml:space="preserve"> million in expense saves. In addition to completing the conversion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of</w:t>
      </w:r>
      <w:proofErr w:type="gramEnd"/>
      <w:r w:rsidRPr="004953C1">
        <w:rPr>
          <w:rFonts w:cs="Times New Roman"/>
          <w:sz w:val="26"/>
          <w:szCs w:val="26"/>
        </w:rPr>
        <w:t xml:space="preserve"> the heritage Chase card portfolio to our new processing platform in </w:t>
      </w:r>
      <w:r w:rsidR="004C7FD0">
        <w:rPr>
          <w:rFonts w:cs="Times New Roman"/>
          <w:sz w:val="26"/>
          <w:szCs w:val="26"/>
        </w:rPr>
        <w:t>2005</w:t>
      </w:r>
      <w:r w:rsidRPr="004953C1">
        <w:rPr>
          <w:rFonts w:cs="Times New Roman"/>
          <w:sz w:val="26"/>
          <w:szCs w:val="26"/>
        </w:rPr>
        <w:t>, our drive toward market</w:t>
      </w:r>
    </w:p>
    <w:p w:rsidR="004953C1" w:rsidRPr="004953C1" w:rsidRDefault="004953C1" w:rsidP="004953C1">
      <w:pPr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leadership</w:t>
      </w:r>
      <w:proofErr w:type="gramEnd"/>
      <w:r w:rsidRPr="004953C1">
        <w:rPr>
          <w:rFonts w:cs="Times New Roman"/>
          <w:sz w:val="26"/>
          <w:szCs w:val="26"/>
        </w:rPr>
        <w:t xml:space="preserve"> will come from organic growth, economies of scale, superior customer service and an</w:t>
      </w:r>
    </w:p>
    <w:p w:rsidR="004C7FD0" w:rsidRDefault="004953C1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  <w:proofErr w:type="gramStart"/>
      <w:r w:rsidRPr="004953C1">
        <w:rPr>
          <w:rFonts w:cs="Times New Roman"/>
          <w:sz w:val="26"/>
          <w:szCs w:val="26"/>
        </w:rPr>
        <w:t>increased</w:t>
      </w:r>
      <w:proofErr w:type="gramEnd"/>
      <w:r w:rsidRPr="004953C1">
        <w:rPr>
          <w:rFonts w:cs="Times New Roman"/>
          <w:sz w:val="26"/>
          <w:szCs w:val="26"/>
        </w:rPr>
        <w:t xml:space="preserve"> focus on innovation.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sz w:val="26"/>
          <w:szCs w:val="26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 w:rsidRPr="004953C1"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i/>
          <w:iCs/>
          <w:color w:val="000000"/>
          <w:sz w:val="21"/>
          <w:szCs w:val="21"/>
        </w:rPr>
        <w:t xml:space="preserve">Commercial Banking </w:t>
      </w:r>
      <w:r>
        <w:rPr>
          <w:rFonts w:cs="Times New Roman"/>
          <w:color w:val="000000"/>
          <w:sz w:val="20"/>
          <w:szCs w:val="20"/>
        </w:rPr>
        <w:t>reported operating earnings of $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992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million and an </w:t>
      </w:r>
      <w:r>
        <w:rPr>
          <w:rFonts w:cs="Times New Roman"/>
          <w:color w:val="000000"/>
          <w:sz w:val="19"/>
          <w:szCs w:val="19"/>
        </w:rPr>
        <w:t xml:space="preserve">ROE </w:t>
      </w:r>
      <w:r>
        <w:rPr>
          <w:rFonts w:cs="Times New Roman"/>
          <w:color w:val="000000"/>
          <w:sz w:val="20"/>
          <w:szCs w:val="20"/>
        </w:rPr>
        <w:t xml:space="preserve">of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29</w:t>
      </w:r>
      <w:r>
        <w:rPr>
          <w:rFonts w:cs="Times New Roman"/>
          <w:color w:val="000000"/>
          <w:sz w:val="20"/>
          <w:szCs w:val="20"/>
        </w:rPr>
        <w:t>%. The merger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between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Bank One and JPMorgan Chase presents a tremendous opportunity for us to meet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growing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treasury, asset and wealth management, and investment banking needs of our more than</w:t>
      </w:r>
    </w:p>
    <w:p w:rsidR="004953C1" w:rsidRDefault="004C7FD0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GaramondExp-Regular" w:eastAsia="AGaramondExp-Regular" w:cs="AGaramondExp-Regular"/>
          <w:color w:val="000000"/>
          <w:sz w:val="20"/>
          <w:szCs w:val="20"/>
        </w:rPr>
        <w:t>25,000</w:t>
      </w:r>
      <w:r w:rsidR="004953C1"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 w:rsidR="004953C1">
        <w:rPr>
          <w:rFonts w:cs="Times New Roman"/>
          <w:color w:val="000000"/>
          <w:sz w:val="20"/>
          <w:szCs w:val="20"/>
        </w:rPr>
        <w:t xml:space="preserve">middle market, corporate banking and real estate clients. In 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 w:rsidR="004953C1">
        <w:rPr>
          <w:rFonts w:cs="Times New Roman"/>
          <w:color w:val="000000"/>
          <w:sz w:val="20"/>
          <w:szCs w:val="20"/>
        </w:rPr>
        <w:t>, we will take significant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steps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toward realizing that opportunity.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i/>
          <w:iCs/>
          <w:color w:val="000000"/>
          <w:sz w:val="21"/>
          <w:szCs w:val="21"/>
        </w:rPr>
        <w:t xml:space="preserve">Asset &amp;Wealth Management </w:t>
      </w:r>
      <w:r>
        <w:rPr>
          <w:rFonts w:cs="Times New Roman"/>
          <w:color w:val="000000"/>
          <w:sz w:val="20"/>
          <w:szCs w:val="20"/>
        </w:rPr>
        <w:t>reported operating earnings of $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879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million and an </w:t>
      </w:r>
      <w:r>
        <w:rPr>
          <w:rFonts w:cs="Times New Roman"/>
          <w:color w:val="000000"/>
          <w:sz w:val="19"/>
          <w:szCs w:val="19"/>
        </w:rPr>
        <w:t xml:space="preserve">ROE </w:t>
      </w:r>
      <w:r>
        <w:rPr>
          <w:rFonts w:cs="Times New Roman"/>
          <w:color w:val="000000"/>
          <w:sz w:val="20"/>
          <w:szCs w:val="20"/>
        </w:rPr>
        <w:t xml:space="preserve">of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37</w:t>
      </w:r>
      <w:r>
        <w:rPr>
          <w:rFonts w:cs="Times New Roman"/>
          <w:color w:val="000000"/>
          <w:sz w:val="20"/>
          <w:szCs w:val="20"/>
        </w:rPr>
        <w:t>%.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Improved equity markets and an emphasis on operating efficiencies helped us grow </w:t>
      </w:r>
      <w:r>
        <w:rPr>
          <w:rFonts w:cs="Times New Roman"/>
          <w:color w:val="000000"/>
          <w:sz w:val="19"/>
          <w:szCs w:val="19"/>
        </w:rPr>
        <w:t xml:space="preserve">ROE </w:t>
      </w:r>
      <w:r>
        <w:rPr>
          <w:rFonts w:cs="Times New Roman"/>
          <w:color w:val="000000"/>
          <w:sz w:val="20"/>
          <w:szCs w:val="20"/>
        </w:rPr>
        <w:t xml:space="preserve">from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25</w:t>
      </w:r>
      <w:r>
        <w:rPr>
          <w:rFonts w:cs="Times New Roman"/>
          <w:color w:val="000000"/>
          <w:sz w:val="20"/>
          <w:szCs w:val="20"/>
        </w:rPr>
        <w:t>% in</w:t>
      </w:r>
    </w:p>
    <w:p w:rsidR="004953C1" w:rsidRDefault="004C7FD0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GaramondExp-Regular" w:eastAsia="AGaramondExp-Regular" w:cs="AGaramondExp-Regular"/>
          <w:color w:val="000000"/>
          <w:sz w:val="20"/>
          <w:szCs w:val="20"/>
        </w:rPr>
        <w:lastRenderedPageBreak/>
        <w:t>2003</w:t>
      </w:r>
      <w:r w:rsidR="004953C1">
        <w:rPr>
          <w:rFonts w:cs="Times New Roman"/>
          <w:color w:val="000000"/>
          <w:sz w:val="20"/>
          <w:szCs w:val="20"/>
        </w:rPr>
        <w:t xml:space="preserve">. In 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 w:rsidR="004953C1">
        <w:rPr>
          <w:rFonts w:cs="Times New Roman"/>
          <w:color w:val="000000"/>
          <w:sz w:val="20"/>
          <w:szCs w:val="20"/>
        </w:rPr>
        <w:t>, we will focus on improving investment performance and add new bankers and officers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gather additional assets and grow our base of ultra high net worth and high net worth clients.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 w:val="21"/>
          <w:szCs w:val="21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i/>
          <w:iCs/>
          <w:color w:val="000000"/>
          <w:sz w:val="21"/>
          <w:szCs w:val="21"/>
        </w:rPr>
        <w:t xml:space="preserve">Treasury &amp;Securities Services </w:t>
      </w:r>
      <w:r>
        <w:rPr>
          <w:rFonts w:cs="Times New Roman"/>
          <w:color w:val="000000"/>
          <w:sz w:val="20"/>
          <w:szCs w:val="20"/>
        </w:rPr>
        <w:t>reported operating earnings of $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437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million and an </w:t>
      </w:r>
      <w:r>
        <w:rPr>
          <w:rFonts w:cs="Times New Roman"/>
          <w:color w:val="000000"/>
          <w:sz w:val="19"/>
          <w:szCs w:val="19"/>
        </w:rPr>
        <w:t xml:space="preserve">ROE </w:t>
      </w:r>
      <w:r>
        <w:rPr>
          <w:rFonts w:cs="Times New Roman"/>
          <w:color w:val="000000"/>
          <w:sz w:val="20"/>
          <w:szCs w:val="20"/>
        </w:rPr>
        <w:t xml:space="preserve">of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37</w:t>
      </w:r>
      <w:r>
        <w:rPr>
          <w:rFonts w:cs="Times New Roman"/>
          <w:color w:val="000000"/>
          <w:sz w:val="20"/>
          <w:szCs w:val="20"/>
        </w:rPr>
        <w:t>%.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earnings understate the business’ importance, however, because much of our treasury services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revenue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included in other business segment results. In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>, Treasury &amp; Securities Services delivered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double-digit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revenue growth while also completing the first phase of integrating international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operations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36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countries. In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>, our goal will be to merge technology systems and leverage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broader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set of product capabilities achieved through the merger.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8"/>
          <w:szCs w:val="18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8"/>
          <w:szCs w:val="18"/>
        </w:rPr>
      </w:pPr>
      <w:r>
        <w:rPr>
          <w:rFonts w:cs="Times New Roman"/>
          <w:b/>
          <w:bCs/>
          <w:color w:val="0059BA"/>
          <w:sz w:val="18"/>
          <w:szCs w:val="18"/>
        </w:rPr>
        <w:t>III. OUR PRIORITIES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DEVELOP AND MAINTAIN STRONG FINANCIAL DISCIPLINE</w:t>
      </w:r>
      <w:r>
        <w:rPr>
          <w:rFonts w:cs="Times New Roman"/>
          <w:b/>
          <w:bCs/>
          <w:color w:val="0059BA"/>
          <w:sz w:val="20"/>
          <w:szCs w:val="20"/>
        </w:rPr>
        <w:t xml:space="preserve">. </w:t>
      </w:r>
      <w:r>
        <w:rPr>
          <w:rFonts w:cs="Times New Roman"/>
          <w:color w:val="000000"/>
          <w:sz w:val="20"/>
          <w:szCs w:val="20"/>
        </w:rPr>
        <w:t>Financial discipline is the bedrock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which great companies are built. Great companies prevail through both good and bad economic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times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consistently deliver solid performance relative to competitors. Our goal is to become one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companies. Financial discipline requires: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 w:val="21"/>
          <w:szCs w:val="21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i/>
          <w:iCs/>
          <w:color w:val="000000"/>
          <w:sz w:val="21"/>
          <w:szCs w:val="21"/>
        </w:rPr>
        <w:t>Superior financial reporting and management information systems.</w:t>
      </w:r>
      <w:proofErr w:type="gramEnd"/>
      <w:r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In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>, we created a new internal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external financial reporting architecture with high-quality and transparent accounting policies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cover capital allocation, revenue sharing, expense allocation and funds-transfer pricing. We then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our line of business leaders and their respective chief financial officers to develop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comprehensive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financial and operating metrics to use in building their businesses. Today, thousands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profit-and-loss statements – including one for each of our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2,500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branches, for example – help us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allocate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capital appropriately and drive performance. We strive to use one set of numbers inside 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outside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company to bring consistency and clarity to how we view and measure performance.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While we are satisfied with the progress we have made to date, the real benefit will come over time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management teams increasingly use these tools.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 w:val="21"/>
          <w:szCs w:val="21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i/>
          <w:iCs/>
          <w:color w:val="000000"/>
          <w:sz w:val="21"/>
          <w:szCs w:val="21"/>
        </w:rPr>
        <w:t>A fortress balance sheet.</w:t>
      </w:r>
      <w:proofErr w:type="gramEnd"/>
      <w:r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0"/>
          <w:szCs w:val="20"/>
        </w:rPr>
        <w:t>A fortress balance sheet requires a thorough understanding and management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assets and liabilities; the use of conservative, appropriate accounting; tight financial controls;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loan loss reserves; and a commitment to solid credit ratings. We want a balance sheet of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unquestioned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strength.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a fortress balance sheet, we can withstand – perhaps even benefit from – difficult times and be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deliberate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our capital allocation decisions. Last year, we paid dividends of $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1.36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per share 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$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738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million to repurchase stock while making key investments in our business and ended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a strong Tier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1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capital ratio of </w:t>
      </w:r>
      <w:r w:rsidR="004C7FD0">
        <w:rPr>
          <w:rFonts w:ascii="AGaramondExp-Regular" w:eastAsia="AGaramondExp-Regular" w:cs="AGaramondExp-Regular"/>
          <w:color w:val="000000"/>
          <w:sz w:val="20"/>
          <w:szCs w:val="20"/>
        </w:rPr>
        <w:t>8.7</w:t>
      </w:r>
      <w:r>
        <w:rPr>
          <w:rFonts w:cs="Times New Roman"/>
          <w:color w:val="000000"/>
          <w:sz w:val="20"/>
          <w:szCs w:val="20"/>
        </w:rPr>
        <w:t>%.</w:t>
      </w:r>
    </w:p>
    <w:p w:rsidR="004C7FD0" w:rsidRDefault="004C7FD0" w:rsidP="004953C1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 w:val="21"/>
          <w:szCs w:val="21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i/>
          <w:iCs/>
          <w:color w:val="000000"/>
          <w:sz w:val="21"/>
          <w:szCs w:val="21"/>
        </w:rPr>
        <w:t>Accountability for performance.</w:t>
      </w:r>
      <w:proofErr w:type="gramEnd"/>
      <w:r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0"/>
          <w:szCs w:val="20"/>
        </w:rPr>
        <w:t>Financial reports alone won’t suffice. They are simply tools. Financial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discipline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also requires those in charge to have a deep understanding of their businesses and of what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drives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profitability and growth. Each month, the management team from each line of business meets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to discuss financial performance, revenue growth, risk management, competitive threats,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productivity</w:t>
      </w:r>
      <w:proofErr w:type="gramEnd"/>
      <w:r>
        <w:rPr>
          <w:rFonts w:cs="Times New Roman"/>
          <w:color w:val="000000"/>
          <w:sz w:val="20"/>
          <w:szCs w:val="20"/>
        </w:rPr>
        <w:t>, innovation, key initiatives and talent management.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beginning, these meetings were somewhat painful for most of us. Too often, they ended with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questions than answers. Many managers were asked to dive more deeply into the numbers 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tough-minded about the reasons why certain initiatives were not on target. Although they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aren’t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yet where they should be, our meetings are becoming more open, candid and focused.</w:t>
      </w:r>
      <w:r w:rsidRPr="004953C1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In addition to placing more accountability for performance within each line of business, each business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increasingly give its field managers the clear and appropriate authority they need to be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accountable and responsive to customers and local market conditions.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i/>
          <w:iCs/>
          <w:color w:val="000000"/>
          <w:sz w:val="21"/>
          <w:szCs w:val="21"/>
        </w:rPr>
        <w:lastRenderedPageBreak/>
        <w:t>Identifying, pricing and managing risk.</w:t>
      </w:r>
      <w:proofErr w:type="gramEnd"/>
      <w:r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0"/>
          <w:szCs w:val="20"/>
        </w:rPr>
        <w:t>All of our businesses must be properly paid for assuming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</w:t>
      </w:r>
      <w:proofErr w:type="gramEnd"/>
      <w:r>
        <w:rPr>
          <w:rFonts w:cs="Times New Roman"/>
          <w:color w:val="000000"/>
          <w:sz w:val="20"/>
          <w:szCs w:val="20"/>
        </w:rPr>
        <w:t>. All forms of risk – interest, credit, market, liquidity, operational, technology and business –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categorized, valued, measured and dynamically managed in the constantly changing economic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business environment. While we continue to set risk policy and manage overall risk centrally,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established line of business risk committees that are accountable for risk performance within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business. By working directly with the businesses, we are creating an informed risk culture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responds more quickly to business and economic changes and strives to avoid surprises.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CUT WASTE AND IMPROVE EFFICIENCY THROUGH OUTSTANDING SYSTEMS AND OPERATIONS</w:t>
      </w:r>
      <w:r>
        <w:rPr>
          <w:rFonts w:cs="Times New Roman"/>
          <w:b/>
          <w:bCs/>
          <w:color w:val="0059BA"/>
          <w:sz w:val="20"/>
          <w:szCs w:val="20"/>
        </w:rPr>
        <w:t>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financial services company cannot win unless it is a low-cost provider. This requires eliminating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creating the most effective systems and most efficient operations in the business. We are well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way. For example: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We have completed the credit card industry’s largest-ever systems conversion, moving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60</w:t>
      </w:r>
      <w:r>
        <w:rPr>
          <w:rFonts w:cs="Times New Roman"/>
          <w:color w:val="000000"/>
          <w:sz w:val="20"/>
          <w:szCs w:val="20"/>
        </w:rPr>
        <w:t>% of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Visa and MasterCard </w:t>
      </w:r>
      <w:proofErr w:type="spellStart"/>
      <w:r>
        <w:rPr>
          <w:rFonts w:cs="Times New Roman"/>
          <w:color w:val="000000"/>
          <w:sz w:val="20"/>
          <w:szCs w:val="20"/>
        </w:rPr>
        <w:t>cardmember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base to a faster, more flexible and cost-effective processing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system</w:t>
      </w:r>
      <w:proofErr w:type="gramEnd"/>
      <w:r>
        <w:rPr>
          <w:rFonts w:cs="Times New Roman"/>
          <w:color w:val="000000"/>
          <w:sz w:val="20"/>
          <w:szCs w:val="20"/>
        </w:rPr>
        <w:t xml:space="preserve">; the remaining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40</w:t>
      </w:r>
      <w:r>
        <w:rPr>
          <w:rFonts w:cs="Times New Roman"/>
          <w:color w:val="000000"/>
          <w:sz w:val="20"/>
          <w:szCs w:val="20"/>
        </w:rPr>
        <w:t xml:space="preserve">% will be converted 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 xml:space="preserve">, at which point all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94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million credit cards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serviced through a single technology platform.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Already the leader in U.S. dollar funds </w:t>
      </w:r>
      <w:proofErr w:type="gramStart"/>
      <w:r>
        <w:rPr>
          <w:rFonts w:cs="Times New Roman"/>
          <w:color w:val="000000"/>
          <w:sz w:val="20"/>
          <w:szCs w:val="20"/>
        </w:rPr>
        <w:t>transfers,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will finish our clearing systems integration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second quarter of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 xml:space="preserve">. When we are done, our team will have invested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59,000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development</w:t>
      </w:r>
      <w:proofErr w:type="gramEnd"/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hours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project designed to ensure that the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285,000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transactions that move an average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$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1.8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trillion every day are executed flawlessly.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>Within the Investment Bank, we are creating a global technology platform for institutional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credit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risk management as well as credit trading and derivatives processing.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We will move the Texas banking franchise onto our common deposit platform 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 xml:space="preserve">. 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2006</w:t>
      </w:r>
      <w:r>
        <w:rPr>
          <w:rFonts w:cs="Times New Roman"/>
          <w:color w:val="000000"/>
          <w:sz w:val="20"/>
          <w:szCs w:val="20"/>
        </w:rPr>
        <w:t>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complete our bank franchise integration with the conversion of New York, New Jersey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Connecticut, providing all customers with full access to banking services across state lines.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We are consolidating operations centers, refreshing the networks of our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11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major processing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centers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</w:t>
      </w:r>
      <w:r w:rsidR="00B6011D">
        <w:rPr>
          <w:rFonts w:cs="Times New Roman"/>
          <w:color w:val="000000"/>
          <w:sz w:val="20"/>
          <w:szCs w:val="20"/>
        </w:rPr>
        <w:t xml:space="preserve"> 22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large business hubs, expanding strategic data centers, significantly reducing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required software applications and centralizing our global help desks to provide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consistent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infrastructure.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>We believe that to assume more control of our destiny we must assume more control of our technology.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On January </w:t>
      </w:r>
      <w:r w:rsidR="00B6011D">
        <w:rPr>
          <w:rFonts w:cs="Times New Roman"/>
          <w:color w:val="000000"/>
          <w:sz w:val="20"/>
          <w:szCs w:val="20"/>
        </w:rPr>
        <w:t>1</w:t>
      </w:r>
      <w:r>
        <w:rPr>
          <w:rFonts w:cs="Times New Roman"/>
          <w:color w:val="000000"/>
          <w:sz w:val="20"/>
          <w:szCs w:val="20"/>
        </w:rPr>
        <w:t xml:space="preserve">,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 xml:space="preserve">, we welcomed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4</w:t>
      </w:r>
      <w:r>
        <w:rPr>
          <w:rFonts w:cs="Times New Roman"/>
          <w:color w:val="000000"/>
          <w:sz w:val="20"/>
          <w:szCs w:val="20"/>
        </w:rPr>
        <w:t>,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previously outsourced technologists to the firm.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Together, we will strive to build the best, most efficient systems and operations in our industry.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By year-end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2006</w:t>
      </w:r>
      <w:r>
        <w:rPr>
          <w:rFonts w:cs="Times New Roman"/>
          <w:color w:val="000000"/>
          <w:sz w:val="20"/>
          <w:szCs w:val="20"/>
        </w:rPr>
        <w:t xml:space="preserve">, we hope to have completed nearly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500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conversions and reduced our total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systems by approximately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35</w:t>
      </w:r>
      <w:r>
        <w:rPr>
          <w:rFonts w:cs="Times New Roman"/>
          <w:color w:val="000000"/>
          <w:sz w:val="20"/>
          <w:szCs w:val="20"/>
        </w:rPr>
        <w:t xml:space="preserve">%. It is an undertaking that will require more than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8.5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million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“</w:t>
      </w: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hours” and at least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1.5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million hours of systems testing. When the process is complete, most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systems will be on single and upgraded platforms. This will give us a distinct edge in providing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customers with products and services that are competitively superior in quality,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innovation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price. During the next two years, our systems conversions will be one of our most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difficult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challenges, but we will do whatever it takes to get them right.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INVEST FOR GROWTH</w:t>
      </w:r>
      <w:r>
        <w:rPr>
          <w:rFonts w:cs="Times New Roman"/>
          <w:b/>
          <w:bCs/>
          <w:color w:val="0059BA"/>
          <w:sz w:val="20"/>
          <w:szCs w:val="20"/>
        </w:rPr>
        <w:t xml:space="preserve">. </w:t>
      </w:r>
      <w:r>
        <w:rPr>
          <w:rFonts w:cs="Times New Roman"/>
          <w:color w:val="000000"/>
          <w:sz w:val="20"/>
          <w:szCs w:val="20"/>
        </w:rPr>
        <w:t>Business cannot grow simply by improving efficiency. Growth requires a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laser-like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focus on execution, a consistent management of risk, a competitive product set and outstanding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customer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service. We are not interested in growth simply for the sake of growth. We are</w:t>
      </w:r>
      <w:r w:rsidR="00B6011D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looking for “good growth”; i.e., good products that meet customer needs and can be profitable over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sustained period of time.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Although we currently hold leadership positions in virtually every business we are in, there is room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grow in all of them. We intend to build these businesses by investing in organic growth and filling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strategic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gaps through acquisitions and partnerships.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i/>
          <w:iCs/>
          <w:color w:val="000000"/>
          <w:sz w:val="21"/>
          <w:szCs w:val="21"/>
        </w:rPr>
        <w:t>Investing in organic growth.</w:t>
      </w:r>
      <w:proofErr w:type="gramEnd"/>
      <w:r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0"/>
          <w:szCs w:val="20"/>
        </w:rPr>
        <w:t>We will not grow short-term revenue at the expense of long-term success.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For us, smart growth means doing a lot of little things right. Some key examples for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include: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Extending our reach in consumer banking by adding more than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1,000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sales people,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150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branches,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1,000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ATMs to our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17</w:t>
      </w:r>
      <w:r>
        <w:rPr>
          <w:rFonts w:cs="Times New Roman"/>
          <w:color w:val="000000"/>
          <w:sz w:val="20"/>
          <w:szCs w:val="20"/>
        </w:rPr>
        <w:t>-state retail bank network;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>Aggressively funding new business development in the Investment Bank, with a special focus on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energy sector and mortgage-backed securities business, as well as investing in fixed income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foreign exchange prime brokerage;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>Intensifying our marketing of Card Services by bringing the Chase brand to a broader customer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base</w:t>
      </w:r>
      <w:proofErr w:type="gramEnd"/>
      <w:r>
        <w:rPr>
          <w:rFonts w:cs="Times New Roman"/>
          <w:color w:val="000000"/>
          <w:sz w:val="20"/>
          <w:szCs w:val="20"/>
        </w:rPr>
        <w:t>; maximizing our partnerships with many of the nation’s best-known brands; innovating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continuously</w:t>
      </w:r>
      <w:proofErr w:type="gramEnd"/>
      <w:r>
        <w:rPr>
          <w:rFonts w:cs="Times New Roman"/>
          <w:color w:val="000000"/>
          <w:sz w:val="20"/>
          <w:szCs w:val="20"/>
        </w:rPr>
        <w:t>; and expanding product breadth;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>Increasing our Private Bank’s ultra high net worth client base by entering eight new markets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globally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building our Private Client Services’ client base by expanding our presence in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large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rapidly growing high net worth market in the northeast United States.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  <w:sz w:val="21"/>
          <w:szCs w:val="21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i/>
          <w:iCs/>
          <w:color w:val="000000"/>
          <w:sz w:val="21"/>
          <w:szCs w:val="21"/>
        </w:rPr>
        <w:t>Filling the gaps through acquisitions and partnerships.</w:t>
      </w:r>
      <w:proofErr w:type="gramEnd"/>
      <w:r>
        <w:rPr>
          <w:rFonts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0"/>
          <w:szCs w:val="20"/>
        </w:rPr>
        <w:t>In addition to fueling organic growth, we will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strategic acquisitions and partnerships to fill gaps in capabilities, geographies, product offerings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services. Although we are not prepared to make any large moves at this time, we will not pass up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smaller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acquisitions of strategic value. For example, we entered into two important partnerships 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acquisition: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>In February</w:t>
      </w:r>
      <w:r w:rsidR="00B6011D">
        <w:rPr>
          <w:rFonts w:cs="Times New Roman"/>
          <w:color w:val="000000"/>
          <w:sz w:val="20"/>
          <w:szCs w:val="20"/>
        </w:rPr>
        <w:t xml:space="preserve"> 2005</w:t>
      </w:r>
      <w:r>
        <w:rPr>
          <w:rFonts w:cs="Times New Roman"/>
          <w:color w:val="000000"/>
          <w:sz w:val="20"/>
          <w:szCs w:val="20"/>
        </w:rPr>
        <w:t xml:space="preserve">, JPMorgan and </w:t>
      </w:r>
      <w:proofErr w:type="spellStart"/>
      <w:r>
        <w:rPr>
          <w:rFonts w:cs="Times New Roman"/>
          <w:color w:val="000000"/>
          <w:sz w:val="20"/>
          <w:szCs w:val="20"/>
        </w:rPr>
        <w:t>Cazenove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Group formed JPMorgan </w:t>
      </w:r>
      <w:proofErr w:type="spellStart"/>
      <w:r>
        <w:rPr>
          <w:rFonts w:cs="Times New Roman"/>
          <w:color w:val="000000"/>
          <w:sz w:val="20"/>
          <w:szCs w:val="20"/>
        </w:rPr>
        <w:t>Cazenove</w:t>
      </w:r>
      <w:proofErr w:type="spellEnd"/>
      <w:r>
        <w:rPr>
          <w:rFonts w:cs="Times New Roman"/>
          <w:color w:val="000000"/>
          <w:sz w:val="20"/>
          <w:szCs w:val="20"/>
        </w:rPr>
        <w:t>, a joint venture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be one of the United Kingdom’s foremost investment banks. This venture is a major step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toward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strengthening our global position.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In December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>, we formed a strategic partnership with and acquired a majority interest in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Highbridge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Capital Management, a hedge fund with $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7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billion of assets under management 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extraordinary consistency of returns. </w:t>
      </w:r>
      <w:proofErr w:type="spellStart"/>
      <w:r>
        <w:rPr>
          <w:rFonts w:cs="Times New Roman"/>
          <w:color w:val="000000"/>
          <w:sz w:val="20"/>
          <w:szCs w:val="20"/>
        </w:rPr>
        <w:t>Highbridge’s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talent, longevity and track record will be a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tremendous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addition to our investment offerings for institutional and high net worth clients.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rial" w:hAnsi="Arial" w:cs="Arial"/>
          <w:color w:val="0059BA"/>
        </w:rPr>
        <w:t xml:space="preserve">• </w:t>
      </w:r>
      <w:r>
        <w:rPr>
          <w:rFonts w:cs="Times New Roman"/>
          <w:color w:val="000000"/>
          <w:sz w:val="20"/>
          <w:szCs w:val="20"/>
        </w:rPr>
        <w:t xml:space="preserve">In January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>, JPMorgan Chase acquired Electronic Financial Services, a leading provider of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government-issued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benefits payments and pre paid stored value cards used by state and federal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government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agencies and private institutions. This acquisition further advanced our leadership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wholesale electronic payment services and immediately positioned us as a leader in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public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 segment.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BUILD GREAT BRANDS</w:t>
      </w:r>
      <w:r>
        <w:rPr>
          <w:rFonts w:cs="Times New Roman"/>
          <w:b/>
          <w:bCs/>
          <w:color w:val="0059BA"/>
          <w:sz w:val="20"/>
          <w:szCs w:val="20"/>
        </w:rPr>
        <w:t xml:space="preserve">. </w:t>
      </w:r>
      <w:r>
        <w:rPr>
          <w:rFonts w:cs="Times New Roman"/>
          <w:color w:val="000000"/>
          <w:sz w:val="20"/>
          <w:szCs w:val="20"/>
        </w:rPr>
        <w:t>Shortly after the merger was announced, we began formulating our brand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strategy</w:t>
      </w:r>
      <w:proofErr w:type="gramEnd"/>
      <w:r>
        <w:rPr>
          <w:rFonts w:cs="Times New Roman"/>
          <w:color w:val="000000"/>
          <w:sz w:val="20"/>
          <w:szCs w:val="20"/>
        </w:rPr>
        <w:t>. At first, we thought we simply needed to decide whether to market our consumer products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name of Bank One or Chase. Our research, however, produced intriguing results. Both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Chase and Bank One tested well, but the research revealed that each has very different strengths.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Chase brand is associated with “a tradition of trust” that could extend to a broader array of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services, such as insurance, retirement products and investments. The Bank One</w:t>
      </w:r>
    </w:p>
    <w:p w:rsidR="00B6011D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brand</w:t>
      </w:r>
      <w:proofErr w:type="gramEnd"/>
      <w:r>
        <w:rPr>
          <w:rFonts w:cs="Times New Roman"/>
          <w:color w:val="000000"/>
          <w:sz w:val="20"/>
          <w:szCs w:val="20"/>
        </w:rPr>
        <w:t>, however, is viewed as having “momentum.”</w:t>
      </w:r>
      <w:r w:rsidRPr="004953C1">
        <w:rPr>
          <w:rFonts w:cs="Times New Roman"/>
          <w:color w:val="000000"/>
          <w:sz w:val="20"/>
          <w:szCs w:val="20"/>
        </w:rPr>
        <w:t xml:space="preserve"> 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Beginning in March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>, you will see the emergence of a new Chase brand that combines the best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both: the trustworthiness of Chase with the energy of Bank One. Chase will be used to market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services offered by Commercial Banking, Card Services and Retail Financial Services.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re-energized brand will be introduced with a nationwide marketing campaign focusing initially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Chase family of credit cards.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By the end of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2006</w:t>
      </w:r>
      <w:r>
        <w:rPr>
          <w:rFonts w:cs="Times New Roman"/>
          <w:color w:val="000000"/>
          <w:sz w:val="20"/>
          <w:szCs w:val="20"/>
        </w:rPr>
        <w:t>, our consumer business will be spending more than $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billion annually in support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brand: Chase. We intend to make Chase the best brand in the consumer financial services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industry</w:t>
      </w:r>
      <w:proofErr w:type="gramEnd"/>
      <w:r>
        <w:rPr>
          <w:rFonts w:cs="Times New Roman"/>
          <w:color w:val="000000"/>
          <w:sz w:val="20"/>
          <w:szCs w:val="20"/>
        </w:rPr>
        <w:t xml:space="preserve">. We are on track to have all of our more than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2,500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bank branches operating under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 xml:space="preserve">Chase brand by the end of the third quarter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2006</w:t>
      </w:r>
      <w:r>
        <w:rPr>
          <w:rFonts w:cs="Times New Roman"/>
          <w:color w:val="000000"/>
          <w:sz w:val="20"/>
          <w:szCs w:val="20"/>
        </w:rPr>
        <w:t>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research also reaffirmed the power of the JPMorgan brand, which is associated with a long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history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unsurpassed client service, high performance standards, integrity and commitment to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relationships</w:t>
      </w:r>
      <w:proofErr w:type="gramEnd"/>
      <w:r>
        <w:rPr>
          <w:rFonts w:cs="Times New Roman"/>
          <w:color w:val="000000"/>
          <w:sz w:val="20"/>
          <w:szCs w:val="20"/>
        </w:rPr>
        <w:t>. The Investment Bank, our international services and Asset &amp; Wealth Management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businesses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– which include investment management, the Private Bank and Private Client Services –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now be marketed solely under the JPMorgan brand.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CREATE A WINNING CULTURE</w:t>
      </w:r>
      <w:r>
        <w:rPr>
          <w:rFonts w:cs="Times New Roman"/>
          <w:b/>
          <w:bCs/>
          <w:color w:val="0059BA"/>
          <w:sz w:val="20"/>
          <w:szCs w:val="20"/>
        </w:rPr>
        <w:t xml:space="preserve">. </w:t>
      </w:r>
      <w:r>
        <w:rPr>
          <w:rFonts w:cs="Times New Roman"/>
          <w:color w:val="000000"/>
          <w:sz w:val="20"/>
          <w:szCs w:val="20"/>
        </w:rPr>
        <w:t>Over the course of our careers, we have completed many major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mergers</w:t>
      </w:r>
      <w:proofErr w:type="gramEnd"/>
      <w:r>
        <w:rPr>
          <w:rFonts w:cs="Times New Roman"/>
          <w:color w:val="000000"/>
          <w:sz w:val="20"/>
          <w:szCs w:val="20"/>
        </w:rPr>
        <w:t>. They are always difficult. Mergers are about change, and change is hard. Our past experiences,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however</w:t>
      </w:r>
      <w:proofErr w:type="gramEnd"/>
      <w:r>
        <w:rPr>
          <w:rFonts w:cs="Times New Roman"/>
          <w:color w:val="000000"/>
          <w:sz w:val="20"/>
          <w:szCs w:val="20"/>
        </w:rPr>
        <w:t>, have made us appreciate the enormous progress that the people of Bank One and JPMorgan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Chase have achieved this year.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Since we announced the merger, a lot has been written about how the cultures of Bank One and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JPMorgan Chase would interact and which one would survive. Today, a new culture is emerging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reflects the best of both firms. Every day, we are getting better, and the effects are taking hold.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becoming more candid and open in the way we communicate and more disciplined in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run the firm. People are working together to tackle issues, and managers are leading their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teams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a deeper understanding of the underlying dynamics of their businesses. There is greater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buy-in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vision, more passion about growing the business and a heightened sense of urgency.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A winning culture requires great leaders. 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 xml:space="preserve">, we identified our top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1,000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leaders from throughout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businesses and around the world. But that is just the beginning. 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2005</w:t>
      </w:r>
      <w:r>
        <w:rPr>
          <w:rFonts w:cs="Times New Roman"/>
          <w:color w:val="000000"/>
          <w:sz w:val="20"/>
          <w:szCs w:val="20"/>
        </w:rPr>
        <w:t>, we will conduct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in-depth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talent reviews in all lines of business to identify our high-potential individuals and create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development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plans for all of them. Our </w:t>
      </w:r>
      <w:proofErr w:type="spellStart"/>
      <w:r>
        <w:rPr>
          <w:rFonts w:cs="Times New Roman"/>
          <w:color w:val="000000"/>
          <w:sz w:val="20"/>
          <w:szCs w:val="20"/>
        </w:rPr>
        <w:t>LeadershipMorganChase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program provides a unique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forum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our senior managers to come together to learn more about our vision and plan for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firm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to develop the skills they need to become great managers and leaders. Our goal is to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people with everything they need to play an instrumental role in the future growth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success of this firm.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also working to create a more inclusive work environment by requiring our managers to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accountable for building diverse teams. As part of our effort to improve diversity at the executive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level</w:t>
      </w:r>
      <w:proofErr w:type="gramEnd"/>
      <w:r>
        <w:rPr>
          <w:rFonts w:cs="Times New Roman"/>
          <w:color w:val="000000"/>
          <w:sz w:val="20"/>
          <w:szCs w:val="20"/>
        </w:rPr>
        <w:t>, we are now devoting much more attention to career planning and development for high</w:t>
      </w:r>
      <w:r w:rsidR="00B6011D">
        <w:rPr>
          <w:rFonts w:cs="Times New Roman"/>
          <w:color w:val="000000"/>
          <w:sz w:val="20"/>
          <w:szCs w:val="20"/>
        </w:rPr>
        <w:t>-</w:t>
      </w:r>
      <w:r>
        <w:rPr>
          <w:rFonts w:cs="Times New Roman"/>
          <w:color w:val="000000"/>
          <w:sz w:val="20"/>
          <w:szCs w:val="20"/>
        </w:rPr>
        <w:t>potential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employees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under-represented groups.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BUILD A GREAT COMPANY</w:t>
      </w:r>
      <w:r>
        <w:rPr>
          <w:rFonts w:cs="Times New Roman"/>
          <w:b/>
          <w:bCs/>
          <w:color w:val="0059BA"/>
          <w:sz w:val="20"/>
          <w:szCs w:val="20"/>
        </w:rPr>
        <w:t xml:space="preserve">. </w:t>
      </w:r>
      <w:r>
        <w:rPr>
          <w:rFonts w:cs="Times New Roman"/>
          <w:color w:val="000000"/>
          <w:sz w:val="20"/>
          <w:szCs w:val="20"/>
        </w:rPr>
        <w:t>Our firm has been built on a reputation of trust that spans more than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two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centuries and represents the coming together of more than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300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companies. Today, we stand on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shoulders of those who came before us. We honor this legacy by committing ourselves to the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integrity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customer service that have long distinguished our firm. We intend to earn this reputation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day by doing the right thing, not necessarily the most expedient thing.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Board of Directors shares this commitment and is helping us accomplish it. We expect a lot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Board, and they expect a lot from us. We appreciate their support and value their guidance.</w:t>
      </w:r>
      <w:r w:rsidRPr="004953C1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We also would like to express special appreciation to the Directors who have retired since the merger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announced: Riley P. Bechtel; Frank A. </w:t>
      </w:r>
      <w:proofErr w:type="spellStart"/>
      <w:r>
        <w:rPr>
          <w:rFonts w:cs="Times New Roman"/>
          <w:color w:val="000000"/>
          <w:sz w:val="20"/>
          <w:szCs w:val="20"/>
        </w:rPr>
        <w:t>Bennack</w:t>
      </w:r>
      <w:proofErr w:type="spellEnd"/>
      <w:r>
        <w:rPr>
          <w:rFonts w:cs="Times New Roman"/>
          <w:color w:val="000000"/>
          <w:sz w:val="20"/>
          <w:szCs w:val="20"/>
        </w:rPr>
        <w:t>, Jr.; John H. Bryan; M. Anthony Burns; Dr.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Maureen A. Fay; John R. Hall; Helene L. Kaplan; John W. Rogers, Jr.; and Frederick P. Stratton, Jr.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great company gives its employees the opportunity to share in the success they have helped create.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Two-thirds of our employees own our stock. They think like owners because they are. To help ensure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senior management team always acts in the long-term best interests of the firm, we are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required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hold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75</w:t>
      </w:r>
      <w:r>
        <w:rPr>
          <w:rFonts w:cs="Times New Roman"/>
          <w:color w:val="000000"/>
          <w:sz w:val="20"/>
          <w:szCs w:val="20"/>
        </w:rPr>
        <w:t>% of the stock awarded.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great company gives back to the community it serves. Our predecessor firms have long and distinguished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traditions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active community involvement. Lending to build and rebuild communities,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philanthropic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giving and employee volunteerism are traditions that are very much alive today at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 xml:space="preserve">JPMorgan Chase. 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 xml:space="preserve">, more than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18,000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JPMorgan Chase employees around the world dedicated</w:t>
      </w:r>
    </w:p>
    <w:p w:rsidR="004953C1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ascii="AGaramondExp-Regular" w:eastAsia="AGaramondExp-Regular" w:cs="AGaramondExp-Regular"/>
          <w:color w:val="000000"/>
          <w:sz w:val="20"/>
          <w:szCs w:val="20"/>
        </w:rPr>
        <w:t>145,000</w:t>
      </w:r>
      <w:r w:rsidR="004953C1"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 w:rsidR="004953C1">
        <w:rPr>
          <w:rFonts w:cs="Times New Roman"/>
          <w:color w:val="000000"/>
          <w:sz w:val="20"/>
          <w:szCs w:val="20"/>
        </w:rPr>
        <w:t xml:space="preserve">hours to 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>1,900</w:t>
      </w:r>
      <w:r w:rsidR="004953C1"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 w:rsidR="004953C1">
        <w:rPr>
          <w:rFonts w:cs="Times New Roman"/>
          <w:color w:val="000000"/>
          <w:sz w:val="20"/>
          <w:szCs w:val="20"/>
        </w:rPr>
        <w:t>volunteer community service projects.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>, we made an $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800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billion,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10</w:t>
      </w:r>
      <w:r>
        <w:rPr>
          <w:rFonts w:cs="Times New Roman"/>
          <w:color w:val="000000"/>
          <w:sz w:val="20"/>
          <w:szCs w:val="20"/>
        </w:rPr>
        <w:t>-year public commitment to provide loans and investments that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benefit the credit and capital needs of minority and lower-income households and communities.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In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cs="Times New Roman"/>
          <w:color w:val="000000"/>
          <w:sz w:val="20"/>
          <w:szCs w:val="20"/>
        </w:rPr>
        <w:t>, we achieved the first $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68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billion of that commitment.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Additionally, we contributed more than $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140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million to thousands of not-for-profit organizations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world. To help ensure we are meeting the specific needs of these communities, most of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philanthropic decisions are made locally. One of these community projects – our ON_DEC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Brooklyn – received the </w:t>
      </w:r>
      <w:r w:rsidR="00B6011D">
        <w:rPr>
          <w:rFonts w:ascii="AGaramondExp-Regular" w:eastAsia="AGaramondExp-Regular" w:cs="AGaramondExp-Regular"/>
          <w:color w:val="000000"/>
          <w:sz w:val="20"/>
          <w:szCs w:val="20"/>
        </w:rPr>
        <w:t>2004</w:t>
      </w:r>
      <w:r>
        <w:rPr>
          <w:rFonts w:ascii="AGaramondExp-Regular" w:eastAsia="AGaramondExp-Regular" w:cs="AGaramondExp-Regular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“Ron Brown Award for Corporate Leadership,” the only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presidential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award honoring companies for achievement in employee and community relations.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59BA"/>
          <w:sz w:val="15"/>
          <w:szCs w:val="15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59BA"/>
          <w:sz w:val="15"/>
          <w:szCs w:val="15"/>
        </w:rPr>
        <w:t>IN CLOSING</w:t>
      </w:r>
      <w:r>
        <w:rPr>
          <w:rFonts w:cs="Times New Roman"/>
          <w:b/>
          <w:bCs/>
          <w:color w:val="0059BA"/>
          <w:sz w:val="20"/>
          <w:szCs w:val="20"/>
        </w:rPr>
        <w:t xml:space="preserve">, </w:t>
      </w:r>
      <w:r>
        <w:rPr>
          <w:rFonts w:cs="Times New Roman"/>
          <w:color w:val="000000"/>
          <w:sz w:val="20"/>
          <w:szCs w:val="20"/>
        </w:rPr>
        <w:t>the past few years were transformative for both Bank One and JPMorgan Chase. In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facing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tough challenges we each have emerged better, stronger and healthier. Together, we are now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equipped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determined to become the best financial institution in the world.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asked a great deal of our employees during the past year, and they delivered. But we still have an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enormous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amount of work ahead. The coming year will be a crucial one for us. The potential is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tremendous</w:t>
      </w:r>
      <w:proofErr w:type="gramEnd"/>
      <w:r>
        <w:rPr>
          <w:rFonts w:cs="Times New Roman"/>
          <w:color w:val="000000"/>
          <w:sz w:val="20"/>
          <w:szCs w:val="20"/>
        </w:rPr>
        <w:t>. We promise to do everything in our power to seize the opportunity and deliver on it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customers, for our shareholders, for our employees and for all of the communities we serve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 and around the world.</w:t>
      </w:r>
    </w:p>
    <w:p w:rsidR="00B6011D" w:rsidRDefault="00B6011D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Sincerely,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James </w:t>
      </w:r>
      <w:proofErr w:type="spellStart"/>
      <w:r>
        <w:rPr>
          <w:rFonts w:cs="Times New Roman"/>
          <w:color w:val="000000"/>
          <w:sz w:val="20"/>
          <w:szCs w:val="20"/>
        </w:rPr>
        <w:t>Dimon</w:t>
      </w:r>
      <w:proofErr w:type="spellEnd"/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President and Chief Operating Officer</w:t>
      </w:r>
    </w:p>
    <w:p w:rsidR="004953C1" w:rsidRDefault="004953C1" w:rsidP="004953C1">
      <w:pPr>
        <w:autoSpaceDE w:val="0"/>
        <w:autoSpaceDN w:val="0"/>
        <w:adjustRightInd w:val="0"/>
        <w:spacing w:after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William B. Harrison, Jr.</w:t>
      </w:r>
    </w:p>
    <w:p w:rsidR="0014336E" w:rsidRDefault="004953C1" w:rsidP="004953C1">
      <w:r>
        <w:rPr>
          <w:rFonts w:cs="Times New Roman"/>
          <w:color w:val="000000"/>
          <w:sz w:val="20"/>
          <w:szCs w:val="20"/>
        </w:rPr>
        <w:t>Chairman and Chief Executive Officer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aramondExp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C29BC"/>
    <w:multiLevelType w:val="hybridMultilevel"/>
    <w:tmpl w:val="7FCC47EA"/>
    <w:lvl w:ilvl="0" w:tplc="3CC81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53C1"/>
    <w:rsid w:val="0014336E"/>
    <w:rsid w:val="001D2A3C"/>
    <w:rsid w:val="002F61A9"/>
    <w:rsid w:val="004953C1"/>
    <w:rsid w:val="004C7FD0"/>
    <w:rsid w:val="00A30404"/>
    <w:rsid w:val="00B6011D"/>
    <w:rsid w:val="00B8353F"/>
    <w:rsid w:val="00EE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2</cp:revision>
  <dcterms:created xsi:type="dcterms:W3CDTF">2010-08-24T13:58:00Z</dcterms:created>
  <dcterms:modified xsi:type="dcterms:W3CDTF">2010-09-28T13:36:00Z</dcterms:modified>
</cp:coreProperties>
</file>