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r>
        <w:rPr>
          <w:rFonts w:ascii="Frutiger-Light" w:hAnsi="Frutiger-Light" w:cs="Frutiger-Light"/>
          <w:color w:val="939699"/>
          <w:sz w:val="29"/>
          <w:szCs w:val="29"/>
        </w:rPr>
        <w:t>JPMorgan Chase made very good progress in 2006. We earned $13.6 billion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from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continuing operations, up significantly from the year before; we grew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our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major businesses – and the growth was high quality; and we positioned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ourselves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extremely well for 2007 and beyond.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r>
        <w:rPr>
          <w:rFonts w:ascii="Frutiger-Light" w:hAnsi="Frutiger-Light" w:cs="Frutiger-Light"/>
          <w:color w:val="939699"/>
          <w:sz w:val="29"/>
          <w:szCs w:val="29"/>
        </w:rPr>
        <w:t>In this letter, I will review and assess our 2006 performance and describe key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initiatives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and issues we are focusing on this year and in the future to make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our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company even better. I hope, after reading this </w:t>
      </w: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letter, that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you will share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my</w:t>
      </w:r>
      <w:proofErr w:type="gramEnd"/>
      <w:r>
        <w:rPr>
          <w:rFonts w:ascii="Frutiger-Light" w:hAnsi="Frutiger-Light" w:cs="Frutiger-Light"/>
          <w:color w:val="939699"/>
          <w:sz w:val="29"/>
          <w:szCs w:val="29"/>
        </w:rPr>
        <w:t xml:space="preserve"> enthusiasm about the emerging power and enormous potential of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Light" w:hAnsi="Frutiger-Light" w:cs="Frutiger-Light"/>
          <w:color w:val="939699"/>
          <w:sz w:val="29"/>
          <w:szCs w:val="29"/>
        </w:rPr>
      </w:pP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JPMorgan Chase franchise.</w:t>
      </w:r>
      <w:proofErr w:type="gramEnd"/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>
        <w:rPr>
          <w:rFonts w:ascii="Frutiger-Light" w:hAnsi="Frutiger-Light" w:cs="Frutiger-Light"/>
          <w:color w:val="939699"/>
          <w:sz w:val="29"/>
          <w:szCs w:val="29"/>
        </w:rPr>
        <w:t>First, let’s look at 2006</w:t>
      </w:r>
      <w:proofErr w:type="gramStart"/>
      <w:r>
        <w:rPr>
          <w:rFonts w:ascii="Frutiger-Light" w:hAnsi="Frutiger-Light" w:cs="Frutiger-Light"/>
          <w:color w:val="939699"/>
          <w:sz w:val="29"/>
          <w:szCs w:val="29"/>
        </w:rPr>
        <w:t>:</w:t>
      </w:r>
      <w:r w:rsidRPr="00F15D3D">
        <w:rPr>
          <w:rFonts w:ascii="Frutiger-Roman" w:hAnsi="Frutiger-Roman" w:cs="Frutiger-Roman"/>
          <w:color w:val="000000"/>
          <w:sz w:val="19"/>
          <w:szCs w:val="19"/>
        </w:rPr>
        <w:t xml:space="preserve"> </w:t>
      </w:r>
      <w:r>
        <w:rPr>
          <w:rFonts w:ascii="Frutiger-Roman" w:hAnsi="Frutiger-Roman" w:cs="Frutiger-Roman"/>
          <w:color w:val="000000"/>
          <w:sz w:val="19"/>
          <w:szCs w:val="19"/>
        </w:rPr>
        <w:t>.</w:t>
      </w:r>
      <w:proofErr w:type="gramEnd"/>
      <w:r>
        <w:rPr>
          <w:rFonts w:ascii="Frutiger-Roman" w:hAnsi="Frutiger-Roman" w:cs="Frutiger-Roman"/>
          <w:color w:val="000000"/>
          <w:sz w:val="19"/>
          <w:szCs w:val="19"/>
        </w:rPr>
        <w:t xml:space="preserve"> 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>
        <w:rPr>
          <w:rFonts w:ascii="Frutiger-Roman" w:hAnsi="Frutiger-Roman" w:cs="Frutiger-Roman"/>
          <w:color w:val="000000"/>
          <w:sz w:val="19"/>
          <w:szCs w:val="19"/>
        </w:rPr>
        <w:t>OUR PERFORMANCE IN 2006: PROGRESS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>
        <w:rPr>
          <w:rFonts w:ascii="Frutiger-Roman" w:hAnsi="Frutiger-Roman" w:cs="Frutiger-Roman"/>
          <w:color w:val="000000"/>
          <w:sz w:val="19"/>
          <w:szCs w:val="19"/>
        </w:rPr>
        <w:t>AND RENEWED FOCUS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At JPMorgan Chase, we analyze our performance against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broad spectrum of measures, including growth, quality,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risk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management, marketing, collaboration, operations,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controls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compliance. We continue to make significant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progress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all these fronts. Although our absolute performance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not yet where it should be, the pace and level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improvement are extremely good and make us more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confident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than ever about our future.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Starting with “financial performance,” we believe there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six key aspects of our overall 2006 performance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illustrate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progress we have made.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Strengthened financial performance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Our earnings from continuing operations for the year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Semibold" w:hAnsi="AGaramond-Semibold" w:cs="AGaramond-Semibold"/>
          <w:b/>
          <w:bCs/>
          <w:color w:val="231F20"/>
          <w:sz w:val="21"/>
          <w:szCs w:val="21"/>
        </w:rPr>
        <w:t>$13.6 billion</w:t>
      </w: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, up from </w:t>
      </w:r>
      <w:r>
        <w:rPr>
          <w:rFonts w:ascii="AGaramond-Semibold" w:hAnsi="AGaramond-Semibold" w:cs="AGaramond-Semibold"/>
          <w:b/>
          <w:bCs/>
          <w:color w:val="231F20"/>
          <w:sz w:val="21"/>
          <w:szCs w:val="21"/>
        </w:rPr>
        <w:t xml:space="preserve">$8.3 billion </w:t>
      </w:r>
      <w:r>
        <w:rPr>
          <w:rFonts w:ascii="AGaramond-Regular" w:hAnsi="AGaramond-Regular" w:cs="AGaramond-Regular"/>
          <w:color w:val="231F20"/>
          <w:sz w:val="21"/>
          <w:szCs w:val="21"/>
        </w:rPr>
        <w:t>in 2005.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Return on equity (excluding goodwill) was 20% versus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13%. Revenue growth – almost all organic – was 14%.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These results, produced with the support of a still-favorable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environment, are good, but not excellent.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And in some cases, we still trail our major competitors.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While we’re not yet top-tier in financial performance,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feel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particularly good about a number of major issues.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essentially completed a huge, complex merger while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staying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focused on business and pursuing growth;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dramatically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cut expenses and waste; and we increased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investment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spending. Integration risk – the potential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suffer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major setbacks because of merger-related issues –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always a big challenge and source of concern. But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superb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execution throughout 2005 and 2006 has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enabled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us to put that risk mostly behind us.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Increased management discipline and collaboration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Ultimately, we will succeed or fail based upon the talent,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dedication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diligence of our management team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people who work with them. On this measure, you,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shareholders, should be extremely pleased. Your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team regularly reviews all aspects of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an open and honest way, assessing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strengths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weaknesses, and our opportunities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risks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The level of collaboration among business units 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higher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than ever and still getting better. Our top managers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well together, respect each other and take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pride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each other’s successes. As I have stressed in prior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shareholder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letters, getting people to work together</w:t>
      </w:r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all business units is critical to our success.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Here are some examples of what we can achieve by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well together. In all of these cases, the management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team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came together – to review facts and critically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analyze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reanalyze issues – in order to find the right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answers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for our clients and our company. We developed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executed a game plan without the destructive politics,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silly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game-playing and selfish arguments about revenue-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sharing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that can destroy healthy collaboration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undermine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progress.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Establishing the Corporate Bank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Previously, our investment bankers played the lead role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managing our firm’s relationships with large clients,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even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when a client might require non-investment-banking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services, such as cash management,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custody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asset management, certain credit and derivatives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others. The product salespeople outside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Investment Bank operated somewhat independently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from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investment bankers. As a result, we were not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managing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relationships with many of our largest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clients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an integrated and coordinated way. Too many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people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were selling their own products without feeling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accountable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for JPMorgan Chase’s overall relationship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client.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Now, we have addressed this issue with dedicated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corporate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bankers who cover the treasurer’s offices of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largest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longest-standing and most important clients.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These corporate bankers, in partnership with our investment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bankers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are focused on developing our entire relationship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clients – orchestrating the coverage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effort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with regular account planning, client reviews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coordinated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calling. This effort ultimately should add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hundreds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millions of dollars to revenue and create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happier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clients.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Building the mortgage business – in Home Lending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proofErr w:type="gramStart"/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the</w:t>
      </w:r>
      <w:proofErr w:type="gramEnd"/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 xml:space="preserve"> Investment Bank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Home Lending is one of the largest originators and servicers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mortgages in the United States. Separately,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Investment Bank has been working hard to build out its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capabilities as the mortgage business overall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been undergoing fundamental change, i.e., mortgages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increasingly being packaged and sold to institutional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investors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rather than being held by the company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originates them.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Historically, our two businesses, Home Lending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Investment Bank, barely worked together. In 2004,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almost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no Home Lending mortgages were sold through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Investment Bank. This past year, however,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Investment Bank sold 95% of the non-agency mortgages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(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approximately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$25 billion worth) originated by Home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Lending.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As a result, Home Lending materially increased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product breadth and volume because it could distribute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price more competitively. This arrangement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obviously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helped our sales efforts, and the Investment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Bank was able to build a better business with a clear,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competitive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advantage. In 2006, our Investment Bank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moved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up several places in the league-table rankings for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(Importantly, Home Lending maintained its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high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underwriting standards; more on this later.)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believe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that we now have the opportunity to become one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America’s best mortgage companies.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Growing credit card sales through retail branches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In 2006, we opened more than one million credit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card</w:t>
      </w:r>
      <w:proofErr w:type="gramEnd"/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accounts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through our retail branches, up 74% over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2005. Retail and Card Services teams drove this progress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working together and analyzing every facet of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including product design, marketing, credit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reporting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systems and staffing. It started slowly, but as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we’ve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learned together and innovated, we’ve been able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add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increasingly more profitable new accounts. We have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ability to provide – almost instantaneously – preapproved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customers while they are opening other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banking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accounts with us. And, while respecting customer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privacy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now can offer better pricing because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can underwrite using both credit card and retail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customer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information. Over time, this competitive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advantage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will enable us to add more value and produce</w:t>
      </w:r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better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results for customers and for JPMorgan Chase.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Approaching Asia holistically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Our Operating Committee members traveled to Asia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late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last year and reviewed how we were doing, country</w:t>
      </w:r>
      <w:r w:rsidR="00942D19">
        <w:rPr>
          <w:rFonts w:ascii="AGaramond-Regular" w:hAnsi="AGaramond-Regular" w:cs="AGaramond-Regular"/>
          <w:color w:val="231F20"/>
          <w:sz w:val="21"/>
          <w:szCs w:val="21"/>
        </w:rPr>
        <w:t>-</w:t>
      </w:r>
      <w:r>
        <w:rPr>
          <w:rFonts w:ascii="AGaramond-Regular" w:hAnsi="AGaramond-Regular" w:cs="AGaramond-Regular"/>
          <w:color w:val="231F20"/>
          <w:sz w:val="21"/>
          <w:szCs w:val="21"/>
        </w:rPr>
        <w:t>by-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country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The reviews spanned all lines of business.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This process shed new light on our businesses, sharpened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focus on ways we could work together to improve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performance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strengthened our resolve to execute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aggressively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This year, the business plans in each country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not only appropriately more ambitious, but also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better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coordinated and fully supported by the rest of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company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As this effort is replicated in other parts of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are confident it will strengthen our operations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opportunities.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Working better together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There are plenty of other examples where good collaboration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made us better. Our Commercial Banking clients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year generated over $700 million of investment banking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revenue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up 30% from 2005. The merger made this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possible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by bringing top-tier Investment Bank products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 extensive Commercial Banking customer base.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addition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our Treasury &amp; Securities Services group does 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significant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amount of business with our Commercial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Banking client base.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Asset Management group calls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Commercial Banking and Investment Bank customers,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works with investment bankers to identify clients who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can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benefit from our private banking services. Clients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all of our businesses use our branches. We can use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kind of disciplined and collaborative approach across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businesses to continue to build on the distinctive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strength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our extensive capabilities and relationships.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Achieved quality growth, driving future growth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It’s easy to grow short-term earnings: just stop investing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your company’s future and compromise your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accepting new clients and business.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won’t do that.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Virtually all of our businesses achieved real, healthy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You can see this described more fully in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pages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ahead, so I’ll just reflect on a few key items.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goal is to accomplish real, sustainable growth, but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growth at any cost. In the financial services world,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easy to stretch for growth by reducing underwriting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standards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or taking on increasingly higher levels of risk.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But such an approach is foolish longer term. For example,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year we declined to underwrite negative amortization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mortgage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loans and option adjustable-rate mortgages.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That may have hurt our 2006 earnings a bit, but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believe it was the right decision for the company.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We’re growing our earnings, but not at the expense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smart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longer-term investments. We continue to invest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areas that drive future growth, such as 125 new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retail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branches last year, 900 additional salespeople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branches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65 new private bankers to serve our ultrahigh-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net-worth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clients and stronger trading businesses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mortgages, energy and other commodities.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Where it made sense, we went outside our company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acquired great assets and businesses, such as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swap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our Corporate Trust business for 339 Bank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New York retail branches and the bank’s commercial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banking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business. We also did smaller deals to supplement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student loan, hedge fund processing, asset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management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trading and credit card businesses.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These investments are not confined to the front office.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We’ve invested hundreds of millions of dollars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improved systems, which I will discuss next.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While there’s a short-term cost for these investments,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there’s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 long-term benefit of increased efficiency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improved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quality.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Materially improved infrastructure and cost structure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continued a massive investment plan in our systems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operating infrastructure while simultaneously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reducing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expenses.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completed major consolidations and mergers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platforms: retail (deposit and teller), wholesale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loan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Internet.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We have built or are building six new data centers,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 upgrading and consolidating the more than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20 centers that we had three years ago.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Through this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effort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we’re significantly enhancing our data networks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storage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information technology risk capabilities.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Virtually all of our businesses improved their margins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while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investing for the future. The single-most salient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reduction came in our Corporate line. You may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recall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that in 2004 we said we would maintain 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Corporate all of what we deemed to be “inefficient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costs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,” i.e., costs borne by the businesses without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receiving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commensurate benefits and costs that were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dramatically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higher than they should have been.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Examples included vacant real estate, outdated data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centers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information technology costs that were sometimes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two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three times what they should have been,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staff support costs that were simply too high.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moved these costs to Corporate so we could: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a)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see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what the businesses were really earning; b) bring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sharp relief these Corporate expenses and put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pressure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ourselves to reduce them; and c) hold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businesses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accountable for clearly defined costs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could control.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Well, it worked. “Unallocated Corporate Overhead”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$2.4 billion in 2005, was $750 million in 2006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expected to be $200 million to $400 million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2007.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Improved risk management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To be a great company, we must excel at risk management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all of our businesses – consumer, commercial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wholesale. We understand that some risks,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correlations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risks, are often unknowable, or when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knowable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unpredictable as to timing. Later, I will talk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about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some of these risks we face going forward, but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here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 will simply review 2006. We think we did a fairly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job overall, though there are some areas – especially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related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mortgage servicing rights – where we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do significantly better.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Both consumer and wholesale credit performed well.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More important, we stuck to certain disciplines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now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 serving us well. We made judgment calls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reduced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revenue and often appeared very conservative.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And where we chose to underwrite subprime mortgages,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adhered to strict underwriting standards.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We sold almost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all of 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2006 subprime mortgage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originations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but retained our capacity to hold such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when we believe that it is more financially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prudent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do so.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Private Equity investments are now about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$6 billion, a very comfortable 9% of tangible equity,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down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more than 20% in 2003. We think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teams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this business are doing an outstanding job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believe we have many good opportunities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grow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Private Equity business.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successfully managed the interest-rate cycle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minimize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its impact on results. We took action based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upon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constant analysis and back-testing of interest-rate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moves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each and every product. More important,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tried (and continue to try) to balance our exposures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that extreme rate moves (which didn’t happen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2006) don’t hurt us significantly. So while flat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slightly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inverted yield curves may squeeze margins for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(as they do for our competitors), we are not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concerned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about it. Our big concern is to protect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company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major rate changes.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materially improved the quality, consistency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level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our trading results – a major focus in 2006.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And we specifically mean results versus trading volatility.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want to earn a better average return on capital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growing revenue. We will accept more volatility,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but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must be paid for the risk we’re taking through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increased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revenue. In 2006 we did a bit of both.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Volatility was down while trading revenue was up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substantially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by almost $3 billion.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Our Investment Bank management team accomplished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improved risk management by: a) successfully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building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out new trading capabilities, such as mortgage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energy, which helped diversify trading risk;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b)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regular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reporting and reviews, particularly of large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risk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positions; c) increasing focus and accountability 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specific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trading risk; and d) more actively managing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overall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exposures.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clearly can do better on Mortgage Servicing Rights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(MSRs) than we did in 2006.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MSRs are the present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value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net revenue estimated to be received for servicing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i.e., billing and collecting. We service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over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$525 billion of mortgages, and our MSR 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valued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our balance sheet at about $7</w:t>
      </w:r>
      <w:r>
        <w:rPr>
          <w:rFonts w:ascii="AGaramondExp-Regular" w:eastAsia="AGaramondExp-Regular" w:hAnsi="AGaramond-Regular" w:cs="AGaramondExp-Regular"/>
          <w:color w:val="231F20"/>
          <w:sz w:val="21"/>
          <w:szCs w:val="21"/>
        </w:rPr>
        <w:t>.</w:t>
      </w:r>
      <w:r>
        <w:rPr>
          <w:rFonts w:ascii="AGaramond-Regular" w:hAnsi="AGaramond-Regular" w:cs="AGaramond-Regular"/>
          <w:color w:val="231F20"/>
          <w:sz w:val="21"/>
          <w:szCs w:val="21"/>
        </w:rPr>
        <w:t>5 billion. It 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volatile, assumption-based asset that can swing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value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quarter to quarter, even when fully hedged.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As we previously reported, our MSR asset and related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hedges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posted losses of almost $400 million in 2006,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which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unacceptable. As a result, we’ve spent a lot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time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improving our models to make them far more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sophisticated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drilling down to examine repayment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issues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other factors – state-by-state and 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productby</w:t>
      </w:r>
      <w:proofErr w:type="spellEnd"/>
      <w:r>
        <w:rPr>
          <w:rFonts w:ascii="AGaramond-Regular" w:hAnsi="AGaramond-Regular" w:cs="AGaramond-Regular"/>
          <w:color w:val="231F20"/>
          <w:sz w:val="21"/>
          <w:szCs w:val="21"/>
        </w:rPr>
        <w:t>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We’ve worked closely with our Investment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Bank to incorporate the best from all the models.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It is essential we get this right, and we’ve made good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progress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We think we’re about 80% there. How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value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manage this asset will be either a competitive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strength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or weakness. Our degree of success is a key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economic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variable that can help us originate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distribute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loans more inexpensively. Companies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manage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MSRs incorrectly will give back a lot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previously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booked profits. But companies that get it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right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– and we intend to be one of them – will have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huge competitive advantage in an extremely price</w:t>
      </w:r>
      <w:r w:rsidR="00942D19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competitive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business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Picked up the pace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All in all, we feel that we’ve made about as much progress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could have in 2006. As we move toward our final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major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merger-related integration – the conversion of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New York wholesale platform later this year – we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declaring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merger of JPMorgan Chase and Bank One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 essentially complete. So we are – in the best sense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phrase – back to business as usual. And that is where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you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want us to be.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Back to business as usual means we are moving beyond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working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major, one-off integration projects, and we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looking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more and more to the future. We’ll continue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focus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all the basics, like people and systems and compliance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audit, as well as waste-cutting and bureaucracy-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busting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But we can also look clearly to the future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focus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initiatives that will set us apart by accelerating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helping us achieve excellent financial results.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Our confidence is strong in our ability to do this because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teams that have already accomplished so much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simply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updating their mission.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are striving for sustained financial performance,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including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revenue growth, better margins and returns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capital that compare favorably with the best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competitors.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Finally, back to business as usual means that while we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running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businesses better and generating good organic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growth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are also receptive to the mergers and acquisitions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make sense for shareholders. To be viable, these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opportunities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must clear three important hurdles: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price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must be right, the business logic must be compelling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ability to execute must be strong. It is on this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point that many deals fail, and it is on this last point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now have confidence, earned by what we have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already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accomplished.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ability to execute a merger is a key strength that we do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not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want to squander on a bad transaction. We do not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intend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do anything that is not in our shareholders’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interest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We are patient, our internal opportunities abound</w:t>
      </w:r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prospects are good without any acquisitions.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 w:rsidRPr="00F15D3D">
        <w:rPr>
          <w:rFonts w:ascii="Frutiger-Roman" w:hAnsi="Frutiger-Roman" w:cs="Frutiger-Roman"/>
          <w:color w:val="000000"/>
          <w:sz w:val="19"/>
          <w:szCs w:val="19"/>
        </w:rPr>
        <w:t xml:space="preserve"> </w:t>
      </w:r>
      <w:r>
        <w:rPr>
          <w:rFonts w:ascii="Frutiger-Roman" w:hAnsi="Frutiger-Roman" w:cs="Frutiger-Roman"/>
          <w:color w:val="000000"/>
          <w:sz w:val="19"/>
          <w:szCs w:val="19"/>
        </w:rPr>
        <w:t xml:space="preserve">I </w:t>
      </w:r>
      <w:proofErr w:type="spellStart"/>
      <w:proofErr w:type="gramStart"/>
      <w:r>
        <w:rPr>
          <w:rFonts w:ascii="Frutiger-Roman" w:hAnsi="Frutiger-Roman" w:cs="Frutiger-Roman"/>
          <w:color w:val="000000"/>
          <w:sz w:val="19"/>
          <w:szCs w:val="19"/>
        </w:rPr>
        <w:t>I</w:t>
      </w:r>
      <w:proofErr w:type="spellEnd"/>
      <w:r>
        <w:rPr>
          <w:rFonts w:ascii="Frutiger-Roman" w:hAnsi="Frutiger-Roman" w:cs="Frutiger-Roman"/>
          <w:color w:val="000000"/>
          <w:sz w:val="19"/>
          <w:szCs w:val="19"/>
        </w:rPr>
        <w:t xml:space="preserve"> .</w:t>
      </w:r>
      <w:proofErr w:type="gramEnd"/>
      <w:r>
        <w:rPr>
          <w:rFonts w:ascii="Frutiger-Roman" w:hAnsi="Frutiger-Roman" w:cs="Frutiger-Roman"/>
          <w:color w:val="000000"/>
          <w:sz w:val="19"/>
          <w:szCs w:val="19"/>
        </w:rPr>
        <w:t xml:space="preserve"> LOOKING AHEAD: KEY INITIATIVES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>
        <w:rPr>
          <w:rFonts w:ascii="Frutiger-Roman" w:hAnsi="Frutiger-Roman" w:cs="Frutiger-Roman"/>
          <w:color w:val="000000"/>
          <w:sz w:val="19"/>
          <w:szCs w:val="19"/>
        </w:rPr>
        <w:t>AND ISSUES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There are six important initiatives or issues we are tackling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help us become what we truly want to be – 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consistently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high-performing, highly respected financial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services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company.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Improving quality and service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Now that our merger work and consolidations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mainly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done, we are turning more attention to improving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quality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service – from front to back. We mean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an all-encompassing way, whether it’s a customer’s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experience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with a teller, straight-through processing,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improved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operations, call center performance, better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automated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cross-selling or dozens of other areas. This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applies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anything that affects the customer –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anything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that makes it easier or better for our people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servicing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customer. It includes cutting down 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errors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which cost our company money, slow us down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annoy the customer.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outcome, we are convinced, will be happier customers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lower attrition, more cross-selling and lower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costs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associated with more automation and fewer problems.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good news is that we have the focus, the will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people to do this. They’re the same ones who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already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have delivered so much throughout our merger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consolidations.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Raising productivity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While over the past few years we have devoted significant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attention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waste-cutting and cost reduction,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now focusing more broadly on productivity overall.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An example would be how we assess the effectiveness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sales force. A sales force might have the right number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salespeople and the right products, but productivity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still be enhanced in multiple ways: more sales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salesperson; more sales from new products or old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; same sales but higher profitability per sale;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same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sales and same profits, but deeper relationships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customers.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To achieve consistently high margins and returns relative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competition, we need to achieve high levels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productivity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everywhere and every step of the way –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every business unit, in every branch, with every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sales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force, in all of our systems programming units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across all our product marketing. Any company,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including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ours, can lose focus or be sloppy in managing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productivity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at these levels. Here are a few examples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how we have improved productivity: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Investment Bank: </w:t>
      </w:r>
      <w:r>
        <w:rPr>
          <w:rFonts w:ascii="AGaramond-Regular" w:hAnsi="AGaramond-Regular" w:cs="AGaramond-Regular"/>
          <w:color w:val="231F20"/>
          <w:sz w:val="21"/>
          <w:szCs w:val="21"/>
        </w:rPr>
        <w:t>We determined that our bankers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United States were covering too many clients,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expensive simply to cover a client. While revenue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banker was adequate, our product penetration per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client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was too low. So we reduced the number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clients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each banker covers, and the results should be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very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positive: the client should end up getting more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attention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the banker should do more business with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client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our revenue should go up. Since we already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 complete product set for bankers to sell,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because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there are increasingly more companies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services, it was a no-brainer to add bankers.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Investment Bank this year is also intensifying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focus on reducing middle-office and back-office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support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costs. Our non-compensation expenses are too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high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as the Investment Bank has developed better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management tools, we’re better equipped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attack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these excessive support costs. We believe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these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excess costs could be as much as $500 million.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Credit card marketing: </w:t>
      </w:r>
      <w:r>
        <w:rPr>
          <w:rFonts w:ascii="AGaramond-Regular" w:hAnsi="AGaramond-Regular" w:cs="AGaramond-Regular"/>
          <w:color w:val="231F20"/>
          <w:sz w:val="21"/>
          <w:szCs w:val="21"/>
        </w:rPr>
        <w:t>Last year we did a good job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reducing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costs of attracting, opening and servicing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credit card accounts. But to maximize opportunities,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need to become better at matching products to</w:t>
      </w:r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customers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; differentiating between the profitability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branch-generated accounts versus those generated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across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other channels, such as the Internet; determining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other business we should be doing with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card holder; and ensuring that our current card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holders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have the right products and rewards programs.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already have made good strides: Cards with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rewards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programs are now 53% of our card 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outstandings</w:t>
      </w:r>
      <w:proofErr w:type="spellEnd"/>
      <w:r>
        <w:rPr>
          <w:rFonts w:ascii="AGaramond-Regular" w:hAnsi="AGaramond-Regular" w:cs="AGaramond-Regular"/>
          <w:color w:val="231F20"/>
          <w:sz w:val="21"/>
          <w:szCs w:val="21"/>
        </w:rPr>
        <w:t>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up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32% in 2003. And accounts generated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from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direct-mail solicitations, which often come with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introductory rates (and higher attrition rates),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down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32% from 55% in 2003. We have much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work to do to continue this progress.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Commercial Banking sales force management: </w:t>
      </w:r>
      <w:r>
        <w:rPr>
          <w:rFonts w:ascii="AGaramond-Regular" w:hAnsi="AGaramond-Regular" w:cs="AGaramond-Regular"/>
          <w:color w:val="231F20"/>
          <w:sz w:val="21"/>
          <w:szCs w:val="21"/>
        </w:rPr>
        <w:t>Now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Commercial Banking rigorously tracks results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profitability by banker and by client. We have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bankers work with their clients to ensure that all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clients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 profitable to the firm and that all clients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benefit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their relationship with the firm.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New products in Commercial Banking: </w:t>
      </w:r>
      <w:r>
        <w:rPr>
          <w:rFonts w:ascii="AGaramond-Regular" w:hAnsi="AGaramond-Regular" w:cs="AGaramond-Regular"/>
          <w:color w:val="231F20"/>
          <w:sz w:val="21"/>
          <w:szCs w:val="21"/>
        </w:rPr>
        <w:t>This past year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Commercial Banking continued to expand its product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offering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It added subordinated debt, mezzanine financing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even equity investing. We already had the clients.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They just were going elsewhere for these products.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•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Private Bank: </w:t>
      </w:r>
      <w:r>
        <w:rPr>
          <w:rFonts w:ascii="AGaramond-Regular" w:hAnsi="AGaramond-Regular" w:cs="AGaramond-Regular"/>
          <w:color w:val="231F20"/>
          <w:sz w:val="21"/>
          <w:szCs w:val="21"/>
        </w:rPr>
        <w:t>We’re making it easier for qualified individuals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do business with us, beginning with how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open new Private Bank accounts. In the past, they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review at least six different documents and sign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multiple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times just to start working with us. Now, 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customer usually fills out only a one-page form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signs it only once. Everyone’s happier, and we save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some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trees.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Increasing marketing creativity and focus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Our company needs to become better at marketing.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And by marketing we don’t mean more television ads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direct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mail solicitations. We mean taking a sophisticated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approach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identifying a group of customers, figuring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what they need and then delivering it to them better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anyone else. The opportunities are significant.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multiple efforts under way, and we want to give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you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 few examples of them.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lastRenderedPageBreak/>
        <w:t>Develop a better offering for affluent clients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believe we do a very good job serving our ultrahigh-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net-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worth clients – those with more than $25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million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investable assets. But we can do a lot more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hundreds of thousands of affluent households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fall below that ultra-high threshold.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Whether through our retail branches, our card business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Private Client Services unit, we interact with tens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thousands of very wealthy individuals every day. But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many cases, we haven’t identified them as affluent,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haven’t focused on providing them with the right set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products that is tailored to meet their unique needs.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 2007, we intend to do a comprehensive analysis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affluent market, and then develop and begin to execute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game plan. The likely result will be better identification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affluent clients, solutions and rewards programs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cut across multiple products, more tailored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specialized marketing and servicing.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Use customer knowledge to refine products, upgrade service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Our customers trust us and give us a lot of information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can know them better. While respecting a customer’s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privacy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can use this information to make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better-informed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decisions about what to offer customers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how to evaluate them.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We’ve already mentioned how we can instantaneously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offer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 approved credit card to customers while they are</w:t>
      </w:r>
    </w:p>
    <w:p w:rsidR="00942D19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opening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 checking account. We can also underwrite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better, i.e., offer more competitive pricing based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upon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proprietary knowledge of the customer. We’re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working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many other similar initiatives where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knowledge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the customer pre-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emptively</w:t>
      </w:r>
      <w:proofErr w:type="spell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positions us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businesses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such as home equity, mortgage, auto, credit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card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retail branches and small business.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Coordinate outreach to specific groups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There are many different subsets of customers we serve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would appreciate and benefit from a coordinated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approach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their specific needs.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One clear example involves universities. Surprisingly,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had not coordinated our outreach to this lucrative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Retail opened student checking accounts;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Education Finance made student loans; Card Services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issued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credit cards to students and alumni; Commercial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Banking financed schools and serviced cash management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needs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; and our Asset Management group managed university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funds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We’re fixing this by working on a synchronized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effort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where a specialized sales team can offer a fully coordinated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package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more effectively and more efficiently.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Expanding to serve consumers outside the United States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International consumer expansion is not without risk.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So one of our first objectives has been to add senior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individuals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our talent pool who are knowledgeable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experienced in the international consumer area.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addition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are now analyzing and developing country</w:t>
      </w:r>
      <w:r w:rsidR="00942D19">
        <w:rPr>
          <w:rFonts w:ascii="AGaramond-Regular" w:hAnsi="AGaramond-Regular" w:cs="AGaramond-Regular"/>
          <w:color w:val="231F20"/>
          <w:sz w:val="21"/>
          <w:szCs w:val="21"/>
        </w:rPr>
        <w:t>-</w:t>
      </w:r>
      <w:r>
        <w:rPr>
          <w:rFonts w:ascii="AGaramond-Regular" w:hAnsi="AGaramond-Regular" w:cs="AGaramond-Regular"/>
          <w:color w:val="231F20"/>
          <w:sz w:val="21"/>
          <w:szCs w:val="21"/>
        </w:rPr>
        <w:t>specific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strategies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so that we can focus our efforts on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important opportunities. We are fortunate to have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developed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strong relationships and partnerships over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years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so we have people and companies we trust and can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upon for advice and access to investment opportunities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around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world.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There are some essential principles supporting this effort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want our shareholders to understand.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Because restrictions on acquisitions – and other laws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regulations – differ by country, our approach must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differ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by country. In some areas, we may acquire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partial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interests or controlling stakes in companies,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while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others we may start de novo.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will not stretch excessively to make investments.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believe that in many parts of the world, it is not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necessary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feel desperate, as if the opportunities will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exist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only for a fleeting moment. We believe that as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JPMorgan Chase grows and strengthens, its opportunities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will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increase. We also believe that in five to 10 years,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some countries develop and change, new and exciting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opportunities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will emerge. For example, to the extent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that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would consider a merger or acquisition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Europe, there are likely to be many more pan-European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banks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choose from in the future. In China or India,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might be allowed to buy a controlling interest in 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bank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The set of options available to my successor will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dramatically different from and possibly superior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current set of options. With that in mind,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thing I can do for her or him is pass on a strong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JPMorgan Chase.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Managing critical risks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first half of this letter mentions that we were fairly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pleased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with how we managed risk in 2006. But managing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risk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a constant challenge.</w:t>
      </w:r>
      <w:r w:rsidR="00942D19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We never stop worrying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about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it. Before discussing some specific risk issues,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believe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you should be able to take some comfort from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these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key facts: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profit margins have increased substantially, creating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best cushion for risk.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balance sheet is strong and getting stronger.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Tier I Capital at the end of 2006 was 8</w:t>
      </w:r>
      <w:r>
        <w:rPr>
          <w:rFonts w:ascii="AGaramondExp-Regular" w:eastAsia="AGaramondExp-Regular" w:hAnsi="AGaramond-Regular" w:cs="AGaramondExp-Regular"/>
          <w:color w:val="231F20"/>
          <w:sz w:val="21"/>
          <w:szCs w:val="21"/>
        </w:rPr>
        <w:t>.</w:t>
      </w:r>
      <w:r>
        <w:rPr>
          <w:rFonts w:ascii="AGaramond-Regular" w:hAnsi="AGaramond-Regular" w:cs="AGaramond-Regular"/>
          <w:color w:val="231F20"/>
          <w:sz w:val="21"/>
          <w:szCs w:val="21"/>
        </w:rPr>
        <w:t>7%, and even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with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stock buybacks, it should stay strong because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improving capital generation.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loan loss reserves are strong, at 1</w:t>
      </w:r>
      <w:r>
        <w:rPr>
          <w:rFonts w:ascii="AGaramondExp-Regular" w:eastAsia="AGaramondExp-Regular" w:hAnsi="AGaramond-Regular" w:cs="AGaramondExp-Regular"/>
          <w:color w:val="231F20"/>
          <w:sz w:val="21"/>
          <w:szCs w:val="21"/>
        </w:rPr>
        <w:t>.</w:t>
      </w:r>
      <w:r>
        <w:rPr>
          <w:rFonts w:ascii="AGaramond-Regular" w:hAnsi="AGaramond-Regular" w:cs="AGaramond-Regular"/>
          <w:color w:val="231F20"/>
          <w:sz w:val="21"/>
          <w:szCs w:val="21"/>
        </w:rPr>
        <w:t>7% for both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consumer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wholesale at the end of 2006.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Here are some specific risk issues: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Challenges in the credit world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continuously analyze and measure our risk. In fact,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during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budget planning, we ask our management teams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prepare – on all levels – for difficult operating environments.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While the risk comes in many forms, such as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recession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market turmoil and geopolitical turbulence,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one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our largest risks is still the credit cycle. Credit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losses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both consumer and wholesale, have been extremely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perhaps among the best we’ll see in our lifetimes.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must be prepared for a return to the norm in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credit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cycle.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chart below shows a rough estimate of what could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happen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credit costs over the business cycle – provided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do a good and disciplined job underwriting credit.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 a tougher credit environment, credit losses could rise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significantly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by as much as $5 billion over time, which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require increases in loan loss reserves. Investment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Bank revenue could drop, and the yield curve could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sharply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invert. This could have a significant negative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effect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JPMorgan Chase’s earnings. That said, these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events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generally do not occur simultaneously, and there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would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 normal mitigating factors for our earnings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(e.g., compensation pools likely would go down, some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customer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fees and spreads would probably go up,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funding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costs could decrease).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It’s important to share these numbers with you, not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worry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you, but to be as transparent as possible about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potential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impact of these negative scenarios and to let you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know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how we are preparing for them. We do not know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exactly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what will occur or when, but we do know that bad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things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happen. There is no question that our company’s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earnings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could go down substantially. But if we are prepared,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can both minimize the damage to our company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capitalize on opportunities in the marketplace.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Subprime mortgages: the good, the bad and possibly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proofErr w:type="gramStart"/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the</w:t>
      </w:r>
      <w:proofErr w:type="gramEnd"/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 xml:space="preserve"> ugly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16"/>
          <w:szCs w:val="16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16"/>
          <w:szCs w:val="16"/>
        </w:rPr>
      </w:pPr>
      <w:r>
        <w:rPr>
          <w:rFonts w:ascii="AGaramond-Regular" w:hAnsi="AGaramond-Regular" w:cs="AGaramond-Regular"/>
          <w:color w:val="231F20"/>
          <w:sz w:val="16"/>
          <w:szCs w:val="16"/>
        </w:rPr>
        <w:t>THE GOOD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did a lot of things right: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• We did not originate option ARMs or other negative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amortization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loans.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applied the same underwriting standards to all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subprime loans, whether originated by us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purchased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from third parties.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sold substantially all of our 2006 subprime originations.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(We underwrite all of our subprime loans to be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held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; in fact, we prefer to hold and service these mortgages,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prices at the time of sale were too good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pass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up.)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were very careful in certain parts of the United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States and were especially careful to seek accurate</w:t>
      </w:r>
    </w:p>
    <w:p w:rsidR="00B648CF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property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appraisals.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16"/>
          <w:szCs w:val="16"/>
        </w:rPr>
      </w:pPr>
      <w:r w:rsidRPr="00F15D3D">
        <w:rPr>
          <w:rFonts w:ascii="AGaramond-Regular" w:hAnsi="AGaramond-Regular" w:cs="AGaramond-Regular"/>
          <w:color w:val="231F20"/>
          <w:sz w:val="16"/>
          <w:szCs w:val="16"/>
        </w:rPr>
        <w:t xml:space="preserve"> </w:t>
      </w:r>
      <w:r>
        <w:rPr>
          <w:rFonts w:ascii="AGaramond-Regular" w:hAnsi="AGaramond-Regular" w:cs="AGaramond-Regular"/>
          <w:color w:val="231F20"/>
          <w:sz w:val="16"/>
          <w:szCs w:val="16"/>
        </w:rPr>
        <w:t>THE BAD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Default rates were still higher than we had predicted.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In hindsight, when underwriting subprime, we could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have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been even more conservative and less sensitive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competitor practices. We’ve now materially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tightened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certain underwriting standards on subprime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don’t expect that losses on our subprime loans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would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go up by more than about $150 million – not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bad, but we prefer it weren’t so.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16"/>
          <w:szCs w:val="16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16"/>
          <w:szCs w:val="16"/>
        </w:rPr>
      </w:pPr>
      <w:r>
        <w:rPr>
          <w:rFonts w:ascii="AGaramond-Regular" w:hAnsi="AGaramond-Regular" w:cs="AGaramond-Regular"/>
          <w:color w:val="231F20"/>
          <w:sz w:val="16"/>
          <w:szCs w:val="16"/>
        </w:rPr>
        <w:t>POSSIBLY THE UGLY</w:t>
      </w:r>
    </w:p>
    <w:p w:rsidR="00942D19" w:rsidRDefault="00942D19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do not yet know the ultimate impact of recent industry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excesses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mismanagement in the subprime market.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Bad underwriting practices probably extended into many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mortgage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categories. As government officials investigate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market and losses mount, the industry is tightening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underwriting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standards by reducing loan-to-value ratios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using more conservative property values. There will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more due diligence on incomes and credit quality.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More rigid standards increase foreclosures and make it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difficult to buy homes. This will lead to a lower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number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sales and a reduction in home values.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The good news is this is happening in a healthy job environment,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which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is still the most important determinant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consumer credit. The subprime business is a great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example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what happens when something good (the ability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to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help a lot more people buy homes) is taken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excess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Even so, we still believe that subprime mortgages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could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 a very good business, and that when it all sorts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we will be well-positioned.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Enhancing our corporate social responsibility standards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Last year we wrote to you about how our company is a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caring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generous institution. We try to help all of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communities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which we operate. We do this in multiple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ways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ranging from charitable giving and diversity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initiatives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the promotion of economic opportunity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development. This year, we are working to make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these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efforts more meaningful and to become more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socially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responsible in a variety of ways, including several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described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below: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We strive to be fair and ethical in our business practices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A strong set of principles guides our actions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informs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decisions. We demand that our executives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behave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accordance with these principles.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are dedicated to high-quality, responsibly marketed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products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services.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continually innovate and work to improve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quality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life for our clients and communities.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We are helping to protect the environment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Last year, we took a number of important steps in this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critical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area: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raised $1</w:t>
      </w:r>
      <w:r>
        <w:rPr>
          <w:rFonts w:ascii="AGaramondExp-Regular" w:eastAsia="AGaramondExp-Regular" w:hAnsi="AGaramond-Regular" w:cs="AGaramondExp-Regular"/>
          <w:color w:val="231F20"/>
          <w:sz w:val="21"/>
          <w:szCs w:val="21"/>
        </w:rPr>
        <w:t>.</w:t>
      </w:r>
      <w:r>
        <w:rPr>
          <w:rFonts w:ascii="AGaramond-Regular" w:hAnsi="AGaramond-Regular" w:cs="AGaramond-Regular"/>
          <w:color w:val="231F20"/>
          <w:sz w:val="21"/>
          <w:szCs w:val="21"/>
        </w:rPr>
        <w:t>5 billion of equity for the wind power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market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with approximately $650 million allocated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own portfolio. Since its inception in 2003,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renewable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energy portfolio has invested in 26 wind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farms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now totaling approximately $1 billion.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published a series of corporate research reports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concerning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business and environmental linkages,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including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legal and regulatory risks related to climate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change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, and issues and opportunities in 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biofuels</w:t>
      </w:r>
      <w:proofErr w:type="spell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ethanol market.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trained more than 100 bankers globally to better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implement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environmental and social risk policy.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completed our U.S. greenhouse gas emissions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baseline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increased our investments in energy-efficient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projects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purchased renewable energy credits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(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green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energy).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began building several green bank branches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seeking Leadership in Energy and Environmental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Design certification for the renovation of our world</w:t>
      </w:r>
    </w:p>
    <w:p w:rsidR="00B648CF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headquarters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plan to continue the momentum with the following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steps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: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are strengthening our team to better manage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environmental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social risks within our deal flow.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are increasing our investments in energy-efficient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projects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as part of our commitment to reduce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greenhouse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gas emissions.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are strengthening our efforts to offer clients products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services that help them reduce their greenhouse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gas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emissions.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are continuing to advance the public policy debate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environmental effectiveness and economic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efficiency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greenhouse gas emission reductions.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color w:val="231F20"/>
          <w:sz w:val="22"/>
          <w:szCs w:val="22"/>
        </w:rPr>
      </w:pPr>
      <w:r>
        <w:rPr>
          <w:rFonts w:ascii="AGaramond-Italic" w:hAnsi="AGaramond-Italic" w:cs="AGaramond-Italic"/>
          <w:i/>
          <w:iCs/>
          <w:color w:val="231F20"/>
          <w:sz w:val="22"/>
          <w:szCs w:val="22"/>
        </w:rPr>
        <w:t>We are deepening our community involvement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intend to work more closely with government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officials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regulators, communities and responsible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third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parties to improve both public policy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company.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Our philanthropic investment program is strategically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focused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on enhancing life in the communities we serve.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 2006, JPMorgan Chase invested more than $110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million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nearly 500 cities across 33 nations. In addition,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reinvigorated our strategic focus toward funding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organizations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programs that are addressing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pressing needs in our communities.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In 2007, the JPMorgan Chase Foundation is taking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disciplined approach to helping our customers,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employees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shareholders and neighbors in three critical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need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areas we call Live, Learn, and Thrive. In “Live,”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focus on basic needs, such as housing, job training,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literacy and social inclusion. The area we call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“Learn” focuses on helping young people succeed in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education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process, from birth through higher education,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especially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impoverished areas. To help our communities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“Thrive,” we support vital environmental, arts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cultural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institutions and initiatives. This year, we are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launching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our “Community Renaissance Initiative”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eight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key U.S. markets, dedicating a large percentage of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philanthropic funding, energy and expertise to substantially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strengthen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high-need neighborhoods.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Roman" w:hAnsi="Frutiger-Roman" w:cs="Frutiger-Roman"/>
          <w:color w:val="000000"/>
          <w:sz w:val="19"/>
          <w:szCs w:val="19"/>
        </w:rPr>
      </w:pPr>
      <w:r>
        <w:rPr>
          <w:rFonts w:ascii="Frutiger-Roman" w:hAnsi="Frutiger-Roman" w:cs="Frutiger-Roman"/>
          <w:color w:val="000000"/>
          <w:sz w:val="19"/>
          <w:szCs w:val="19"/>
        </w:rPr>
        <w:t>III. A FEW CLOSING COMMENTS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Corporate governance: Board of Directors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 believe your Board is functioning extremely well. Its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members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are totally engaged in and dedicated to setting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–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meeting – the highest standards of governance.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Discussions about our people, our strategies,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opportunities, our priorities and our obligations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open and substantive. The quality and productivity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these conversations should be even better as we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reduce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size of the Board to about 12 members.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Compensation and ownership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While our Proxy Statement describes our philosophy in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detail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I’d like to note here the key underpinnings of our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compensation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system: a) we believe a substantial portion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compensation should be tied to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>performance</w:t>
      </w:r>
      <w:r>
        <w:rPr>
          <w:rFonts w:ascii="AGaramond-Regular" w:hAnsi="AGaramond-Regular" w:cs="AGaramond-Regular"/>
          <w:color w:val="231F20"/>
          <w:sz w:val="21"/>
          <w:szCs w:val="21"/>
        </w:rPr>
        <w:t>, particularly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senior employees; b) an ownership stake in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firm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best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>aligns our employees’ and shareholders’ interests</w:t>
      </w:r>
      <w:r>
        <w:rPr>
          <w:rFonts w:ascii="AGaramond-Regular" w:hAnsi="AGaramond-Regular" w:cs="AGaramond-Regular"/>
          <w:color w:val="231F20"/>
          <w:sz w:val="21"/>
          <w:szCs w:val="21"/>
        </w:rPr>
        <w:t>;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c) </w:t>
      </w: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compensation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should b</w:t>
      </w:r>
      <w:r w:rsidR="00B648CF">
        <w:rPr>
          <w:rFonts w:ascii="AGaramond-Regular" w:hAnsi="AGaramond-Regular" w:cs="AGaramond-Regular"/>
          <w:color w:val="231F20"/>
          <w:sz w:val="21"/>
          <w:szCs w:val="21"/>
        </w:rPr>
        <w:t xml:space="preserve">e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>market-based</w:t>
      </w:r>
      <w:r>
        <w:rPr>
          <w:rFonts w:ascii="AGaramond-Regular" w:hAnsi="AGaramond-Regular" w:cs="AGaramond-Regular"/>
          <w:color w:val="231F20"/>
          <w:sz w:val="21"/>
          <w:szCs w:val="21"/>
        </w:rPr>
        <w:t>; and d) we strive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for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Italic" w:hAnsi="AGaramond-Italic" w:cs="AGaramond-Italic"/>
          <w:i/>
          <w:iCs/>
          <w:color w:val="231F20"/>
          <w:sz w:val="21"/>
          <w:szCs w:val="21"/>
        </w:rPr>
        <w:t xml:space="preserve">long-term orientation </w:t>
      </w:r>
      <w:r>
        <w:rPr>
          <w:rFonts w:ascii="AGaramond-Regular" w:hAnsi="AGaramond-Regular" w:cs="AGaramond-Regular"/>
          <w:color w:val="231F20"/>
          <w:sz w:val="21"/>
          <w:szCs w:val="21"/>
        </w:rPr>
        <w:t>both in the way we assess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performance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in the way we structure compensation.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In addition, it’s important to note some specifics: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Your senior executive team received 50% of their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incentive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compensation in restricted stock units that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vest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over time.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Your senior management team must keep 75% of all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stock they acquire from restricted stock units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option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exercises until they leave the firm. I have held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all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my stock compensation and plan to continue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doing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so.</w:t>
      </w:r>
      <w:r w:rsidRPr="00F15D3D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We have minimized personal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perquisites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have been particularly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vigilant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when it comes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club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dues, car allowances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financial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planning services.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believe pay should relate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building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 company with sustained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good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performance. There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is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no magic in a single quarter 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year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and we try to recognize when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friendly market, rather than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excellent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performance, lifts results.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We provide senior managers limited pension and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deferred-compensation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programs. Also, we do not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match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the 401(k) plan contributions of our highest</w:t>
      </w:r>
      <w:r w:rsidR="00B648CF"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>paid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employees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, while we provide that benefit for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most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other U.S. employees.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• To recognize their hard work and to make them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owners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of the company, we made a special contribution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worth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$400 in stock to the 401(k) accounts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of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eligible lower-paid employees (and a comparable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cash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grant to similar employees outside the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United States). This grant created about 12,100 new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401(k) participants and about 17,400 new JPMorgan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Chase shareholders. I hope they will become regular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401(k) contributors and long-term investors.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In all,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more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than 115,000 of our colleagues are now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JPMorgan Chase shareholders.</w:t>
      </w:r>
      <w:proofErr w:type="gramEnd"/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A fond farewell to our dedicated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proofErr w:type="gramStart"/>
      <w:r>
        <w:rPr>
          <w:rFonts w:ascii="Frutiger-Cn" w:hAnsi="Frutiger-Cn" w:cs="Frutiger-Cn"/>
          <w:color w:val="000000"/>
          <w:sz w:val="20"/>
          <w:szCs w:val="20"/>
        </w:rPr>
        <w:t>directors</w:t>
      </w:r>
      <w:proofErr w:type="gramEnd"/>
      <w:r>
        <w:rPr>
          <w:rFonts w:ascii="Frutiger-Cn" w:hAnsi="Frutiger-Cn" w:cs="Frutiger-Cn"/>
          <w:color w:val="000000"/>
          <w:sz w:val="20"/>
          <w:szCs w:val="20"/>
        </w:rPr>
        <w:t xml:space="preserve"> and Bill Harrison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I would like to thank retiring Board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members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John Biggs, Jack Kessler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Richard 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Manoogian</w:t>
      </w:r>
      <w:proofErr w:type="spell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for their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long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and distinguished service to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our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company.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lastRenderedPageBreak/>
        <w:t>And finally, I would like to thank Bill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Harrison, my friend and partner, who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retired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as Chairman last year. We –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and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I – were blessed to have such a great, thoughtful leader.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To Bill and his many great predecessors, we owe thanks for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bequeathing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to us this extraordinary opportunity.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Frutiger-Cn" w:hAnsi="Frutiger-Cn" w:cs="Frutiger-Cn"/>
          <w:color w:val="000000"/>
          <w:sz w:val="20"/>
          <w:szCs w:val="20"/>
        </w:rPr>
      </w:pPr>
      <w:r>
        <w:rPr>
          <w:rFonts w:ascii="Frutiger-Cn" w:hAnsi="Frutiger-Cn" w:cs="Frutiger-Cn"/>
          <w:color w:val="000000"/>
          <w:sz w:val="20"/>
          <w:szCs w:val="20"/>
        </w:rPr>
        <w:t>One last, optimistic thought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We have an outstanding strategic position, a great brand,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strong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character, fantastic employees and a remarkable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future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>. I am privileged to lead this company. I don’t</w:t>
      </w: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color w:val="231F20"/>
          <w:sz w:val="21"/>
          <w:szCs w:val="21"/>
        </w:rPr>
        <w:t>think</w:t>
      </w:r>
      <w:proofErr w:type="gramEnd"/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we know yet how good we can be.</w:t>
      </w:r>
    </w:p>
    <w:p w:rsidR="00B648CF" w:rsidRDefault="00B648CF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James </w:t>
      </w:r>
      <w:proofErr w:type="spellStart"/>
      <w:r>
        <w:rPr>
          <w:rFonts w:ascii="AGaramond-Regular" w:hAnsi="AGaramond-Regular" w:cs="AGaramond-Regular"/>
          <w:color w:val="231F20"/>
          <w:sz w:val="21"/>
          <w:szCs w:val="21"/>
        </w:rPr>
        <w:t>Dimon</w:t>
      </w:r>
      <w:proofErr w:type="spellEnd"/>
    </w:p>
    <w:p w:rsidR="00F15D3D" w:rsidRDefault="00F15D3D" w:rsidP="00F15D3D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Chairman and Chief Executive Officer</w:t>
      </w:r>
    </w:p>
    <w:p w:rsidR="0014336E" w:rsidRDefault="00F15D3D" w:rsidP="00F15D3D">
      <w:r>
        <w:rPr>
          <w:rFonts w:ascii="AGaramond-Regular" w:hAnsi="AGaramond-Regular" w:cs="AGaramond-Regular"/>
          <w:color w:val="231F20"/>
          <w:sz w:val="21"/>
          <w:szCs w:val="21"/>
        </w:rPr>
        <w:t>March 12, 2007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Exp-Regula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5D3D"/>
    <w:rsid w:val="0014336E"/>
    <w:rsid w:val="001D2A3C"/>
    <w:rsid w:val="00942D19"/>
    <w:rsid w:val="00A30404"/>
    <w:rsid w:val="00B648CF"/>
    <w:rsid w:val="00B8353F"/>
    <w:rsid w:val="00CC3A23"/>
    <w:rsid w:val="00F1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A549-BBAB-4C23-BA1B-6E31BA9F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2010-08-24T14:08:00Z</dcterms:created>
  <dcterms:modified xsi:type="dcterms:W3CDTF">2010-09-28T13:58:00Z</dcterms:modified>
</cp:coreProperties>
</file>